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2D4" w:rsidRPr="00F75E23" w:rsidRDefault="00FA5087" w:rsidP="00D932D4">
      <w:pPr>
        <w:spacing w:before="120" w:after="0" w:line="380" w:lineRule="exact"/>
        <w:jc w:val="both"/>
        <w:rPr>
          <w:rFonts w:eastAsia="Times New Roman"/>
          <w:b/>
          <w:szCs w:val="28"/>
        </w:rPr>
      </w:pPr>
      <w:bookmarkStart w:id="0" w:name="_Toc78812323"/>
      <w:bookmarkStart w:id="1" w:name="_Toc82129528"/>
      <w:bookmarkStart w:id="2" w:name="_Toc91573168"/>
      <w:r>
        <w:rPr>
          <w:rFonts w:eastAsia="Times New Roman"/>
          <w:b/>
          <w:noProof/>
          <w:szCs w:val="28"/>
        </w:rPr>
        <w:pict>
          <v:shapetype id="_x0000_t202" coordsize="21600,21600" o:spt="202" path="m,l,21600r21600,l21600,xe">
            <v:stroke joinstyle="miter"/>
            <v:path gradientshapeok="t" o:connecttype="rect"/>
          </v:shapetype>
          <v:shape id="Text Box 11" o:spid="_x0000_s1028" type="#_x0000_t202" style="position:absolute;left:0;text-align:left;margin-left:-9.05pt;margin-top:-2.15pt;width:471.6pt;height:7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" strokeweight="4.5pt">
            <v:stroke linestyle="thinThick"/>
            <v:textbox style="mso-next-textbox:#Text Box 11">
              <w:txbxContent>
                <w:p w:rsidR="00FA5087" w:rsidRPr="000215A3" w:rsidRDefault="00FA5087" w:rsidP="00D932D4">
                  <w:pPr>
                    <w:spacing w:before="120"/>
                    <w:jc w:val="center"/>
                    <w:rPr>
                      <w:b/>
                      <w:sz w:val="34"/>
                    </w:rPr>
                  </w:pPr>
                  <w:r w:rsidRPr="000215A3">
                    <w:rPr>
                      <w:b/>
                      <w:sz w:val="34"/>
                    </w:rPr>
                    <w:t>BỘ NÔNG NGHIỆP VÀ PHÁT TRIỂN NÔNG THÔN</w:t>
                  </w:r>
                </w:p>
                <w:p w:rsidR="00FA5087" w:rsidRPr="00641EBB" w:rsidRDefault="00FA5087" w:rsidP="00D932D4">
                  <w:pPr>
                    <w:rPr>
                      <w:b/>
                      <w:sz w:val="36"/>
                    </w:rPr>
                  </w:pPr>
                </w:p>
                <w:p w:rsidR="00FA5087" w:rsidRPr="00641EBB" w:rsidRDefault="00FA5087" w:rsidP="00D932D4">
                  <w:pPr>
                    <w:jc w:val="center"/>
                    <w:rPr>
                      <w:b/>
                      <w:sz w:val="36"/>
                    </w:rPr>
                  </w:pPr>
                  <w:r w:rsidRPr="001C11EC">
                    <w:rPr>
                      <w:noProof/>
                    </w:rPr>
                    <w:drawing>
                      <wp:inline distT="0" distB="0" distL="0" distR="0" wp14:anchorId="130A8C6E" wp14:editId="16BA0E49">
                        <wp:extent cx="1498600" cy="143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435100"/>
                                </a:xfrm>
                                <a:prstGeom prst="rect">
                                  <a:avLst/>
                                </a:prstGeom>
                                <a:noFill/>
                                <a:ln>
                                  <a:noFill/>
                                </a:ln>
                              </pic:spPr>
                            </pic:pic>
                          </a:graphicData>
                        </a:graphic>
                      </wp:inline>
                    </w:drawing>
                  </w:r>
                </w:p>
                <w:p w:rsidR="00FA5087" w:rsidRPr="00641EBB" w:rsidRDefault="00FA5087" w:rsidP="00D932D4">
                  <w:pPr>
                    <w:ind w:firstLine="720"/>
                    <w:rPr>
                      <w:i/>
                      <w:sz w:val="36"/>
                    </w:rPr>
                  </w:pPr>
                </w:p>
                <w:p w:rsidR="00FA5087" w:rsidRDefault="00FA5087" w:rsidP="00D932D4">
                  <w:pPr>
                    <w:rPr>
                      <w:b/>
                      <w:sz w:val="36"/>
                    </w:rPr>
                  </w:pPr>
                </w:p>
                <w:p w:rsidR="00FA5087" w:rsidRPr="00C714C8" w:rsidRDefault="00FA5087" w:rsidP="00D932D4">
                  <w:pPr>
                    <w:spacing w:line="360" w:lineRule="auto"/>
                    <w:rPr>
                      <w:b/>
                      <w:sz w:val="36"/>
                    </w:rPr>
                  </w:pPr>
                </w:p>
                <w:p w:rsidR="00FA5087" w:rsidRPr="003913AB" w:rsidRDefault="00FA5087" w:rsidP="00D932D4">
                  <w:pPr>
                    <w:spacing w:line="312" w:lineRule="auto"/>
                    <w:jc w:val="center"/>
                    <w:rPr>
                      <w:b/>
                      <w:sz w:val="52"/>
                      <w:szCs w:val="52"/>
                    </w:rPr>
                  </w:pPr>
                  <w:r w:rsidRPr="003913AB">
                    <w:rPr>
                      <w:b/>
                      <w:sz w:val="52"/>
                      <w:szCs w:val="52"/>
                    </w:rPr>
                    <w:t>ĐỀ ÁN</w:t>
                  </w:r>
                </w:p>
                <w:p w:rsidR="00FA5087" w:rsidRPr="00487067" w:rsidRDefault="00FA5087" w:rsidP="00D932D4">
                  <w:pPr>
                    <w:spacing w:line="312" w:lineRule="auto"/>
                    <w:ind w:left="284" w:right="129"/>
                    <w:jc w:val="center"/>
                    <w:rPr>
                      <w:b/>
                      <w:sz w:val="30"/>
                      <w:szCs w:val="34"/>
                    </w:rPr>
                  </w:pPr>
                  <w:r w:rsidRPr="00622A7F">
                    <w:rPr>
                      <w:b/>
                      <w:sz w:val="30"/>
                      <w:szCs w:val="34"/>
                    </w:rPr>
                    <w:t>THÍ ĐIỂM XÂY DỰNG VÙNG NGUYÊN LIỆU NÔNG, LÂM SẢN ĐẠT CHUẨN PHỤC VỤ TIÊU THỤ TRONG NƯỚC VÀ XUẤT KHẨU GIAI ĐOẠN 202</w:t>
                  </w:r>
                  <w:r>
                    <w:rPr>
                      <w:b/>
                      <w:sz w:val="30"/>
                      <w:szCs w:val="34"/>
                    </w:rPr>
                    <w:t>2</w:t>
                  </w:r>
                  <w:r w:rsidRPr="00622A7F">
                    <w:rPr>
                      <w:b/>
                      <w:sz w:val="30"/>
                      <w:szCs w:val="34"/>
                    </w:rPr>
                    <w:t>-2025</w:t>
                  </w:r>
                </w:p>
                <w:p w:rsidR="00FA5087" w:rsidRPr="008F366E" w:rsidRDefault="00FA5087" w:rsidP="00D932D4">
                  <w:pPr>
                    <w:spacing w:line="312" w:lineRule="auto"/>
                    <w:jc w:val="center"/>
                    <w:rPr>
                      <w:b/>
                      <w:sz w:val="34"/>
                      <w:szCs w:val="34"/>
                    </w:rPr>
                  </w:pPr>
                </w:p>
                <w:p w:rsidR="00FA5087" w:rsidRDefault="00FA5087" w:rsidP="00D932D4">
                  <w:pPr>
                    <w:rPr>
                      <w:b/>
                      <w:sz w:val="36"/>
                    </w:rPr>
                  </w:pPr>
                </w:p>
                <w:p w:rsidR="00FA5087" w:rsidRDefault="00FA5087" w:rsidP="00D932D4">
                  <w:pPr>
                    <w:rPr>
                      <w:b/>
                      <w:sz w:val="36"/>
                    </w:rPr>
                  </w:pPr>
                </w:p>
                <w:p w:rsidR="00FA5087" w:rsidRDefault="00FA5087" w:rsidP="00D932D4">
                  <w:pPr>
                    <w:rPr>
                      <w:b/>
                      <w:sz w:val="36"/>
                    </w:rPr>
                  </w:pPr>
                </w:p>
                <w:p w:rsidR="00FA5087" w:rsidRDefault="00FA5087" w:rsidP="00D932D4">
                  <w:pPr>
                    <w:rPr>
                      <w:b/>
                      <w:sz w:val="36"/>
                    </w:rPr>
                  </w:pPr>
                </w:p>
                <w:p w:rsidR="00FA5087" w:rsidRDefault="00FA5087" w:rsidP="00D932D4">
                  <w:pPr>
                    <w:rPr>
                      <w:b/>
                      <w:sz w:val="36"/>
                    </w:rPr>
                  </w:pPr>
                </w:p>
                <w:p w:rsidR="00FA5087" w:rsidRDefault="00FA5087" w:rsidP="00D932D4">
                  <w:pPr>
                    <w:rPr>
                      <w:b/>
                      <w:sz w:val="36"/>
                    </w:rPr>
                  </w:pPr>
                </w:p>
                <w:p w:rsidR="00FA5087" w:rsidRDefault="00FA5087" w:rsidP="00D932D4">
                  <w:pPr>
                    <w:rPr>
                      <w:b/>
                      <w:sz w:val="36"/>
                    </w:rPr>
                  </w:pPr>
                </w:p>
                <w:p w:rsidR="00FA5087" w:rsidRDefault="00FA5087" w:rsidP="00D932D4">
                  <w:pPr>
                    <w:rPr>
                      <w:b/>
                      <w:sz w:val="36"/>
                    </w:rPr>
                  </w:pPr>
                </w:p>
                <w:p w:rsidR="00FA5087" w:rsidRDefault="00FA5087" w:rsidP="00D932D4">
                  <w:pPr>
                    <w:rPr>
                      <w:b/>
                      <w:sz w:val="36"/>
                    </w:rPr>
                  </w:pPr>
                </w:p>
                <w:p w:rsidR="00FA5087" w:rsidRDefault="00FA5087" w:rsidP="00D932D4">
                  <w:pPr>
                    <w:rPr>
                      <w:b/>
                      <w:sz w:val="36"/>
                    </w:rPr>
                  </w:pPr>
                </w:p>
                <w:p w:rsidR="00FA5087" w:rsidRPr="00AB03DA" w:rsidRDefault="00FA5087" w:rsidP="00D932D4">
                  <w:pPr>
                    <w:jc w:val="center"/>
                    <w:rPr>
                      <w:b/>
                      <w:szCs w:val="28"/>
                      <w:lang w:val="vi-VN"/>
                    </w:rPr>
                  </w:pPr>
                  <w:r w:rsidRPr="00AB03DA">
                    <w:rPr>
                      <w:b/>
                      <w:szCs w:val="28"/>
                    </w:rPr>
                    <w:t xml:space="preserve">Hà </w:t>
                  </w:r>
                  <w:r w:rsidRPr="00AB03DA">
                    <w:rPr>
                      <w:b/>
                      <w:szCs w:val="28"/>
                      <w:lang w:val="vi-VN"/>
                    </w:rPr>
                    <w:t>N</w:t>
                  </w:r>
                  <w:r w:rsidRPr="00AB03DA">
                    <w:rPr>
                      <w:b/>
                      <w:szCs w:val="28"/>
                    </w:rPr>
                    <w:t>ộ</w:t>
                  </w:r>
                  <w:r>
                    <w:rPr>
                      <w:b/>
                      <w:szCs w:val="28"/>
                    </w:rPr>
                    <w:t>i - 2022</w:t>
                  </w:r>
                </w:p>
              </w:txbxContent>
            </v:textbox>
          </v:shape>
        </w:pict>
      </w:r>
    </w:p>
    <w:p w:rsidR="00D932D4" w:rsidRPr="00F75E23" w:rsidRDefault="00D932D4" w:rsidP="00D932D4">
      <w:pPr>
        <w:spacing w:before="120" w:after="0" w:line="380" w:lineRule="exact"/>
        <w:jc w:val="both"/>
        <w:rPr>
          <w:rFonts w:eastAsia="Times New Roman"/>
          <w:b/>
          <w:szCs w:val="28"/>
        </w:rPr>
      </w:pPr>
    </w:p>
    <w:p w:rsidR="00D932D4" w:rsidRPr="00F75E23" w:rsidRDefault="00D932D4" w:rsidP="00D932D4">
      <w:pPr>
        <w:spacing w:before="120" w:after="0" w:line="380" w:lineRule="exact"/>
        <w:jc w:val="both"/>
        <w:rPr>
          <w:rFonts w:eastAsia="Times New Roman"/>
          <w:b/>
          <w:szCs w:val="28"/>
        </w:rPr>
      </w:pPr>
    </w:p>
    <w:p w:rsidR="00D932D4" w:rsidRPr="00F75E23" w:rsidRDefault="00D932D4" w:rsidP="00D932D4">
      <w:pPr>
        <w:tabs>
          <w:tab w:val="left" w:pos="1960"/>
          <w:tab w:val="left" w:pos="3640"/>
        </w:tabs>
        <w:spacing w:after="0" w:line="380" w:lineRule="exact"/>
        <w:jc w:val="center"/>
        <w:rPr>
          <w:rFonts w:ascii="Calibri" w:eastAsia="Times New Roman" w:hAnsi="Calibri"/>
          <w:b/>
          <w:noProof/>
          <w:sz w:val="22"/>
          <w:szCs w:val="28"/>
        </w:rPr>
      </w:pPr>
    </w:p>
    <w:p w:rsidR="00D932D4" w:rsidRPr="00F75E23" w:rsidRDefault="00D932D4" w:rsidP="00D932D4">
      <w:pPr>
        <w:shd w:val="clear" w:color="auto" w:fill="FFFFFF"/>
        <w:spacing w:before="120" w:after="0" w:line="380" w:lineRule="exact"/>
        <w:rPr>
          <w:rFonts w:eastAsia="Times New Roman"/>
          <w:b/>
          <w:bCs/>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before="120" w:after="200" w:line="380" w:lineRule="exact"/>
        <w:jc w:val="center"/>
        <w:rPr>
          <w:rFonts w:ascii="Calibri" w:eastAsia="Times New Roman" w:hAnsi="Calibri"/>
          <w:b/>
          <w:szCs w:val="28"/>
        </w:rPr>
      </w:pPr>
    </w:p>
    <w:p w:rsidR="00D932D4" w:rsidRPr="00F75E23" w:rsidRDefault="00D932D4" w:rsidP="00D932D4">
      <w:pPr>
        <w:spacing w:after="160" w:line="259" w:lineRule="auto"/>
        <w:rPr>
          <w:b/>
          <w:szCs w:val="28"/>
        </w:rPr>
      </w:pPr>
    </w:p>
    <w:p w:rsidR="00D932D4" w:rsidRPr="00F75E23" w:rsidRDefault="00D932D4" w:rsidP="00D932D4">
      <w:pPr>
        <w:spacing w:after="160" w:line="259" w:lineRule="auto"/>
        <w:rPr>
          <w:rFonts w:eastAsia="Times New Roman"/>
          <w:b/>
          <w:bCs/>
          <w:noProof/>
          <w:kern w:val="36"/>
          <w:szCs w:val="28"/>
        </w:rPr>
      </w:pPr>
      <w:bookmarkStart w:id="3" w:name="_Toc503212031"/>
      <w:r w:rsidRPr="00F75E23">
        <w:rPr>
          <w:rFonts w:eastAsia="Times New Roman"/>
          <w:b/>
          <w:bCs/>
          <w:noProof/>
          <w:kern w:val="36"/>
          <w:szCs w:val="28"/>
        </w:rPr>
        <w:br w:type="page"/>
      </w:r>
    </w:p>
    <w:p w:rsidR="00D932D4" w:rsidRPr="00F75E23" w:rsidRDefault="00D932D4" w:rsidP="00D932D4">
      <w:pPr>
        <w:pStyle w:val="Heading1"/>
        <w:jc w:val="center"/>
        <w:rPr>
          <w:rFonts w:ascii="Times New Roman" w:eastAsia="Times New Roman" w:hAnsi="Times New Roman" w:cs="Times New Roman"/>
          <w:b/>
          <w:noProof/>
          <w:color w:val="auto"/>
          <w:sz w:val="28"/>
          <w:szCs w:val="28"/>
        </w:rPr>
      </w:pPr>
      <w:bookmarkStart w:id="4" w:name="_Toc96267419"/>
      <w:bookmarkStart w:id="5" w:name="_Toc97074156"/>
      <w:bookmarkEnd w:id="3"/>
      <w:r w:rsidRPr="00F75E23">
        <w:rPr>
          <w:rFonts w:ascii="Times New Roman" w:eastAsia="Times New Roman" w:hAnsi="Times New Roman" w:cs="Times New Roman"/>
          <w:b/>
          <w:noProof/>
          <w:color w:val="auto"/>
          <w:sz w:val="28"/>
          <w:szCs w:val="28"/>
        </w:rPr>
        <w:lastRenderedPageBreak/>
        <w:t>MỤC LỤC</w:t>
      </w:r>
      <w:bookmarkEnd w:id="0"/>
      <w:bookmarkEnd w:id="1"/>
      <w:bookmarkEnd w:id="2"/>
      <w:bookmarkEnd w:id="4"/>
      <w:bookmarkEnd w:id="5"/>
    </w:p>
    <w:sdt>
      <w:sdtPr>
        <w:id w:val="-424722017"/>
        <w:docPartObj>
          <w:docPartGallery w:val="Table of Contents"/>
          <w:docPartUnique/>
        </w:docPartObj>
      </w:sdtPr>
      <w:sdtEndPr>
        <w:rPr>
          <w:noProof/>
          <w:szCs w:val="28"/>
        </w:rPr>
      </w:sdtEndPr>
      <w:sdtContent>
        <w:p w:rsidR="00A000C4" w:rsidRPr="00A000C4" w:rsidRDefault="00A65FE5" w:rsidP="00A000C4">
          <w:pPr>
            <w:pStyle w:val="TOC1"/>
            <w:tabs>
              <w:tab w:val="right" w:leader="dot" w:pos="9062"/>
            </w:tabs>
            <w:spacing w:before="120" w:after="0"/>
            <w:jc w:val="both"/>
            <w:rPr>
              <w:rFonts w:eastAsiaTheme="minorEastAsia"/>
              <w:noProof/>
              <w:szCs w:val="28"/>
            </w:rPr>
          </w:pPr>
          <w:r w:rsidRPr="00A000C4">
            <w:rPr>
              <w:szCs w:val="28"/>
            </w:rPr>
            <w:fldChar w:fldCharType="begin"/>
          </w:r>
          <w:r w:rsidR="00D932D4" w:rsidRPr="00A000C4">
            <w:rPr>
              <w:szCs w:val="28"/>
            </w:rPr>
            <w:instrText xml:space="preserve"> TOC \o "1-3" \h \z \u </w:instrText>
          </w:r>
          <w:r w:rsidRPr="00A000C4">
            <w:rPr>
              <w:szCs w:val="28"/>
            </w:rPr>
            <w:fldChar w:fldCharType="separate"/>
          </w:r>
          <w:hyperlink w:anchor="_Toc97074156" w:history="1"/>
        </w:p>
        <w:p w:rsidR="00A000C4" w:rsidRPr="00A000C4" w:rsidRDefault="00FA5087" w:rsidP="00A000C4">
          <w:pPr>
            <w:pStyle w:val="TOC1"/>
            <w:tabs>
              <w:tab w:val="right" w:leader="dot" w:pos="9062"/>
            </w:tabs>
            <w:spacing w:before="120" w:after="0"/>
            <w:jc w:val="both"/>
            <w:rPr>
              <w:rFonts w:eastAsiaTheme="minorEastAsia"/>
              <w:b/>
              <w:bCs/>
              <w:noProof/>
              <w:szCs w:val="28"/>
            </w:rPr>
          </w:pPr>
          <w:hyperlink w:anchor="_Toc97074157" w:history="1">
            <w:r w:rsidR="00A000C4" w:rsidRPr="00A000C4">
              <w:rPr>
                <w:rStyle w:val="Hyperlink"/>
                <w:b/>
                <w:bCs/>
                <w:noProof/>
                <w:szCs w:val="28"/>
              </w:rPr>
              <w:t>PHẦN 1</w:t>
            </w:r>
            <w:r w:rsidR="00A000C4" w:rsidRPr="00A000C4">
              <w:rPr>
                <w:b/>
                <w:bCs/>
                <w:noProof/>
                <w:webHidden/>
                <w:szCs w:val="28"/>
              </w:rPr>
              <w:tab/>
            </w:r>
            <w:r w:rsidR="00A65FE5" w:rsidRPr="00A000C4">
              <w:rPr>
                <w:b/>
                <w:bCs/>
                <w:noProof/>
                <w:webHidden/>
                <w:szCs w:val="28"/>
              </w:rPr>
              <w:fldChar w:fldCharType="begin"/>
            </w:r>
            <w:r w:rsidR="00A000C4" w:rsidRPr="00A000C4">
              <w:rPr>
                <w:b/>
                <w:bCs/>
                <w:noProof/>
                <w:webHidden/>
                <w:szCs w:val="28"/>
              </w:rPr>
              <w:instrText xml:space="preserve"> PAGEREF _Toc97074157 \h </w:instrText>
            </w:r>
            <w:r w:rsidR="00A65FE5" w:rsidRPr="00A000C4">
              <w:rPr>
                <w:b/>
                <w:bCs/>
                <w:noProof/>
                <w:webHidden/>
                <w:szCs w:val="28"/>
              </w:rPr>
            </w:r>
            <w:r w:rsidR="00A65FE5" w:rsidRPr="00A000C4">
              <w:rPr>
                <w:b/>
                <w:bCs/>
                <w:noProof/>
                <w:webHidden/>
                <w:szCs w:val="28"/>
              </w:rPr>
              <w:fldChar w:fldCharType="separate"/>
            </w:r>
            <w:r w:rsidR="008C6457">
              <w:rPr>
                <w:b/>
                <w:bCs/>
                <w:noProof/>
                <w:webHidden/>
                <w:szCs w:val="28"/>
              </w:rPr>
              <w:t>4</w:t>
            </w:r>
            <w:r w:rsidR="00A65FE5" w:rsidRPr="00A000C4">
              <w:rPr>
                <w:b/>
                <w:bCs/>
                <w:noProof/>
                <w:webHidden/>
                <w:szCs w:val="28"/>
              </w:rPr>
              <w:fldChar w:fldCharType="end"/>
            </w:r>
          </w:hyperlink>
        </w:p>
        <w:p w:rsidR="00A000C4" w:rsidRPr="00A000C4" w:rsidRDefault="00FA5087" w:rsidP="00A000C4">
          <w:pPr>
            <w:pStyle w:val="TOC1"/>
            <w:tabs>
              <w:tab w:val="right" w:leader="dot" w:pos="9062"/>
            </w:tabs>
            <w:spacing w:before="120" w:after="0"/>
            <w:jc w:val="both"/>
            <w:rPr>
              <w:rFonts w:eastAsiaTheme="minorEastAsia"/>
              <w:b/>
              <w:bCs/>
              <w:noProof/>
              <w:szCs w:val="28"/>
            </w:rPr>
          </w:pPr>
          <w:hyperlink w:anchor="_Toc97074158" w:history="1">
            <w:r w:rsidR="00A000C4" w:rsidRPr="00A000C4">
              <w:rPr>
                <w:rStyle w:val="Hyperlink"/>
                <w:b/>
                <w:bCs/>
                <w:noProof/>
                <w:szCs w:val="28"/>
              </w:rPr>
              <w:t>THÔNG TIN CHUNG ĐỀ ÁN THÍ ĐIỂM XÂY DỰNG 05 VÙNG NGUYÊN LIỆU NÔNG, LÂM SẢN ĐẠT CHUẨN</w:t>
            </w:r>
            <w:r w:rsidR="00A000C4" w:rsidRPr="00A000C4">
              <w:rPr>
                <w:b/>
                <w:bCs/>
                <w:noProof/>
                <w:webHidden/>
                <w:szCs w:val="28"/>
              </w:rPr>
              <w:tab/>
            </w:r>
            <w:r w:rsidR="00A65FE5" w:rsidRPr="00A000C4">
              <w:rPr>
                <w:b/>
                <w:bCs/>
                <w:noProof/>
                <w:webHidden/>
                <w:szCs w:val="28"/>
              </w:rPr>
              <w:fldChar w:fldCharType="begin"/>
            </w:r>
            <w:r w:rsidR="00A000C4" w:rsidRPr="00A000C4">
              <w:rPr>
                <w:b/>
                <w:bCs/>
                <w:noProof/>
                <w:webHidden/>
                <w:szCs w:val="28"/>
              </w:rPr>
              <w:instrText xml:space="preserve"> PAGEREF _Toc97074158 \h </w:instrText>
            </w:r>
            <w:r w:rsidR="00A65FE5" w:rsidRPr="00A000C4">
              <w:rPr>
                <w:b/>
                <w:bCs/>
                <w:noProof/>
                <w:webHidden/>
                <w:szCs w:val="28"/>
              </w:rPr>
            </w:r>
            <w:r w:rsidR="00A65FE5" w:rsidRPr="00A000C4">
              <w:rPr>
                <w:b/>
                <w:bCs/>
                <w:noProof/>
                <w:webHidden/>
                <w:szCs w:val="28"/>
              </w:rPr>
              <w:fldChar w:fldCharType="separate"/>
            </w:r>
            <w:r w:rsidR="008C6457">
              <w:rPr>
                <w:b/>
                <w:bCs/>
                <w:noProof/>
                <w:webHidden/>
                <w:szCs w:val="28"/>
              </w:rPr>
              <w:t>4</w:t>
            </w:r>
            <w:r w:rsidR="00A65FE5" w:rsidRPr="00A000C4">
              <w:rPr>
                <w:b/>
                <w:bCs/>
                <w:noProof/>
                <w:webHidden/>
                <w:szCs w:val="28"/>
              </w:rPr>
              <w:fldChar w:fldCharType="end"/>
            </w:r>
          </w:hyperlink>
        </w:p>
        <w:p w:rsidR="00A000C4" w:rsidRPr="00A000C4" w:rsidRDefault="00FA5087" w:rsidP="00A000C4">
          <w:pPr>
            <w:pStyle w:val="TOC1"/>
            <w:tabs>
              <w:tab w:val="right" w:leader="dot" w:pos="9062"/>
            </w:tabs>
            <w:spacing w:before="120" w:after="0"/>
            <w:jc w:val="both"/>
            <w:rPr>
              <w:rFonts w:eastAsiaTheme="minorEastAsia"/>
              <w:noProof/>
              <w:szCs w:val="28"/>
            </w:rPr>
          </w:pPr>
          <w:hyperlink w:anchor="_Toc97074159" w:history="1">
            <w:r w:rsidR="00A000C4" w:rsidRPr="00A000C4">
              <w:rPr>
                <w:rStyle w:val="Hyperlink"/>
                <w:noProof/>
                <w:szCs w:val="28"/>
              </w:rPr>
              <w:t>I. SỰ CẦN THIẾT VÀ CÁC CĂN CỨ XÂY DỰNG ĐỀ ÁN</w:t>
            </w:r>
            <w:r w:rsidR="00A000C4" w:rsidRPr="00A000C4">
              <w:rPr>
                <w:noProof/>
                <w:webHidden/>
                <w:szCs w:val="28"/>
              </w:rPr>
              <w:tab/>
            </w:r>
            <w:r w:rsidR="00A65FE5" w:rsidRPr="00A000C4">
              <w:rPr>
                <w:noProof/>
                <w:webHidden/>
                <w:szCs w:val="28"/>
              </w:rPr>
              <w:fldChar w:fldCharType="begin"/>
            </w:r>
            <w:r w:rsidR="00A000C4" w:rsidRPr="00A000C4">
              <w:rPr>
                <w:noProof/>
                <w:webHidden/>
                <w:szCs w:val="28"/>
              </w:rPr>
              <w:instrText xml:space="preserve"> PAGEREF _Toc97074159 \h </w:instrText>
            </w:r>
            <w:r w:rsidR="00A65FE5" w:rsidRPr="00A000C4">
              <w:rPr>
                <w:noProof/>
                <w:webHidden/>
                <w:szCs w:val="28"/>
              </w:rPr>
            </w:r>
            <w:r w:rsidR="00A65FE5" w:rsidRPr="00A000C4">
              <w:rPr>
                <w:noProof/>
                <w:webHidden/>
                <w:szCs w:val="28"/>
              </w:rPr>
              <w:fldChar w:fldCharType="separate"/>
            </w:r>
            <w:r w:rsidR="008C6457">
              <w:rPr>
                <w:noProof/>
                <w:webHidden/>
                <w:szCs w:val="28"/>
              </w:rPr>
              <w:t>4</w:t>
            </w:r>
            <w:r w:rsidR="00A65FE5" w:rsidRPr="00A000C4">
              <w:rPr>
                <w:noProof/>
                <w:webHidden/>
                <w:szCs w:val="28"/>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160" w:history="1">
            <w:r w:rsidR="00A000C4" w:rsidRPr="00A000C4">
              <w:rPr>
                <w:rStyle w:val="Hyperlink"/>
                <w:rFonts w:ascii="Times New Roman" w:hAnsi="Times New Roman" w:cs="Times New Roman"/>
                <w:lang w:val="nl-NL"/>
              </w:rPr>
              <w:t>1.1. Sự cần thiết xây dựng Đề án</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_Toc97074160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4</w:t>
            </w:r>
            <w:r w:rsidR="00A65FE5" w:rsidRPr="00A000C4">
              <w:rPr>
                <w:rFonts w:ascii="Times New Roman" w:hAnsi="Times New Roman" w:cs="Times New Roman"/>
                <w:webHidden/>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161" w:history="1">
            <w:r w:rsidR="00A000C4" w:rsidRPr="00A000C4">
              <w:rPr>
                <w:rStyle w:val="Hyperlink"/>
                <w:rFonts w:ascii="Times New Roman" w:hAnsi="Times New Roman" w:cs="Times New Roman"/>
                <w:lang w:val="nl-NL"/>
              </w:rPr>
              <w:t>1.2. Căn cứ pháp lý</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_Toc97074161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6</w:t>
            </w:r>
            <w:r w:rsidR="00A65FE5" w:rsidRPr="00A000C4">
              <w:rPr>
                <w:rFonts w:ascii="Times New Roman" w:hAnsi="Times New Roman" w:cs="Times New Roman"/>
                <w:webHidden/>
              </w:rPr>
              <w:fldChar w:fldCharType="end"/>
            </w:r>
          </w:hyperlink>
        </w:p>
        <w:p w:rsidR="00A000C4" w:rsidRPr="00A000C4" w:rsidRDefault="00FA5087" w:rsidP="00A000C4">
          <w:pPr>
            <w:pStyle w:val="TOC1"/>
            <w:tabs>
              <w:tab w:val="right" w:leader="dot" w:pos="9062"/>
            </w:tabs>
            <w:spacing w:before="120" w:after="0"/>
            <w:jc w:val="both"/>
            <w:rPr>
              <w:rFonts w:eastAsiaTheme="minorEastAsia"/>
              <w:noProof/>
              <w:szCs w:val="28"/>
            </w:rPr>
          </w:pPr>
          <w:hyperlink w:anchor="_Toc97074162" w:history="1">
            <w:r w:rsidR="00A000C4" w:rsidRPr="00A000C4">
              <w:rPr>
                <w:rStyle w:val="Hyperlink"/>
                <w:rFonts w:eastAsia="Times New Roman"/>
                <w:noProof/>
                <w:szCs w:val="28"/>
              </w:rPr>
              <w:t>II. QUAN ĐIỂM, MỤC TIÊU XÂY DỰNG ĐỀ ÁN</w:t>
            </w:r>
            <w:r w:rsidR="00A000C4" w:rsidRPr="00A000C4">
              <w:rPr>
                <w:noProof/>
                <w:webHidden/>
                <w:szCs w:val="28"/>
              </w:rPr>
              <w:tab/>
            </w:r>
            <w:r w:rsidR="00A65FE5" w:rsidRPr="00A000C4">
              <w:rPr>
                <w:noProof/>
                <w:webHidden/>
                <w:szCs w:val="28"/>
              </w:rPr>
              <w:fldChar w:fldCharType="begin"/>
            </w:r>
            <w:r w:rsidR="00A000C4" w:rsidRPr="00A000C4">
              <w:rPr>
                <w:noProof/>
                <w:webHidden/>
                <w:szCs w:val="28"/>
              </w:rPr>
              <w:instrText xml:space="preserve"> PAGEREF _Toc97074162 \h </w:instrText>
            </w:r>
            <w:r w:rsidR="00A65FE5" w:rsidRPr="00A000C4">
              <w:rPr>
                <w:noProof/>
                <w:webHidden/>
                <w:szCs w:val="28"/>
              </w:rPr>
            </w:r>
            <w:r w:rsidR="00A65FE5" w:rsidRPr="00A000C4">
              <w:rPr>
                <w:noProof/>
                <w:webHidden/>
                <w:szCs w:val="28"/>
              </w:rPr>
              <w:fldChar w:fldCharType="separate"/>
            </w:r>
            <w:r w:rsidR="008C6457">
              <w:rPr>
                <w:noProof/>
                <w:webHidden/>
                <w:szCs w:val="28"/>
              </w:rPr>
              <w:t>8</w:t>
            </w:r>
            <w:r w:rsidR="00A65FE5" w:rsidRPr="00A000C4">
              <w:rPr>
                <w:noProof/>
                <w:webHidden/>
                <w:szCs w:val="28"/>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163" w:history="1">
            <w:r w:rsidR="00A000C4" w:rsidRPr="00A000C4">
              <w:rPr>
                <w:rStyle w:val="Hyperlink"/>
                <w:rFonts w:ascii="Times New Roman" w:hAnsi="Times New Roman" w:cs="Times New Roman"/>
                <w:lang w:val="nl-NL"/>
              </w:rPr>
              <w:t>2.1. Quan điểm xây dựng Đề án</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_Toc97074163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8</w:t>
            </w:r>
            <w:r w:rsidR="00A65FE5" w:rsidRPr="00A000C4">
              <w:rPr>
                <w:rFonts w:ascii="Times New Roman" w:hAnsi="Times New Roman" w:cs="Times New Roman"/>
                <w:webHidden/>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164" w:history="1">
            <w:r w:rsidR="00A000C4" w:rsidRPr="00A000C4">
              <w:rPr>
                <w:rStyle w:val="Hyperlink"/>
                <w:rFonts w:ascii="Times New Roman" w:hAnsi="Times New Roman" w:cs="Times New Roman"/>
                <w:lang w:val="nl-NL"/>
              </w:rPr>
              <w:t>2.2. Mục tiêu Đề án</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_Toc97074164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8</w:t>
            </w:r>
            <w:r w:rsidR="00A65FE5" w:rsidRPr="00A000C4">
              <w:rPr>
                <w:rFonts w:ascii="Times New Roman" w:hAnsi="Times New Roman" w:cs="Times New Roman"/>
                <w:webHidden/>
              </w:rPr>
              <w:fldChar w:fldCharType="end"/>
            </w:r>
          </w:hyperlink>
        </w:p>
        <w:p w:rsidR="00A000C4" w:rsidRPr="00A000C4" w:rsidRDefault="00FA5087" w:rsidP="00A000C4">
          <w:pPr>
            <w:pStyle w:val="TOC1"/>
            <w:tabs>
              <w:tab w:val="right" w:leader="dot" w:pos="9062"/>
            </w:tabs>
            <w:spacing w:before="120" w:after="0"/>
            <w:jc w:val="both"/>
            <w:rPr>
              <w:rFonts w:eastAsiaTheme="minorEastAsia"/>
              <w:noProof/>
              <w:szCs w:val="28"/>
            </w:rPr>
          </w:pPr>
          <w:hyperlink w:anchor="_Toc97074165" w:history="1">
            <w:r w:rsidR="00A000C4" w:rsidRPr="00A000C4">
              <w:rPr>
                <w:rStyle w:val="Hyperlink"/>
                <w:rFonts w:eastAsia="Times New Roman"/>
                <w:noProof/>
                <w:szCs w:val="28"/>
              </w:rPr>
              <w:t>III. ĐỊA ĐIỂM, THỜI GIAN THỰC HIỆN ĐỀ ÁN</w:t>
            </w:r>
            <w:r w:rsidR="00A000C4" w:rsidRPr="00A000C4">
              <w:rPr>
                <w:noProof/>
                <w:webHidden/>
                <w:szCs w:val="28"/>
              </w:rPr>
              <w:tab/>
            </w:r>
            <w:r w:rsidR="00A65FE5" w:rsidRPr="00A000C4">
              <w:rPr>
                <w:noProof/>
                <w:webHidden/>
                <w:szCs w:val="28"/>
              </w:rPr>
              <w:fldChar w:fldCharType="begin"/>
            </w:r>
            <w:r w:rsidR="00A000C4" w:rsidRPr="00A000C4">
              <w:rPr>
                <w:noProof/>
                <w:webHidden/>
                <w:szCs w:val="28"/>
              </w:rPr>
              <w:instrText xml:space="preserve"> PAGEREF _Toc97074165 \h </w:instrText>
            </w:r>
            <w:r w:rsidR="00A65FE5" w:rsidRPr="00A000C4">
              <w:rPr>
                <w:noProof/>
                <w:webHidden/>
                <w:szCs w:val="28"/>
              </w:rPr>
            </w:r>
            <w:r w:rsidR="00A65FE5" w:rsidRPr="00A000C4">
              <w:rPr>
                <w:noProof/>
                <w:webHidden/>
                <w:szCs w:val="28"/>
              </w:rPr>
              <w:fldChar w:fldCharType="separate"/>
            </w:r>
            <w:r w:rsidR="008C6457">
              <w:rPr>
                <w:noProof/>
                <w:webHidden/>
                <w:szCs w:val="28"/>
              </w:rPr>
              <w:t>10</w:t>
            </w:r>
            <w:r w:rsidR="00A65FE5" w:rsidRPr="00A000C4">
              <w:rPr>
                <w:noProof/>
                <w:webHidden/>
                <w:szCs w:val="28"/>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166" w:history="1">
            <w:r w:rsidR="00A000C4" w:rsidRPr="00A000C4">
              <w:rPr>
                <w:rStyle w:val="Hyperlink"/>
                <w:rFonts w:ascii="Times New Roman" w:hAnsi="Times New Roman" w:cs="Times New Roman"/>
                <w:lang w:val="nl-NL"/>
              </w:rPr>
              <w:t>3.1. Địa điểm thực hiện đề án</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_Toc97074166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10</w:t>
            </w:r>
            <w:r w:rsidR="00A65FE5" w:rsidRPr="00A000C4">
              <w:rPr>
                <w:rFonts w:ascii="Times New Roman" w:hAnsi="Times New Roman" w:cs="Times New Roman"/>
                <w:webHidden/>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167" w:history="1">
            <w:r w:rsidR="00A000C4" w:rsidRPr="00A000C4">
              <w:rPr>
                <w:rStyle w:val="Hyperlink"/>
                <w:rFonts w:ascii="Times New Roman" w:hAnsi="Times New Roman" w:cs="Times New Roman"/>
                <w:lang w:val="nl-NL"/>
              </w:rPr>
              <w:t>3.2. Thời gian thực hiện</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_Toc97074167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10</w:t>
            </w:r>
            <w:r w:rsidR="00A65FE5" w:rsidRPr="00A000C4">
              <w:rPr>
                <w:rFonts w:ascii="Times New Roman" w:hAnsi="Times New Roman" w:cs="Times New Roman"/>
                <w:webHidden/>
              </w:rPr>
              <w:fldChar w:fldCharType="end"/>
            </w:r>
          </w:hyperlink>
        </w:p>
        <w:p w:rsidR="00A000C4" w:rsidRPr="00A000C4" w:rsidRDefault="00FA5087" w:rsidP="00A000C4">
          <w:pPr>
            <w:pStyle w:val="TOC1"/>
            <w:tabs>
              <w:tab w:val="right" w:leader="dot" w:pos="9062"/>
            </w:tabs>
            <w:spacing w:before="120" w:after="0"/>
            <w:jc w:val="both"/>
            <w:rPr>
              <w:rFonts w:eastAsiaTheme="minorEastAsia"/>
              <w:noProof/>
              <w:szCs w:val="28"/>
            </w:rPr>
          </w:pPr>
          <w:hyperlink w:anchor="_Toc97074168" w:history="1">
            <w:r w:rsidR="00A000C4" w:rsidRPr="00A000C4">
              <w:rPr>
                <w:rStyle w:val="Hyperlink"/>
                <w:rFonts w:eastAsia="Times New Roman"/>
                <w:noProof/>
                <w:szCs w:val="28"/>
              </w:rPr>
              <w:t>IV. CÁC BÊN THAM GIA ĐỀ ÁN VÀ ĐỐI TƯỢNG HƯỞNG LỢI</w:t>
            </w:r>
            <w:r w:rsidR="00A000C4" w:rsidRPr="00A000C4">
              <w:rPr>
                <w:noProof/>
                <w:webHidden/>
                <w:szCs w:val="28"/>
              </w:rPr>
              <w:tab/>
            </w:r>
            <w:r w:rsidR="00A65FE5" w:rsidRPr="00A000C4">
              <w:rPr>
                <w:noProof/>
                <w:webHidden/>
                <w:szCs w:val="28"/>
              </w:rPr>
              <w:fldChar w:fldCharType="begin"/>
            </w:r>
            <w:r w:rsidR="00A000C4" w:rsidRPr="00A000C4">
              <w:rPr>
                <w:noProof/>
                <w:webHidden/>
                <w:szCs w:val="28"/>
              </w:rPr>
              <w:instrText xml:space="preserve"> PAGEREF _Toc97074168 \h </w:instrText>
            </w:r>
            <w:r w:rsidR="00A65FE5" w:rsidRPr="00A000C4">
              <w:rPr>
                <w:noProof/>
                <w:webHidden/>
                <w:szCs w:val="28"/>
              </w:rPr>
            </w:r>
            <w:r w:rsidR="00A65FE5" w:rsidRPr="00A000C4">
              <w:rPr>
                <w:noProof/>
                <w:webHidden/>
                <w:szCs w:val="28"/>
              </w:rPr>
              <w:fldChar w:fldCharType="separate"/>
            </w:r>
            <w:r w:rsidR="008C6457">
              <w:rPr>
                <w:noProof/>
                <w:webHidden/>
                <w:szCs w:val="28"/>
              </w:rPr>
              <w:t>11</w:t>
            </w:r>
            <w:r w:rsidR="00A65FE5" w:rsidRPr="00A000C4">
              <w:rPr>
                <w:noProof/>
                <w:webHidden/>
                <w:szCs w:val="28"/>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169" w:history="1">
            <w:r w:rsidR="00A000C4" w:rsidRPr="00A000C4">
              <w:rPr>
                <w:rStyle w:val="Hyperlink"/>
                <w:rFonts w:ascii="Times New Roman" w:hAnsi="Times New Roman" w:cs="Times New Roman"/>
                <w:lang w:val="nl-NL"/>
              </w:rPr>
              <w:t>4.1. Cơ quan đơn vị tổ chức thực hiện Đề án</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_Toc97074169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11</w:t>
            </w:r>
            <w:r w:rsidR="00A65FE5" w:rsidRPr="00A000C4">
              <w:rPr>
                <w:rFonts w:ascii="Times New Roman" w:hAnsi="Times New Roman" w:cs="Times New Roman"/>
                <w:webHidden/>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170" w:history="1">
            <w:r w:rsidR="00A000C4" w:rsidRPr="00A000C4">
              <w:rPr>
                <w:rStyle w:val="Hyperlink"/>
                <w:rFonts w:ascii="Times New Roman" w:hAnsi="Times New Roman" w:cs="Times New Roman"/>
                <w:lang w:val="nl-NL"/>
              </w:rPr>
              <w:t>4.2. Đối tượng hưởng lợi</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_Toc97074170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11</w:t>
            </w:r>
            <w:r w:rsidR="00A65FE5" w:rsidRPr="00A000C4">
              <w:rPr>
                <w:rFonts w:ascii="Times New Roman" w:hAnsi="Times New Roman" w:cs="Times New Roman"/>
                <w:webHidden/>
              </w:rPr>
              <w:fldChar w:fldCharType="end"/>
            </w:r>
          </w:hyperlink>
        </w:p>
        <w:p w:rsidR="00A000C4" w:rsidRPr="00A000C4" w:rsidRDefault="00FA5087" w:rsidP="00A000C4">
          <w:pPr>
            <w:pStyle w:val="TOC1"/>
            <w:tabs>
              <w:tab w:val="right" w:leader="dot" w:pos="9062"/>
            </w:tabs>
            <w:spacing w:before="120" w:after="0"/>
            <w:jc w:val="both"/>
            <w:rPr>
              <w:rFonts w:eastAsiaTheme="minorEastAsia"/>
              <w:b/>
              <w:bCs/>
              <w:noProof/>
              <w:szCs w:val="28"/>
            </w:rPr>
          </w:pPr>
          <w:hyperlink w:anchor="_Toc97074171" w:history="1">
            <w:r w:rsidR="00A000C4" w:rsidRPr="00A000C4">
              <w:rPr>
                <w:rStyle w:val="Hyperlink"/>
                <w:b/>
                <w:bCs/>
                <w:noProof/>
                <w:szCs w:val="28"/>
              </w:rPr>
              <w:t>PHẦN 2</w:t>
            </w:r>
            <w:r w:rsidR="00A000C4" w:rsidRPr="00A000C4">
              <w:rPr>
                <w:b/>
                <w:bCs/>
                <w:noProof/>
                <w:webHidden/>
                <w:szCs w:val="28"/>
              </w:rPr>
              <w:tab/>
            </w:r>
            <w:r w:rsidR="00A65FE5" w:rsidRPr="00A000C4">
              <w:rPr>
                <w:b/>
                <w:bCs/>
                <w:noProof/>
                <w:webHidden/>
                <w:szCs w:val="28"/>
              </w:rPr>
              <w:fldChar w:fldCharType="begin"/>
            </w:r>
            <w:r w:rsidR="00A000C4" w:rsidRPr="00A000C4">
              <w:rPr>
                <w:b/>
                <w:bCs/>
                <w:noProof/>
                <w:webHidden/>
                <w:szCs w:val="28"/>
              </w:rPr>
              <w:instrText xml:space="preserve"> PAGEREF _Toc97074171 \h </w:instrText>
            </w:r>
            <w:r w:rsidR="00A65FE5" w:rsidRPr="00A000C4">
              <w:rPr>
                <w:b/>
                <w:bCs/>
                <w:noProof/>
                <w:webHidden/>
                <w:szCs w:val="28"/>
              </w:rPr>
            </w:r>
            <w:r w:rsidR="00A65FE5" w:rsidRPr="00A000C4">
              <w:rPr>
                <w:b/>
                <w:bCs/>
                <w:noProof/>
                <w:webHidden/>
                <w:szCs w:val="28"/>
              </w:rPr>
              <w:fldChar w:fldCharType="separate"/>
            </w:r>
            <w:r w:rsidR="008C6457">
              <w:rPr>
                <w:b/>
                <w:bCs/>
                <w:noProof/>
                <w:webHidden/>
                <w:szCs w:val="28"/>
              </w:rPr>
              <w:t>13</w:t>
            </w:r>
            <w:r w:rsidR="00A65FE5" w:rsidRPr="00A000C4">
              <w:rPr>
                <w:b/>
                <w:bCs/>
                <w:noProof/>
                <w:webHidden/>
                <w:szCs w:val="28"/>
              </w:rPr>
              <w:fldChar w:fldCharType="end"/>
            </w:r>
          </w:hyperlink>
        </w:p>
        <w:p w:rsidR="00A000C4" w:rsidRPr="00A000C4" w:rsidRDefault="00FA5087" w:rsidP="00A000C4">
          <w:pPr>
            <w:pStyle w:val="TOC1"/>
            <w:tabs>
              <w:tab w:val="right" w:leader="dot" w:pos="9062"/>
            </w:tabs>
            <w:spacing w:before="120" w:after="0"/>
            <w:jc w:val="both"/>
            <w:rPr>
              <w:rFonts w:eastAsiaTheme="minorEastAsia"/>
              <w:b/>
              <w:bCs/>
              <w:noProof/>
              <w:szCs w:val="28"/>
            </w:rPr>
          </w:pPr>
          <w:hyperlink w:anchor="_Toc97074172" w:history="1">
            <w:r w:rsidR="00A000C4" w:rsidRPr="00A000C4">
              <w:rPr>
                <w:rStyle w:val="Hyperlink"/>
                <w:b/>
                <w:bCs/>
                <w:noProof/>
                <w:szCs w:val="28"/>
              </w:rPr>
              <w:t>XÂY DỰNG 05 VÙNG NGUYÊN LIỆU NÔNG, LÂM SẢN ĐẠT CHUẨN TẠI 11 TỈNH</w:t>
            </w:r>
            <w:r w:rsidR="00A000C4" w:rsidRPr="00A000C4">
              <w:rPr>
                <w:b/>
                <w:bCs/>
                <w:noProof/>
                <w:webHidden/>
                <w:szCs w:val="28"/>
              </w:rPr>
              <w:tab/>
            </w:r>
            <w:r w:rsidR="00A65FE5" w:rsidRPr="00A000C4">
              <w:rPr>
                <w:b/>
                <w:bCs/>
                <w:noProof/>
                <w:webHidden/>
                <w:szCs w:val="28"/>
              </w:rPr>
              <w:fldChar w:fldCharType="begin"/>
            </w:r>
            <w:r w:rsidR="00A000C4" w:rsidRPr="00A000C4">
              <w:rPr>
                <w:b/>
                <w:bCs/>
                <w:noProof/>
                <w:webHidden/>
                <w:szCs w:val="28"/>
              </w:rPr>
              <w:instrText xml:space="preserve"> PAGEREF _Toc97074172 \h </w:instrText>
            </w:r>
            <w:r w:rsidR="00A65FE5" w:rsidRPr="00A000C4">
              <w:rPr>
                <w:b/>
                <w:bCs/>
                <w:noProof/>
                <w:webHidden/>
                <w:szCs w:val="28"/>
              </w:rPr>
            </w:r>
            <w:r w:rsidR="00A65FE5" w:rsidRPr="00A000C4">
              <w:rPr>
                <w:b/>
                <w:bCs/>
                <w:noProof/>
                <w:webHidden/>
                <w:szCs w:val="28"/>
              </w:rPr>
              <w:fldChar w:fldCharType="separate"/>
            </w:r>
            <w:r w:rsidR="008C6457">
              <w:rPr>
                <w:b/>
                <w:bCs/>
                <w:noProof/>
                <w:webHidden/>
                <w:szCs w:val="28"/>
              </w:rPr>
              <w:t>13</w:t>
            </w:r>
            <w:r w:rsidR="00A65FE5" w:rsidRPr="00A000C4">
              <w:rPr>
                <w:b/>
                <w:bCs/>
                <w:noProof/>
                <w:webHidden/>
                <w:szCs w:val="28"/>
              </w:rPr>
              <w:fldChar w:fldCharType="end"/>
            </w:r>
          </w:hyperlink>
        </w:p>
        <w:p w:rsidR="00A000C4" w:rsidRPr="00A000C4" w:rsidRDefault="00FA5087" w:rsidP="00A000C4">
          <w:pPr>
            <w:pStyle w:val="TOC1"/>
            <w:tabs>
              <w:tab w:val="right" w:leader="dot" w:pos="9062"/>
            </w:tabs>
            <w:spacing w:before="120" w:after="0"/>
            <w:jc w:val="both"/>
            <w:rPr>
              <w:rFonts w:eastAsiaTheme="minorEastAsia"/>
              <w:noProof/>
              <w:szCs w:val="28"/>
            </w:rPr>
          </w:pPr>
          <w:hyperlink w:anchor="_Toc97074173" w:history="1">
            <w:r w:rsidR="00A000C4" w:rsidRPr="00A000C4">
              <w:rPr>
                <w:rStyle w:val="Hyperlink"/>
                <w:rFonts w:eastAsia="Times New Roman"/>
                <w:noProof/>
                <w:szCs w:val="28"/>
              </w:rPr>
              <w:t>I. NỘI DUNG THỰC HIỆN TẠI 11 TỈNH</w:t>
            </w:r>
            <w:r w:rsidR="00A000C4" w:rsidRPr="00A000C4">
              <w:rPr>
                <w:noProof/>
                <w:webHidden/>
                <w:szCs w:val="28"/>
              </w:rPr>
              <w:tab/>
            </w:r>
            <w:r w:rsidR="00A65FE5" w:rsidRPr="00A000C4">
              <w:rPr>
                <w:noProof/>
                <w:webHidden/>
                <w:szCs w:val="28"/>
              </w:rPr>
              <w:fldChar w:fldCharType="begin"/>
            </w:r>
            <w:r w:rsidR="00A000C4" w:rsidRPr="00A000C4">
              <w:rPr>
                <w:noProof/>
                <w:webHidden/>
                <w:szCs w:val="28"/>
              </w:rPr>
              <w:instrText xml:space="preserve"> PAGEREF _Toc97074173 \h </w:instrText>
            </w:r>
            <w:r w:rsidR="00A65FE5" w:rsidRPr="00A000C4">
              <w:rPr>
                <w:noProof/>
                <w:webHidden/>
                <w:szCs w:val="28"/>
              </w:rPr>
            </w:r>
            <w:r w:rsidR="00A65FE5" w:rsidRPr="00A000C4">
              <w:rPr>
                <w:noProof/>
                <w:webHidden/>
                <w:szCs w:val="28"/>
              </w:rPr>
              <w:fldChar w:fldCharType="separate"/>
            </w:r>
            <w:r w:rsidR="008C6457">
              <w:rPr>
                <w:noProof/>
                <w:webHidden/>
                <w:szCs w:val="28"/>
              </w:rPr>
              <w:t>13</w:t>
            </w:r>
            <w:r w:rsidR="00A65FE5" w:rsidRPr="00A000C4">
              <w:rPr>
                <w:noProof/>
                <w:webHidden/>
                <w:szCs w:val="28"/>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174" w:history="1">
            <w:r w:rsidR="00A000C4" w:rsidRPr="00A000C4">
              <w:rPr>
                <w:rStyle w:val="Hyperlink"/>
                <w:rFonts w:ascii="Times New Roman" w:hAnsi="Times New Roman" w:cs="Times New Roman"/>
                <w:lang w:val="nl-NL"/>
              </w:rPr>
              <w:t>1.1. Dự án 1: Đầu tư kết cấu hạ tầng liên kết vùng hỗ trợ hợp tác xã phát triển vùng nguyên liệu</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_Toc97074174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13</w:t>
            </w:r>
            <w:r w:rsidR="00A65FE5" w:rsidRPr="00A000C4">
              <w:rPr>
                <w:rFonts w:ascii="Times New Roman" w:hAnsi="Times New Roman" w:cs="Times New Roman"/>
                <w:webHidden/>
              </w:rPr>
              <w:fldChar w:fldCharType="end"/>
            </w:r>
          </w:hyperlink>
        </w:p>
        <w:p w:rsidR="00A000C4" w:rsidRPr="00A000C4" w:rsidRDefault="00FA5087" w:rsidP="00A000C4">
          <w:pPr>
            <w:pStyle w:val="TOC3"/>
            <w:spacing w:line="240" w:lineRule="auto"/>
            <w:rPr>
              <w:rFonts w:eastAsiaTheme="minorEastAsia"/>
              <w:i w:val="0"/>
              <w:szCs w:val="28"/>
            </w:rPr>
          </w:pPr>
          <w:hyperlink w:anchor="_Toc97074175" w:history="1">
            <w:r w:rsidR="00A000C4" w:rsidRPr="00A000C4">
              <w:rPr>
                <w:rStyle w:val="Hyperlink"/>
                <w:szCs w:val="28"/>
              </w:rPr>
              <w:t>1.1.1. Nội dung</w:t>
            </w:r>
            <w:r w:rsidR="00A000C4" w:rsidRPr="00A000C4">
              <w:rPr>
                <w:rStyle w:val="Hyperlink"/>
                <w:szCs w:val="28"/>
                <w:lang w:val="vi-VN"/>
              </w:rPr>
              <w:t xml:space="preserve"> các </w:t>
            </w:r>
            <w:r w:rsidR="00A000C4" w:rsidRPr="00A000C4">
              <w:rPr>
                <w:rStyle w:val="Hyperlink"/>
                <w:szCs w:val="28"/>
              </w:rPr>
              <w:t>nhiệm vụ</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_Toc97074175 \h </w:instrText>
            </w:r>
            <w:r w:rsidR="00A65FE5" w:rsidRPr="00A000C4">
              <w:rPr>
                <w:webHidden/>
                <w:szCs w:val="28"/>
              </w:rPr>
            </w:r>
            <w:r w:rsidR="00A65FE5" w:rsidRPr="00A000C4">
              <w:rPr>
                <w:webHidden/>
                <w:szCs w:val="28"/>
              </w:rPr>
              <w:fldChar w:fldCharType="separate"/>
            </w:r>
            <w:r w:rsidR="008C6457">
              <w:rPr>
                <w:webHidden/>
                <w:szCs w:val="28"/>
              </w:rPr>
              <w:t>13</w:t>
            </w:r>
            <w:r w:rsidR="00A65FE5" w:rsidRPr="00A000C4">
              <w:rPr>
                <w:webHidden/>
                <w:szCs w:val="28"/>
              </w:rPr>
              <w:fldChar w:fldCharType="end"/>
            </w:r>
          </w:hyperlink>
        </w:p>
        <w:p w:rsidR="00A000C4" w:rsidRPr="00A000C4" w:rsidRDefault="00FA5087" w:rsidP="00A000C4">
          <w:pPr>
            <w:pStyle w:val="TOC3"/>
            <w:spacing w:line="240" w:lineRule="auto"/>
            <w:rPr>
              <w:rFonts w:eastAsiaTheme="minorEastAsia"/>
              <w:i w:val="0"/>
              <w:szCs w:val="28"/>
            </w:rPr>
          </w:pPr>
          <w:hyperlink w:anchor="_Toc97074176" w:history="1">
            <w:r w:rsidR="00A000C4" w:rsidRPr="00A000C4">
              <w:rPr>
                <w:rStyle w:val="Hyperlink"/>
                <w:szCs w:val="28"/>
              </w:rPr>
              <w:t>1.1.2. Kinh phí thực hiện Dự án 1</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_Toc97074176 \h </w:instrText>
            </w:r>
            <w:r w:rsidR="00A65FE5" w:rsidRPr="00A000C4">
              <w:rPr>
                <w:webHidden/>
                <w:szCs w:val="28"/>
              </w:rPr>
            </w:r>
            <w:r w:rsidR="00A65FE5" w:rsidRPr="00A000C4">
              <w:rPr>
                <w:webHidden/>
                <w:szCs w:val="28"/>
              </w:rPr>
              <w:fldChar w:fldCharType="separate"/>
            </w:r>
            <w:r w:rsidR="008C6457">
              <w:rPr>
                <w:webHidden/>
                <w:szCs w:val="28"/>
              </w:rPr>
              <w:t>14</w:t>
            </w:r>
            <w:r w:rsidR="00A65FE5" w:rsidRPr="00A000C4">
              <w:rPr>
                <w:webHidden/>
                <w:szCs w:val="28"/>
              </w:rPr>
              <w:fldChar w:fldCharType="end"/>
            </w:r>
          </w:hyperlink>
        </w:p>
        <w:p w:rsidR="00A000C4" w:rsidRPr="00A000C4" w:rsidRDefault="00FA5087" w:rsidP="00A000C4">
          <w:pPr>
            <w:pStyle w:val="TOC3"/>
            <w:spacing w:line="240" w:lineRule="auto"/>
            <w:rPr>
              <w:rFonts w:eastAsiaTheme="minorEastAsia"/>
              <w:i w:val="0"/>
              <w:szCs w:val="28"/>
            </w:rPr>
          </w:pPr>
          <w:hyperlink w:anchor="_Toc97074177" w:history="1">
            <w:r w:rsidR="00A000C4" w:rsidRPr="00A000C4">
              <w:rPr>
                <w:rStyle w:val="Hyperlink"/>
                <w:szCs w:val="28"/>
              </w:rPr>
              <w:t>1.1.</w:t>
            </w:r>
            <w:r w:rsidR="00A000C4" w:rsidRPr="00A000C4">
              <w:rPr>
                <w:rStyle w:val="Hyperlink"/>
                <w:szCs w:val="28"/>
                <w:lang w:val="vi-VN"/>
              </w:rPr>
              <w:t>3</w:t>
            </w:r>
            <w:r w:rsidR="00A000C4" w:rsidRPr="00A000C4">
              <w:rPr>
                <w:rStyle w:val="Hyperlink"/>
                <w:szCs w:val="28"/>
              </w:rPr>
              <w:t>. Phân công n</w:t>
            </w:r>
            <w:r w:rsidR="00A000C4" w:rsidRPr="00A000C4">
              <w:rPr>
                <w:rStyle w:val="Hyperlink"/>
                <w:szCs w:val="28"/>
                <w:lang w:val="vi-VN"/>
              </w:rPr>
              <w:t>hiệm vụ các bên</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_Toc97074177 \h </w:instrText>
            </w:r>
            <w:r w:rsidR="00A65FE5" w:rsidRPr="00A000C4">
              <w:rPr>
                <w:webHidden/>
                <w:szCs w:val="28"/>
              </w:rPr>
            </w:r>
            <w:r w:rsidR="00A65FE5" w:rsidRPr="00A000C4">
              <w:rPr>
                <w:webHidden/>
                <w:szCs w:val="28"/>
              </w:rPr>
              <w:fldChar w:fldCharType="separate"/>
            </w:r>
            <w:r w:rsidR="008C6457">
              <w:rPr>
                <w:webHidden/>
                <w:szCs w:val="28"/>
              </w:rPr>
              <w:t>15</w:t>
            </w:r>
            <w:r w:rsidR="00A65FE5" w:rsidRPr="00A000C4">
              <w:rPr>
                <w:webHidden/>
                <w:szCs w:val="28"/>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178" w:history="1">
            <w:r w:rsidR="00A000C4" w:rsidRPr="00A000C4">
              <w:rPr>
                <w:rStyle w:val="Hyperlink"/>
                <w:rFonts w:ascii="Times New Roman" w:hAnsi="Times New Roman" w:cs="Times New Roman"/>
                <w:lang w:val="nl-NL"/>
              </w:rPr>
              <w:t>1.2. Dự án 2: Tổ chức sản xuất và quản trị vùng nguyên liệu</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_Toc97074178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16</w:t>
            </w:r>
            <w:r w:rsidR="00A65FE5" w:rsidRPr="00A000C4">
              <w:rPr>
                <w:rFonts w:ascii="Times New Roman" w:hAnsi="Times New Roman" w:cs="Times New Roman"/>
                <w:webHidden/>
              </w:rPr>
              <w:fldChar w:fldCharType="end"/>
            </w:r>
          </w:hyperlink>
        </w:p>
        <w:p w:rsidR="00A000C4" w:rsidRPr="00A000C4" w:rsidRDefault="00FA5087" w:rsidP="00A000C4">
          <w:pPr>
            <w:pStyle w:val="TOC3"/>
            <w:spacing w:line="240" w:lineRule="auto"/>
            <w:rPr>
              <w:rFonts w:eastAsiaTheme="minorEastAsia"/>
              <w:i w:val="0"/>
              <w:szCs w:val="28"/>
            </w:rPr>
          </w:pPr>
          <w:hyperlink w:anchor="_Toc97074179" w:history="1">
            <w:r w:rsidR="00A000C4" w:rsidRPr="00A000C4">
              <w:rPr>
                <w:rStyle w:val="Hyperlink"/>
                <w:szCs w:val="28"/>
              </w:rPr>
              <w:t>1.2.1. Nội dung</w:t>
            </w:r>
            <w:r w:rsidR="00A000C4" w:rsidRPr="00A000C4">
              <w:rPr>
                <w:rStyle w:val="Hyperlink"/>
                <w:szCs w:val="28"/>
                <w:lang w:val="vi-VN"/>
              </w:rPr>
              <w:t xml:space="preserve"> các </w:t>
            </w:r>
            <w:r w:rsidR="00A000C4" w:rsidRPr="00A000C4">
              <w:rPr>
                <w:rStyle w:val="Hyperlink"/>
                <w:szCs w:val="28"/>
              </w:rPr>
              <w:t>nhiệm vụ</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_Toc97074179 \h </w:instrText>
            </w:r>
            <w:r w:rsidR="00A65FE5" w:rsidRPr="00A000C4">
              <w:rPr>
                <w:webHidden/>
                <w:szCs w:val="28"/>
              </w:rPr>
            </w:r>
            <w:r w:rsidR="00A65FE5" w:rsidRPr="00A000C4">
              <w:rPr>
                <w:webHidden/>
                <w:szCs w:val="28"/>
              </w:rPr>
              <w:fldChar w:fldCharType="separate"/>
            </w:r>
            <w:r w:rsidR="008C6457">
              <w:rPr>
                <w:webHidden/>
                <w:szCs w:val="28"/>
              </w:rPr>
              <w:t>16</w:t>
            </w:r>
            <w:r w:rsidR="00A65FE5" w:rsidRPr="00A000C4">
              <w:rPr>
                <w:webHidden/>
                <w:szCs w:val="28"/>
              </w:rPr>
              <w:fldChar w:fldCharType="end"/>
            </w:r>
          </w:hyperlink>
        </w:p>
        <w:p w:rsidR="00A000C4" w:rsidRPr="00A000C4" w:rsidRDefault="00FA5087" w:rsidP="00A000C4">
          <w:pPr>
            <w:pStyle w:val="TOC3"/>
            <w:spacing w:line="240" w:lineRule="auto"/>
            <w:rPr>
              <w:rFonts w:eastAsiaTheme="minorEastAsia"/>
              <w:i w:val="0"/>
              <w:szCs w:val="28"/>
            </w:rPr>
          </w:pPr>
          <w:hyperlink w:anchor="_Toc97074180" w:history="1">
            <w:r w:rsidR="00A000C4" w:rsidRPr="00A000C4">
              <w:rPr>
                <w:rStyle w:val="Hyperlink"/>
                <w:szCs w:val="28"/>
              </w:rPr>
              <w:t>1.2.2. Kinh phí thực hiện Dự án 2</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_Toc97074180 \h </w:instrText>
            </w:r>
            <w:r w:rsidR="00A65FE5" w:rsidRPr="00A000C4">
              <w:rPr>
                <w:webHidden/>
                <w:szCs w:val="28"/>
              </w:rPr>
            </w:r>
            <w:r w:rsidR="00A65FE5" w:rsidRPr="00A000C4">
              <w:rPr>
                <w:webHidden/>
                <w:szCs w:val="28"/>
              </w:rPr>
              <w:fldChar w:fldCharType="separate"/>
            </w:r>
            <w:r w:rsidR="008C6457">
              <w:rPr>
                <w:webHidden/>
                <w:szCs w:val="28"/>
              </w:rPr>
              <w:t>20</w:t>
            </w:r>
            <w:r w:rsidR="00A65FE5" w:rsidRPr="00A000C4">
              <w:rPr>
                <w:webHidden/>
                <w:szCs w:val="28"/>
              </w:rPr>
              <w:fldChar w:fldCharType="end"/>
            </w:r>
          </w:hyperlink>
        </w:p>
        <w:p w:rsidR="00A000C4" w:rsidRPr="00A000C4" w:rsidRDefault="00FA5087" w:rsidP="00A000C4">
          <w:pPr>
            <w:pStyle w:val="TOC3"/>
            <w:spacing w:line="240" w:lineRule="auto"/>
            <w:rPr>
              <w:rFonts w:eastAsiaTheme="minorEastAsia"/>
              <w:i w:val="0"/>
              <w:szCs w:val="28"/>
            </w:rPr>
          </w:pPr>
          <w:hyperlink w:anchor="_Toc97074181" w:history="1">
            <w:r w:rsidR="00A000C4" w:rsidRPr="00A000C4">
              <w:rPr>
                <w:rStyle w:val="Hyperlink"/>
                <w:szCs w:val="28"/>
              </w:rPr>
              <w:t>1.</w:t>
            </w:r>
            <w:r w:rsidR="00A000C4" w:rsidRPr="00A000C4">
              <w:rPr>
                <w:rStyle w:val="Hyperlink"/>
                <w:szCs w:val="28"/>
                <w:lang w:val="vi-VN"/>
              </w:rPr>
              <w:t>2</w:t>
            </w:r>
            <w:r w:rsidR="00A000C4" w:rsidRPr="00A000C4">
              <w:rPr>
                <w:rStyle w:val="Hyperlink"/>
                <w:szCs w:val="28"/>
              </w:rPr>
              <w:t>.</w:t>
            </w:r>
            <w:r w:rsidR="00A000C4" w:rsidRPr="00A000C4">
              <w:rPr>
                <w:rStyle w:val="Hyperlink"/>
                <w:szCs w:val="28"/>
                <w:lang w:val="vi-VN"/>
              </w:rPr>
              <w:t>3</w:t>
            </w:r>
            <w:r w:rsidR="00A000C4" w:rsidRPr="00A000C4">
              <w:rPr>
                <w:rStyle w:val="Hyperlink"/>
                <w:szCs w:val="28"/>
              </w:rPr>
              <w:t>. Phân công n</w:t>
            </w:r>
            <w:r w:rsidR="00A000C4" w:rsidRPr="00A000C4">
              <w:rPr>
                <w:rStyle w:val="Hyperlink"/>
                <w:szCs w:val="28"/>
                <w:lang w:val="vi-VN"/>
              </w:rPr>
              <w:t xml:space="preserve">hiệm vụ các </w:t>
            </w:r>
            <w:r w:rsidR="00A000C4" w:rsidRPr="00A000C4">
              <w:rPr>
                <w:rStyle w:val="Hyperlink"/>
                <w:szCs w:val="28"/>
              </w:rPr>
              <w:t>bên</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_Toc97074181 \h </w:instrText>
            </w:r>
            <w:r w:rsidR="00A65FE5" w:rsidRPr="00A000C4">
              <w:rPr>
                <w:webHidden/>
                <w:szCs w:val="28"/>
              </w:rPr>
            </w:r>
            <w:r w:rsidR="00A65FE5" w:rsidRPr="00A000C4">
              <w:rPr>
                <w:webHidden/>
                <w:szCs w:val="28"/>
              </w:rPr>
              <w:fldChar w:fldCharType="separate"/>
            </w:r>
            <w:r w:rsidR="008C6457">
              <w:rPr>
                <w:webHidden/>
                <w:szCs w:val="28"/>
              </w:rPr>
              <w:t>20</w:t>
            </w:r>
            <w:r w:rsidR="00A65FE5" w:rsidRPr="00A000C4">
              <w:rPr>
                <w:webHidden/>
                <w:szCs w:val="28"/>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182" w:history="1">
            <w:r w:rsidR="00A000C4" w:rsidRPr="00A000C4">
              <w:rPr>
                <w:rStyle w:val="Hyperlink"/>
                <w:rFonts w:ascii="Times New Roman" w:hAnsi="Times New Roman" w:cs="Times New Roman"/>
                <w:lang w:val="nl-NL"/>
              </w:rPr>
              <w:t>1.3. Dự án 3: Phát triển khuyến nông cộng đồng và truyền thông</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_Toc97074182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22</w:t>
            </w:r>
            <w:r w:rsidR="00A65FE5" w:rsidRPr="00A000C4">
              <w:rPr>
                <w:rFonts w:ascii="Times New Roman" w:hAnsi="Times New Roman" w:cs="Times New Roman"/>
                <w:webHidden/>
              </w:rPr>
              <w:fldChar w:fldCharType="end"/>
            </w:r>
          </w:hyperlink>
        </w:p>
        <w:p w:rsidR="00A000C4" w:rsidRPr="00A000C4" w:rsidRDefault="00FA5087" w:rsidP="00A000C4">
          <w:pPr>
            <w:pStyle w:val="TOC3"/>
            <w:spacing w:line="240" w:lineRule="auto"/>
            <w:rPr>
              <w:rFonts w:eastAsiaTheme="minorEastAsia"/>
              <w:i w:val="0"/>
              <w:szCs w:val="28"/>
            </w:rPr>
          </w:pPr>
          <w:hyperlink w:anchor="_Toc97074183" w:history="1">
            <w:r w:rsidR="00A000C4" w:rsidRPr="00A000C4">
              <w:rPr>
                <w:rStyle w:val="Hyperlink"/>
                <w:szCs w:val="28"/>
              </w:rPr>
              <w:t>1.3.1. Nội dung các nhiệm vụ</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_Toc97074183 \h </w:instrText>
            </w:r>
            <w:r w:rsidR="00A65FE5" w:rsidRPr="00A000C4">
              <w:rPr>
                <w:webHidden/>
                <w:szCs w:val="28"/>
              </w:rPr>
            </w:r>
            <w:r w:rsidR="00A65FE5" w:rsidRPr="00A000C4">
              <w:rPr>
                <w:webHidden/>
                <w:szCs w:val="28"/>
              </w:rPr>
              <w:fldChar w:fldCharType="separate"/>
            </w:r>
            <w:r w:rsidR="008C6457">
              <w:rPr>
                <w:webHidden/>
                <w:szCs w:val="28"/>
              </w:rPr>
              <w:t>22</w:t>
            </w:r>
            <w:r w:rsidR="00A65FE5" w:rsidRPr="00A000C4">
              <w:rPr>
                <w:webHidden/>
                <w:szCs w:val="28"/>
              </w:rPr>
              <w:fldChar w:fldCharType="end"/>
            </w:r>
          </w:hyperlink>
        </w:p>
        <w:p w:rsidR="00A000C4" w:rsidRPr="00A000C4" w:rsidRDefault="00FA5087" w:rsidP="00A000C4">
          <w:pPr>
            <w:pStyle w:val="TOC3"/>
            <w:spacing w:line="240" w:lineRule="auto"/>
            <w:rPr>
              <w:rFonts w:eastAsiaTheme="minorEastAsia"/>
              <w:i w:val="0"/>
              <w:szCs w:val="28"/>
            </w:rPr>
          </w:pPr>
          <w:hyperlink w:anchor="_Toc97074184" w:history="1">
            <w:r w:rsidR="00A000C4" w:rsidRPr="00A000C4">
              <w:rPr>
                <w:rStyle w:val="Hyperlink"/>
                <w:szCs w:val="28"/>
              </w:rPr>
              <w:t>1.3.2. Kinh phí thực hiện Dự án 3</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_Toc97074184 \h </w:instrText>
            </w:r>
            <w:r w:rsidR="00A65FE5" w:rsidRPr="00A000C4">
              <w:rPr>
                <w:webHidden/>
                <w:szCs w:val="28"/>
              </w:rPr>
            </w:r>
            <w:r w:rsidR="00A65FE5" w:rsidRPr="00A000C4">
              <w:rPr>
                <w:webHidden/>
                <w:szCs w:val="28"/>
              </w:rPr>
              <w:fldChar w:fldCharType="separate"/>
            </w:r>
            <w:r w:rsidR="008C6457">
              <w:rPr>
                <w:webHidden/>
                <w:szCs w:val="28"/>
              </w:rPr>
              <w:t>25</w:t>
            </w:r>
            <w:r w:rsidR="00A65FE5" w:rsidRPr="00A000C4">
              <w:rPr>
                <w:webHidden/>
                <w:szCs w:val="28"/>
              </w:rPr>
              <w:fldChar w:fldCharType="end"/>
            </w:r>
          </w:hyperlink>
        </w:p>
        <w:p w:rsidR="00A000C4" w:rsidRPr="00A000C4" w:rsidRDefault="00FA5087" w:rsidP="00A000C4">
          <w:pPr>
            <w:pStyle w:val="TOC3"/>
            <w:spacing w:line="240" w:lineRule="auto"/>
            <w:rPr>
              <w:rFonts w:eastAsiaTheme="minorEastAsia"/>
              <w:i w:val="0"/>
              <w:szCs w:val="28"/>
            </w:rPr>
          </w:pPr>
          <w:hyperlink w:anchor="_Toc97074185" w:history="1">
            <w:r w:rsidR="00A000C4" w:rsidRPr="00A000C4">
              <w:rPr>
                <w:rStyle w:val="Hyperlink"/>
                <w:szCs w:val="28"/>
              </w:rPr>
              <w:t>1.3.</w:t>
            </w:r>
            <w:r w:rsidR="00A000C4" w:rsidRPr="00A000C4">
              <w:rPr>
                <w:rStyle w:val="Hyperlink"/>
                <w:szCs w:val="28"/>
                <w:lang w:val="vi-VN"/>
              </w:rPr>
              <w:t>3</w:t>
            </w:r>
            <w:r w:rsidR="00A000C4" w:rsidRPr="00A000C4">
              <w:rPr>
                <w:rStyle w:val="Hyperlink"/>
                <w:szCs w:val="28"/>
              </w:rPr>
              <w:t>. Phân công n</w:t>
            </w:r>
            <w:r w:rsidR="00A000C4" w:rsidRPr="00A000C4">
              <w:rPr>
                <w:rStyle w:val="Hyperlink"/>
                <w:szCs w:val="28"/>
                <w:lang w:val="vi-VN"/>
              </w:rPr>
              <w:t>hiệm vụ các bên</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_Toc97074185 \h </w:instrText>
            </w:r>
            <w:r w:rsidR="00A65FE5" w:rsidRPr="00A000C4">
              <w:rPr>
                <w:webHidden/>
                <w:szCs w:val="28"/>
              </w:rPr>
            </w:r>
            <w:r w:rsidR="00A65FE5" w:rsidRPr="00A000C4">
              <w:rPr>
                <w:webHidden/>
                <w:szCs w:val="28"/>
              </w:rPr>
              <w:fldChar w:fldCharType="separate"/>
            </w:r>
            <w:r w:rsidR="008C6457">
              <w:rPr>
                <w:webHidden/>
                <w:szCs w:val="28"/>
              </w:rPr>
              <w:t>25</w:t>
            </w:r>
            <w:r w:rsidR="00A65FE5" w:rsidRPr="00A000C4">
              <w:rPr>
                <w:webHidden/>
                <w:szCs w:val="28"/>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186" w:history="1">
            <w:r w:rsidR="00A000C4" w:rsidRPr="00A000C4">
              <w:rPr>
                <w:rStyle w:val="Hyperlink"/>
                <w:rFonts w:ascii="Times New Roman" w:hAnsi="Times New Roman" w:cs="Times New Roman"/>
                <w:lang w:val="nl-NL"/>
              </w:rPr>
              <w:t>1.4. Dự án 4: Phát triển liên kết chuỗi giá trị</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_Toc97074186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26</w:t>
            </w:r>
            <w:r w:rsidR="00A65FE5" w:rsidRPr="00A000C4">
              <w:rPr>
                <w:rFonts w:ascii="Times New Roman" w:hAnsi="Times New Roman" w:cs="Times New Roman"/>
                <w:webHidden/>
              </w:rPr>
              <w:fldChar w:fldCharType="end"/>
            </w:r>
          </w:hyperlink>
        </w:p>
        <w:p w:rsidR="00A000C4" w:rsidRPr="00A000C4" w:rsidRDefault="00FA5087" w:rsidP="00A000C4">
          <w:pPr>
            <w:pStyle w:val="TOC3"/>
            <w:spacing w:line="240" w:lineRule="auto"/>
            <w:rPr>
              <w:rFonts w:eastAsiaTheme="minorEastAsia"/>
              <w:i w:val="0"/>
              <w:szCs w:val="28"/>
            </w:rPr>
          </w:pPr>
          <w:hyperlink w:anchor="_Toc97074187" w:history="1">
            <w:r w:rsidR="00A000C4" w:rsidRPr="00A000C4">
              <w:rPr>
                <w:rStyle w:val="Hyperlink"/>
                <w:szCs w:val="28"/>
              </w:rPr>
              <w:t>1.4.1. Nội dung các nhiệm vụ</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_Toc97074187 \h </w:instrText>
            </w:r>
            <w:r w:rsidR="00A65FE5" w:rsidRPr="00A000C4">
              <w:rPr>
                <w:webHidden/>
                <w:szCs w:val="28"/>
              </w:rPr>
            </w:r>
            <w:r w:rsidR="00A65FE5" w:rsidRPr="00A000C4">
              <w:rPr>
                <w:webHidden/>
                <w:szCs w:val="28"/>
              </w:rPr>
              <w:fldChar w:fldCharType="separate"/>
            </w:r>
            <w:r w:rsidR="008C6457">
              <w:rPr>
                <w:webHidden/>
                <w:szCs w:val="28"/>
              </w:rPr>
              <w:t>26</w:t>
            </w:r>
            <w:r w:rsidR="00A65FE5" w:rsidRPr="00A000C4">
              <w:rPr>
                <w:webHidden/>
                <w:szCs w:val="28"/>
              </w:rPr>
              <w:fldChar w:fldCharType="end"/>
            </w:r>
          </w:hyperlink>
        </w:p>
        <w:p w:rsidR="00A000C4" w:rsidRPr="00A000C4" w:rsidRDefault="00FA5087" w:rsidP="00A000C4">
          <w:pPr>
            <w:pStyle w:val="TOC3"/>
            <w:spacing w:line="240" w:lineRule="auto"/>
            <w:rPr>
              <w:rFonts w:eastAsiaTheme="minorEastAsia"/>
              <w:i w:val="0"/>
              <w:szCs w:val="28"/>
            </w:rPr>
          </w:pPr>
          <w:hyperlink w:anchor="_Toc97074188" w:history="1">
            <w:r w:rsidR="00A000C4" w:rsidRPr="00A000C4">
              <w:rPr>
                <w:rStyle w:val="Hyperlink"/>
                <w:szCs w:val="28"/>
              </w:rPr>
              <w:t>1.4.2. Kinh phí thực hiện Dự án 4</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_Toc97074188 \h </w:instrText>
            </w:r>
            <w:r w:rsidR="00A65FE5" w:rsidRPr="00A000C4">
              <w:rPr>
                <w:webHidden/>
                <w:szCs w:val="28"/>
              </w:rPr>
            </w:r>
            <w:r w:rsidR="00A65FE5" w:rsidRPr="00A000C4">
              <w:rPr>
                <w:webHidden/>
                <w:szCs w:val="28"/>
              </w:rPr>
              <w:fldChar w:fldCharType="separate"/>
            </w:r>
            <w:r w:rsidR="008C6457">
              <w:rPr>
                <w:webHidden/>
                <w:szCs w:val="28"/>
              </w:rPr>
              <w:t>27</w:t>
            </w:r>
            <w:r w:rsidR="00A65FE5" w:rsidRPr="00A000C4">
              <w:rPr>
                <w:webHidden/>
                <w:szCs w:val="28"/>
              </w:rPr>
              <w:fldChar w:fldCharType="end"/>
            </w:r>
          </w:hyperlink>
        </w:p>
        <w:p w:rsidR="00A000C4" w:rsidRPr="00A000C4" w:rsidRDefault="00FA5087" w:rsidP="00A000C4">
          <w:pPr>
            <w:pStyle w:val="TOC3"/>
            <w:spacing w:line="240" w:lineRule="auto"/>
            <w:rPr>
              <w:rFonts w:eastAsiaTheme="minorEastAsia"/>
              <w:i w:val="0"/>
              <w:szCs w:val="28"/>
            </w:rPr>
          </w:pPr>
          <w:hyperlink w:anchor="_Toc97074189" w:history="1">
            <w:r w:rsidR="00A000C4" w:rsidRPr="00A000C4">
              <w:rPr>
                <w:rStyle w:val="Hyperlink"/>
                <w:szCs w:val="28"/>
              </w:rPr>
              <w:t>1.4.</w:t>
            </w:r>
            <w:r w:rsidR="00A000C4" w:rsidRPr="00A000C4">
              <w:rPr>
                <w:rStyle w:val="Hyperlink"/>
                <w:szCs w:val="28"/>
                <w:lang w:val="vi-VN"/>
              </w:rPr>
              <w:t>3</w:t>
            </w:r>
            <w:r w:rsidR="00A000C4" w:rsidRPr="00A000C4">
              <w:rPr>
                <w:rStyle w:val="Hyperlink"/>
                <w:szCs w:val="28"/>
              </w:rPr>
              <w:t>. Phân công n</w:t>
            </w:r>
            <w:r w:rsidR="00A000C4" w:rsidRPr="00A000C4">
              <w:rPr>
                <w:rStyle w:val="Hyperlink"/>
                <w:szCs w:val="28"/>
                <w:lang w:val="vi-VN"/>
              </w:rPr>
              <w:t xml:space="preserve">hiệm vụ các </w:t>
            </w:r>
            <w:r w:rsidR="00A000C4" w:rsidRPr="00A000C4">
              <w:rPr>
                <w:rStyle w:val="Hyperlink"/>
                <w:szCs w:val="28"/>
              </w:rPr>
              <w:t>bên</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_Toc97074189 \h </w:instrText>
            </w:r>
            <w:r w:rsidR="00A65FE5" w:rsidRPr="00A000C4">
              <w:rPr>
                <w:webHidden/>
                <w:szCs w:val="28"/>
              </w:rPr>
            </w:r>
            <w:r w:rsidR="00A65FE5" w:rsidRPr="00A000C4">
              <w:rPr>
                <w:webHidden/>
                <w:szCs w:val="28"/>
              </w:rPr>
              <w:fldChar w:fldCharType="separate"/>
            </w:r>
            <w:r w:rsidR="008C6457">
              <w:rPr>
                <w:webHidden/>
                <w:szCs w:val="28"/>
              </w:rPr>
              <w:t>28</w:t>
            </w:r>
            <w:r w:rsidR="00A65FE5" w:rsidRPr="00A000C4">
              <w:rPr>
                <w:webHidden/>
                <w:szCs w:val="28"/>
              </w:rPr>
              <w:fldChar w:fldCharType="end"/>
            </w:r>
          </w:hyperlink>
        </w:p>
        <w:p w:rsidR="00A000C4" w:rsidRPr="00A000C4" w:rsidRDefault="00FA5087" w:rsidP="00A000C4">
          <w:pPr>
            <w:pStyle w:val="TOC1"/>
            <w:tabs>
              <w:tab w:val="right" w:leader="dot" w:pos="9062"/>
            </w:tabs>
            <w:spacing w:before="120" w:after="0"/>
            <w:jc w:val="both"/>
            <w:rPr>
              <w:rFonts w:eastAsiaTheme="minorEastAsia"/>
              <w:noProof/>
              <w:szCs w:val="28"/>
            </w:rPr>
          </w:pPr>
          <w:hyperlink w:anchor="_Toc97074190" w:history="1">
            <w:r w:rsidR="00A000C4" w:rsidRPr="00A000C4">
              <w:rPr>
                <w:rStyle w:val="Hyperlink"/>
                <w:rFonts w:eastAsia="Times New Roman"/>
                <w:noProof/>
                <w:szCs w:val="28"/>
              </w:rPr>
              <w:t>II. KINH PHÍ VÀ NGUỒN VỐN THỰC HIỆN TẠI 11 TỈNH</w:t>
            </w:r>
            <w:r w:rsidR="00A000C4" w:rsidRPr="00A000C4">
              <w:rPr>
                <w:noProof/>
                <w:webHidden/>
                <w:szCs w:val="28"/>
              </w:rPr>
              <w:tab/>
            </w:r>
            <w:r w:rsidR="00A65FE5" w:rsidRPr="00A000C4">
              <w:rPr>
                <w:noProof/>
                <w:webHidden/>
                <w:szCs w:val="28"/>
              </w:rPr>
              <w:fldChar w:fldCharType="begin"/>
            </w:r>
            <w:r w:rsidR="00A000C4" w:rsidRPr="00A000C4">
              <w:rPr>
                <w:noProof/>
                <w:webHidden/>
                <w:szCs w:val="28"/>
              </w:rPr>
              <w:instrText xml:space="preserve"> PAGEREF _Toc97074190 \h </w:instrText>
            </w:r>
            <w:r w:rsidR="00A65FE5" w:rsidRPr="00A000C4">
              <w:rPr>
                <w:noProof/>
                <w:webHidden/>
                <w:szCs w:val="28"/>
              </w:rPr>
            </w:r>
            <w:r w:rsidR="00A65FE5" w:rsidRPr="00A000C4">
              <w:rPr>
                <w:noProof/>
                <w:webHidden/>
                <w:szCs w:val="28"/>
              </w:rPr>
              <w:fldChar w:fldCharType="separate"/>
            </w:r>
            <w:r w:rsidR="008C6457">
              <w:rPr>
                <w:noProof/>
                <w:webHidden/>
                <w:szCs w:val="28"/>
              </w:rPr>
              <w:t>29</w:t>
            </w:r>
            <w:r w:rsidR="00A65FE5" w:rsidRPr="00A000C4">
              <w:rPr>
                <w:noProof/>
                <w:webHidden/>
                <w:szCs w:val="28"/>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191" w:history="1">
            <w:r w:rsidR="00A000C4" w:rsidRPr="00A000C4">
              <w:rPr>
                <w:rStyle w:val="Hyperlink"/>
                <w:rFonts w:ascii="Times New Roman" w:hAnsi="Times New Roman" w:cs="Times New Roman"/>
                <w:lang w:val="nl-NL"/>
              </w:rPr>
              <w:t>2.1. Kinh phí</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_Toc97074191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29</w:t>
            </w:r>
            <w:r w:rsidR="00A65FE5" w:rsidRPr="00A000C4">
              <w:rPr>
                <w:rFonts w:ascii="Times New Roman" w:hAnsi="Times New Roman" w:cs="Times New Roman"/>
                <w:webHidden/>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192" w:history="1">
            <w:r w:rsidR="00A000C4" w:rsidRPr="00A000C4">
              <w:rPr>
                <w:rStyle w:val="Hyperlink"/>
                <w:rFonts w:ascii="Times New Roman" w:hAnsi="Times New Roman" w:cs="Times New Roman"/>
                <w:lang w:val="nl-NL"/>
              </w:rPr>
              <w:t>2.2. Nguồn vốn</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_Toc97074192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29</w:t>
            </w:r>
            <w:r w:rsidR="00A65FE5" w:rsidRPr="00A000C4">
              <w:rPr>
                <w:rFonts w:ascii="Times New Roman" w:hAnsi="Times New Roman" w:cs="Times New Roman"/>
                <w:webHidden/>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193" w:history="1">
            <w:r w:rsidR="00A000C4" w:rsidRPr="00A000C4">
              <w:rPr>
                <w:rStyle w:val="Hyperlink"/>
                <w:rFonts w:ascii="Times New Roman" w:hAnsi="Times New Roman" w:cs="Times New Roman"/>
                <w:lang w:val="nl-NL"/>
              </w:rPr>
              <w:t>2.3. Phân kỳ kinh phí thực hiện Đề án</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_Toc97074193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30</w:t>
            </w:r>
            <w:r w:rsidR="00A65FE5" w:rsidRPr="00A000C4">
              <w:rPr>
                <w:rFonts w:ascii="Times New Roman" w:hAnsi="Times New Roman" w:cs="Times New Roman"/>
                <w:webHidden/>
              </w:rPr>
              <w:fldChar w:fldCharType="end"/>
            </w:r>
          </w:hyperlink>
        </w:p>
        <w:p w:rsidR="00A000C4" w:rsidRPr="00A000C4" w:rsidRDefault="00FA5087" w:rsidP="00A000C4">
          <w:pPr>
            <w:pStyle w:val="TOC1"/>
            <w:tabs>
              <w:tab w:val="right" w:leader="dot" w:pos="9062"/>
            </w:tabs>
            <w:spacing w:before="120" w:after="0"/>
            <w:jc w:val="both"/>
            <w:rPr>
              <w:rFonts w:eastAsiaTheme="minorEastAsia"/>
              <w:b/>
              <w:bCs/>
              <w:noProof/>
              <w:szCs w:val="28"/>
            </w:rPr>
          </w:pPr>
          <w:hyperlink w:anchor="_Toc97074194" w:history="1">
            <w:r w:rsidR="00A000C4" w:rsidRPr="00A000C4">
              <w:rPr>
                <w:rStyle w:val="Hyperlink"/>
                <w:b/>
                <w:bCs/>
                <w:noProof/>
                <w:szCs w:val="28"/>
              </w:rPr>
              <w:t>PHẦN 3</w:t>
            </w:r>
            <w:r w:rsidR="00A000C4" w:rsidRPr="00A000C4">
              <w:rPr>
                <w:b/>
                <w:bCs/>
                <w:noProof/>
                <w:webHidden/>
                <w:szCs w:val="28"/>
              </w:rPr>
              <w:tab/>
            </w:r>
            <w:r w:rsidR="00A65FE5" w:rsidRPr="00A000C4">
              <w:rPr>
                <w:b/>
                <w:bCs/>
                <w:noProof/>
                <w:webHidden/>
                <w:szCs w:val="28"/>
              </w:rPr>
              <w:fldChar w:fldCharType="begin"/>
            </w:r>
            <w:r w:rsidR="00A000C4" w:rsidRPr="00A000C4">
              <w:rPr>
                <w:b/>
                <w:bCs/>
                <w:noProof/>
                <w:webHidden/>
                <w:szCs w:val="28"/>
              </w:rPr>
              <w:instrText xml:space="preserve"> PAGEREF _Toc97074194 \h </w:instrText>
            </w:r>
            <w:r w:rsidR="00A65FE5" w:rsidRPr="00A000C4">
              <w:rPr>
                <w:b/>
                <w:bCs/>
                <w:noProof/>
                <w:webHidden/>
                <w:szCs w:val="28"/>
              </w:rPr>
            </w:r>
            <w:r w:rsidR="00A65FE5" w:rsidRPr="00A000C4">
              <w:rPr>
                <w:b/>
                <w:bCs/>
                <w:noProof/>
                <w:webHidden/>
                <w:szCs w:val="28"/>
              </w:rPr>
              <w:fldChar w:fldCharType="separate"/>
            </w:r>
            <w:r w:rsidR="008C6457">
              <w:rPr>
                <w:b/>
                <w:bCs/>
                <w:noProof/>
                <w:webHidden/>
                <w:szCs w:val="28"/>
              </w:rPr>
              <w:t>31</w:t>
            </w:r>
            <w:r w:rsidR="00A65FE5" w:rsidRPr="00A000C4">
              <w:rPr>
                <w:b/>
                <w:bCs/>
                <w:noProof/>
                <w:webHidden/>
                <w:szCs w:val="28"/>
              </w:rPr>
              <w:fldChar w:fldCharType="end"/>
            </w:r>
          </w:hyperlink>
        </w:p>
        <w:p w:rsidR="00A000C4" w:rsidRPr="00A000C4" w:rsidRDefault="00FA5087" w:rsidP="00A000C4">
          <w:pPr>
            <w:pStyle w:val="TOC1"/>
            <w:tabs>
              <w:tab w:val="right" w:leader="dot" w:pos="9062"/>
            </w:tabs>
            <w:spacing w:before="120" w:after="0"/>
            <w:jc w:val="both"/>
            <w:rPr>
              <w:rFonts w:eastAsiaTheme="minorEastAsia"/>
              <w:b/>
              <w:bCs/>
              <w:noProof/>
              <w:szCs w:val="28"/>
            </w:rPr>
          </w:pPr>
          <w:hyperlink w:anchor="_Toc97074195" w:history="1">
            <w:r w:rsidR="00A000C4" w:rsidRPr="00A000C4">
              <w:rPr>
                <w:rStyle w:val="Hyperlink"/>
                <w:b/>
                <w:bCs/>
                <w:noProof/>
                <w:szCs w:val="28"/>
              </w:rPr>
              <w:t>MỞ RỘNG VÙNG NGUYÊN LIỆU CÀ PHÊ TÂY NGUYÊN TẠI 02 TỈNH ĐẮK NÔNG VÀ KON TUM</w:t>
            </w:r>
            <w:r w:rsidR="00A000C4" w:rsidRPr="00A000C4">
              <w:rPr>
                <w:b/>
                <w:bCs/>
                <w:noProof/>
                <w:webHidden/>
                <w:szCs w:val="28"/>
              </w:rPr>
              <w:tab/>
            </w:r>
            <w:r w:rsidR="00A65FE5" w:rsidRPr="00A000C4">
              <w:rPr>
                <w:b/>
                <w:bCs/>
                <w:noProof/>
                <w:webHidden/>
                <w:szCs w:val="28"/>
              </w:rPr>
              <w:fldChar w:fldCharType="begin"/>
            </w:r>
            <w:r w:rsidR="00A000C4" w:rsidRPr="00A000C4">
              <w:rPr>
                <w:b/>
                <w:bCs/>
                <w:noProof/>
                <w:webHidden/>
                <w:szCs w:val="28"/>
              </w:rPr>
              <w:instrText xml:space="preserve"> PAGEREF _Toc97074195 \h </w:instrText>
            </w:r>
            <w:r w:rsidR="00A65FE5" w:rsidRPr="00A000C4">
              <w:rPr>
                <w:b/>
                <w:bCs/>
                <w:noProof/>
                <w:webHidden/>
                <w:szCs w:val="28"/>
              </w:rPr>
            </w:r>
            <w:r w:rsidR="00A65FE5" w:rsidRPr="00A000C4">
              <w:rPr>
                <w:b/>
                <w:bCs/>
                <w:noProof/>
                <w:webHidden/>
                <w:szCs w:val="28"/>
              </w:rPr>
              <w:fldChar w:fldCharType="separate"/>
            </w:r>
            <w:r w:rsidR="008C6457">
              <w:rPr>
                <w:b/>
                <w:bCs/>
                <w:noProof/>
                <w:webHidden/>
                <w:szCs w:val="28"/>
              </w:rPr>
              <w:t>31</w:t>
            </w:r>
            <w:r w:rsidR="00A65FE5" w:rsidRPr="00A000C4">
              <w:rPr>
                <w:b/>
                <w:bCs/>
                <w:noProof/>
                <w:webHidden/>
                <w:szCs w:val="28"/>
              </w:rPr>
              <w:fldChar w:fldCharType="end"/>
            </w:r>
          </w:hyperlink>
        </w:p>
        <w:p w:rsidR="00A000C4" w:rsidRPr="00A000C4" w:rsidRDefault="00FA5087" w:rsidP="00A000C4">
          <w:pPr>
            <w:pStyle w:val="TOC1"/>
            <w:tabs>
              <w:tab w:val="right" w:leader="dot" w:pos="9062"/>
            </w:tabs>
            <w:spacing w:before="120" w:after="0"/>
            <w:jc w:val="both"/>
            <w:rPr>
              <w:rFonts w:eastAsiaTheme="minorEastAsia"/>
              <w:noProof/>
              <w:szCs w:val="28"/>
            </w:rPr>
          </w:pPr>
          <w:hyperlink w:anchor="_Toc97074196" w:history="1">
            <w:r w:rsidR="00A000C4" w:rsidRPr="00A000C4">
              <w:rPr>
                <w:rStyle w:val="Hyperlink"/>
                <w:rFonts w:eastAsia="Times New Roman"/>
                <w:noProof/>
                <w:szCs w:val="28"/>
              </w:rPr>
              <w:t>I. LÍ DO MỞ RỘNG VÙNG NGUYÊN LIỆU CÀ PHÊ TÂY NGUYÊN</w:t>
            </w:r>
            <w:r w:rsidR="00A000C4" w:rsidRPr="00A000C4">
              <w:rPr>
                <w:noProof/>
                <w:webHidden/>
                <w:szCs w:val="28"/>
              </w:rPr>
              <w:tab/>
            </w:r>
            <w:r w:rsidR="00A65FE5" w:rsidRPr="00A000C4">
              <w:rPr>
                <w:noProof/>
                <w:webHidden/>
                <w:szCs w:val="28"/>
              </w:rPr>
              <w:fldChar w:fldCharType="begin"/>
            </w:r>
            <w:r w:rsidR="00A000C4" w:rsidRPr="00A000C4">
              <w:rPr>
                <w:noProof/>
                <w:webHidden/>
                <w:szCs w:val="28"/>
              </w:rPr>
              <w:instrText xml:space="preserve"> PAGEREF _Toc97074196 \h </w:instrText>
            </w:r>
            <w:r w:rsidR="00A65FE5" w:rsidRPr="00A000C4">
              <w:rPr>
                <w:noProof/>
                <w:webHidden/>
                <w:szCs w:val="28"/>
              </w:rPr>
            </w:r>
            <w:r w:rsidR="00A65FE5" w:rsidRPr="00A000C4">
              <w:rPr>
                <w:noProof/>
                <w:webHidden/>
                <w:szCs w:val="28"/>
              </w:rPr>
              <w:fldChar w:fldCharType="separate"/>
            </w:r>
            <w:r w:rsidR="008C6457">
              <w:rPr>
                <w:noProof/>
                <w:webHidden/>
                <w:szCs w:val="28"/>
              </w:rPr>
              <w:t>31</w:t>
            </w:r>
            <w:r w:rsidR="00A65FE5" w:rsidRPr="00A000C4">
              <w:rPr>
                <w:noProof/>
                <w:webHidden/>
                <w:szCs w:val="28"/>
              </w:rPr>
              <w:fldChar w:fldCharType="end"/>
            </w:r>
          </w:hyperlink>
        </w:p>
        <w:p w:rsidR="00A000C4" w:rsidRPr="00A000C4" w:rsidRDefault="00FA5087" w:rsidP="00A000C4">
          <w:pPr>
            <w:pStyle w:val="TOC1"/>
            <w:tabs>
              <w:tab w:val="right" w:leader="dot" w:pos="9062"/>
            </w:tabs>
            <w:spacing w:before="120" w:after="0"/>
            <w:jc w:val="both"/>
            <w:rPr>
              <w:rFonts w:eastAsiaTheme="minorEastAsia"/>
              <w:noProof/>
              <w:szCs w:val="28"/>
            </w:rPr>
          </w:pPr>
          <w:hyperlink w:anchor="_Toc97074197" w:history="1">
            <w:r w:rsidR="00A000C4" w:rsidRPr="00A000C4">
              <w:rPr>
                <w:rStyle w:val="Hyperlink"/>
                <w:rFonts w:eastAsia="Times New Roman"/>
                <w:noProof/>
                <w:szCs w:val="28"/>
              </w:rPr>
              <w:t>II. NỘI DUNG MỞ RỘNG VÙNG NGUYÊN LIỆU CÀ PHÊ TÂY NGUYÊN TẠI 02 TỈNH</w:t>
            </w:r>
            <w:r w:rsidR="00A000C4" w:rsidRPr="00A000C4">
              <w:rPr>
                <w:noProof/>
                <w:webHidden/>
                <w:szCs w:val="28"/>
              </w:rPr>
              <w:tab/>
            </w:r>
            <w:r w:rsidR="00A65FE5" w:rsidRPr="00A000C4">
              <w:rPr>
                <w:noProof/>
                <w:webHidden/>
                <w:szCs w:val="28"/>
              </w:rPr>
              <w:fldChar w:fldCharType="begin"/>
            </w:r>
            <w:r w:rsidR="00A000C4" w:rsidRPr="00A000C4">
              <w:rPr>
                <w:noProof/>
                <w:webHidden/>
                <w:szCs w:val="28"/>
              </w:rPr>
              <w:instrText xml:space="preserve"> PAGEREF _Toc97074197 \h </w:instrText>
            </w:r>
            <w:r w:rsidR="00A65FE5" w:rsidRPr="00A000C4">
              <w:rPr>
                <w:noProof/>
                <w:webHidden/>
                <w:szCs w:val="28"/>
              </w:rPr>
            </w:r>
            <w:r w:rsidR="00A65FE5" w:rsidRPr="00A000C4">
              <w:rPr>
                <w:noProof/>
                <w:webHidden/>
                <w:szCs w:val="28"/>
              </w:rPr>
              <w:fldChar w:fldCharType="separate"/>
            </w:r>
            <w:r w:rsidR="008C6457">
              <w:rPr>
                <w:noProof/>
                <w:webHidden/>
                <w:szCs w:val="28"/>
              </w:rPr>
              <w:t>32</w:t>
            </w:r>
            <w:r w:rsidR="00A65FE5" w:rsidRPr="00A000C4">
              <w:rPr>
                <w:noProof/>
                <w:webHidden/>
                <w:szCs w:val="28"/>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198" w:history="1">
            <w:r w:rsidR="00A000C4" w:rsidRPr="00A000C4">
              <w:rPr>
                <w:rStyle w:val="Hyperlink"/>
                <w:rFonts w:ascii="Times New Roman" w:hAnsi="Times New Roman" w:cs="Times New Roman"/>
                <w:lang w:val="nl-NL"/>
              </w:rPr>
              <w:t>2.1. Nội dung Đề án tỉnh Đắk Nông</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_Toc97074198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32</w:t>
            </w:r>
            <w:r w:rsidR="00A65FE5" w:rsidRPr="00A000C4">
              <w:rPr>
                <w:rFonts w:ascii="Times New Roman" w:hAnsi="Times New Roman" w:cs="Times New Roman"/>
                <w:webHidden/>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199" w:history="1">
            <w:r w:rsidR="00A000C4" w:rsidRPr="00A000C4">
              <w:rPr>
                <w:rStyle w:val="Hyperlink"/>
                <w:rFonts w:ascii="Times New Roman" w:hAnsi="Times New Roman" w:cs="Times New Roman"/>
                <w:lang w:val="nl-NL"/>
              </w:rPr>
              <w:t>2.2. Nội dung Đề án tỉnh Kon Tum</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_Toc97074199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35</w:t>
            </w:r>
            <w:r w:rsidR="00A65FE5" w:rsidRPr="00A000C4">
              <w:rPr>
                <w:rFonts w:ascii="Times New Roman" w:hAnsi="Times New Roman" w:cs="Times New Roman"/>
                <w:webHidden/>
              </w:rPr>
              <w:fldChar w:fldCharType="end"/>
            </w:r>
          </w:hyperlink>
        </w:p>
        <w:p w:rsidR="00A000C4" w:rsidRPr="00A000C4" w:rsidRDefault="00FA5087" w:rsidP="00A000C4">
          <w:pPr>
            <w:pStyle w:val="TOC1"/>
            <w:tabs>
              <w:tab w:val="right" w:leader="dot" w:pos="9062"/>
            </w:tabs>
            <w:spacing w:before="120" w:after="0"/>
            <w:jc w:val="both"/>
            <w:rPr>
              <w:rFonts w:eastAsiaTheme="minorEastAsia"/>
              <w:b/>
              <w:bCs/>
              <w:noProof/>
              <w:szCs w:val="28"/>
            </w:rPr>
          </w:pPr>
          <w:hyperlink w:anchor="_Toc97074200" w:history="1">
            <w:r w:rsidR="00A000C4" w:rsidRPr="00A000C4">
              <w:rPr>
                <w:rStyle w:val="Hyperlink"/>
                <w:b/>
                <w:bCs/>
                <w:noProof/>
                <w:szCs w:val="28"/>
              </w:rPr>
              <w:t>PHẦN 4</w:t>
            </w:r>
            <w:r w:rsidR="00A000C4" w:rsidRPr="00A000C4">
              <w:rPr>
                <w:b/>
                <w:bCs/>
                <w:noProof/>
                <w:webHidden/>
                <w:szCs w:val="28"/>
              </w:rPr>
              <w:tab/>
            </w:r>
            <w:r w:rsidR="00A65FE5" w:rsidRPr="00A000C4">
              <w:rPr>
                <w:b/>
                <w:bCs/>
                <w:noProof/>
                <w:webHidden/>
                <w:szCs w:val="28"/>
              </w:rPr>
              <w:fldChar w:fldCharType="begin"/>
            </w:r>
            <w:r w:rsidR="00A000C4" w:rsidRPr="00A000C4">
              <w:rPr>
                <w:b/>
                <w:bCs/>
                <w:noProof/>
                <w:webHidden/>
                <w:szCs w:val="28"/>
              </w:rPr>
              <w:instrText xml:space="preserve"> PAGEREF _Toc97074200 \h </w:instrText>
            </w:r>
            <w:r w:rsidR="00A65FE5" w:rsidRPr="00A000C4">
              <w:rPr>
                <w:b/>
                <w:bCs/>
                <w:noProof/>
                <w:webHidden/>
                <w:szCs w:val="28"/>
              </w:rPr>
            </w:r>
            <w:r w:rsidR="00A65FE5" w:rsidRPr="00A000C4">
              <w:rPr>
                <w:b/>
                <w:bCs/>
                <w:noProof/>
                <w:webHidden/>
                <w:szCs w:val="28"/>
              </w:rPr>
              <w:fldChar w:fldCharType="separate"/>
            </w:r>
            <w:r w:rsidR="008C6457">
              <w:rPr>
                <w:b/>
                <w:bCs/>
                <w:noProof/>
                <w:webHidden/>
                <w:szCs w:val="28"/>
              </w:rPr>
              <w:t>37</w:t>
            </w:r>
            <w:r w:rsidR="00A65FE5" w:rsidRPr="00A000C4">
              <w:rPr>
                <w:b/>
                <w:bCs/>
                <w:noProof/>
                <w:webHidden/>
                <w:szCs w:val="28"/>
              </w:rPr>
              <w:fldChar w:fldCharType="end"/>
            </w:r>
          </w:hyperlink>
        </w:p>
        <w:p w:rsidR="00A000C4" w:rsidRPr="00A000C4" w:rsidRDefault="00FA5087" w:rsidP="00A000C4">
          <w:pPr>
            <w:pStyle w:val="TOC1"/>
            <w:tabs>
              <w:tab w:val="right" w:leader="dot" w:pos="9062"/>
            </w:tabs>
            <w:spacing w:before="120" w:after="0"/>
            <w:jc w:val="both"/>
            <w:rPr>
              <w:rFonts w:eastAsiaTheme="minorEastAsia"/>
              <w:b/>
              <w:bCs/>
              <w:noProof/>
              <w:szCs w:val="28"/>
            </w:rPr>
          </w:pPr>
          <w:hyperlink w:anchor="_Toc97074201" w:history="1">
            <w:r w:rsidR="00A000C4" w:rsidRPr="00A000C4">
              <w:rPr>
                <w:rStyle w:val="Hyperlink"/>
                <w:b/>
                <w:bCs/>
                <w:noProof/>
                <w:szCs w:val="28"/>
              </w:rPr>
              <w:t>XÂY DỰNG 05 TRUNG TÂM LOGISTIC HỖ TRỢ HỢP TÁC XÃ PHÁT TRIỂN VÙNG NGUYÊN LIỆU</w:t>
            </w:r>
            <w:r w:rsidR="00A000C4" w:rsidRPr="00A000C4">
              <w:rPr>
                <w:b/>
                <w:bCs/>
                <w:noProof/>
                <w:webHidden/>
                <w:szCs w:val="28"/>
              </w:rPr>
              <w:tab/>
            </w:r>
            <w:r w:rsidR="00A65FE5" w:rsidRPr="00A000C4">
              <w:rPr>
                <w:b/>
                <w:bCs/>
                <w:noProof/>
                <w:webHidden/>
                <w:szCs w:val="28"/>
              </w:rPr>
              <w:fldChar w:fldCharType="begin"/>
            </w:r>
            <w:r w:rsidR="00A000C4" w:rsidRPr="00A000C4">
              <w:rPr>
                <w:b/>
                <w:bCs/>
                <w:noProof/>
                <w:webHidden/>
                <w:szCs w:val="28"/>
              </w:rPr>
              <w:instrText xml:space="preserve"> PAGEREF _Toc97074201 \h </w:instrText>
            </w:r>
            <w:r w:rsidR="00A65FE5" w:rsidRPr="00A000C4">
              <w:rPr>
                <w:b/>
                <w:bCs/>
                <w:noProof/>
                <w:webHidden/>
                <w:szCs w:val="28"/>
              </w:rPr>
            </w:r>
            <w:r w:rsidR="00A65FE5" w:rsidRPr="00A000C4">
              <w:rPr>
                <w:b/>
                <w:bCs/>
                <w:noProof/>
                <w:webHidden/>
                <w:szCs w:val="28"/>
              </w:rPr>
              <w:fldChar w:fldCharType="separate"/>
            </w:r>
            <w:r w:rsidR="008C6457">
              <w:rPr>
                <w:b/>
                <w:bCs/>
                <w:noProof/>
                <w:webHidden/>
                <w:szCs w:val="28"/>
              </w:rPr>
              <w:t>37</w:t>
            </w:r>
            <w:r w:rsidR="00A65FE5" w:rsidRPr="00A000C4">
              <w:rPr>
                <w:b/>
                <w:bCs/>
                <w:noProof/>
                <w:webHidden/>
                <w:szCs w:val="28"/>
              </w:rPr>
              <w:fldChar w:fldCharType="end"/>
            </w:r>
          </w:hyperlink>
        </w:p>
        <w:p w:rsidR="00A000C4" w:rsidRPr="00A000C4" w:rsidRDefault="00FA5087" w:rsidP="00A000C4">
          <w:pPr>
            <w:pStyle w:val="TOC1"/>
            <w:tabs>
              <w:tab w:val="right" w:leader="dot" w:pos="9062"/>
            </w:tabs>
            <w:spacing w:before="120" w:after="0"/>
            <w:jc w:val="both"/>
            <w:rPr>
              <w:rFonts w:eastAsiaTheme="minorEastAsia"/>
              <w:noProof/>
              <w:szCs w:val="28"/>
            </w:rPr>
          </w:pPr>
          <w:hyperlink w:anchor="_Toc97074202" w:history="1">
            <w:r w:rsidR="00A000C4" w:rsidRPr="00A000C4">
              <w:rPr>
                <w:rStyle w:val="Hyperlink"/>
                <w:rFonts w:eastAsia="Times New Roman"/>
                <w:noProof/>
                <w:szCs w:val="28"/>
              </w:rPr>
              <w:t>I. NỘI DUNG XÂY DỰNG 05 TRUNG TÂM LOGISTIC</w:t>
            </w:r>
            <w:r w:rsidR="00A000C4" w:rsidRPr="00A000C4">
              <w:rPr>
                <w:noProof/>
                <w:webHidden/>
                <w:szCs w:val="28"/>
              </w:rPr>
              <w:tab/>
            </w:r>
            <w:r w:rsidR="00A65FE5" w:rsidRPr="00A000C4">
              <w:rPr>
                <w:noProof/>
                <w:webHidden/>
                <w:szCs w:val="28"/>
              </w:rPr>
              <w:fldChar w:fldCharType="begin"/>
            </w:r>
            <w:r w:rsidR="00A000C4" w:rsidRPr="00A000C4">
              <w:rPr>
                <w:noProof/>
                <w:webHidden/>
                <w:szCs w:val="28"/>
              </w:rPr>
              <w:instrText xml:space="preserve"> PAGEREF _Toc97074202 \h </w:instrText>
            </w:r>
            <w:r w:rsidR="00A65FE5" w:rsidRPr="00A000C4">
              <w:rPr>
                <w:noProof/>
                <w:webHidden/>
                <w:szCs w:val="28"/>
              </w:rPr>
            </w:r>
            <w:r w:rsidR="00A65FE5" w:rsidRPr="00A000C4">
              <w:rPr>
                <w:noProof/>
                <w:webHidden/>
                <w:szCs w:val="28"/>
              </w:rPr>
              <w:fldChar w:fldCharType="separate"/>
            </w:r>
            <w:r w:rsidR="008C6457">
              <w:rPr>
                <w:noProof/>
                <w:webHidden/>
                <w:szCs w:val="28"/>
              </w:rPr>
              <w:t>37</w:t>
            </w:r>
            <w:r w:rsidR="00A65FE5" w:rsidRPr="00A000C4">
              <w:rPr>
                <w:noProof/>
                <w:webHidden/>
                <w:szCs w:val="28"/>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203" w:history="1">
            <w:r w:rsidR="00A000C4" w:rsidRPr="00A000C4">
              <w:rPr>
                <w:rStyle w:val="Hyperlink"/>
                <w:rFonts w:ascii="Times New Roman" w:hAnsi="Times New Roman" w:cs="Times New Roman"/>
                <w:lang w:val="nl-NL"/>
              </w:rPr>
              <w:t>1.1. Trung tâm logistic chuỗi lúa gạo tỉnh An Giang và Kiên Giang</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_Toc97074203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37</w:t>
            </w:r>
            <w:r w:rsidR="00A65FE5" w:rsidRPr="00A000C4">
              <w:rPr>
                <w:rFonts w:ascii="Times New Roman" w:hAnsi="Times New Roman" w:cs="Times New Roman"/>
                <w:webHidden/>
              </w:rPr>
              <w:fldChar w:fldCharType="end"/>
            </w:r>
          </w:hyperlink>
        </w:p>
        <w:p w:rsidR="00A000C4" w:rsidRPr="00A000C4" w:rsidRDefault="00FA5087" w:rsidP="00A000C4">
          <w:pPr>
            <w:pStyle w:val="TOC3"/>
            <w:spacing w:line="240" w:lineRule="auto"/>
            <w:rPr>
              <w:rFonts w:eastAsiaTheme="minorEastAsia"/>
              <w:i w:val="0"/>
              <w:szCs w:val="28"/>
            </w:rPr>
          </w:pPr>
          <w:hyperlink w:anchor="_Toc97074204" w:history="1">
            <w:r w:rsidR="00A000C4" w:rsidRPr="00A000C4">
              <w:rPr>
                <w:rStyle w:val="Hyperlink"/>
                <w:szCs w:val="28"/>
              </w:rPr>
              <w:t>1.1.1. Sự cần thiết xây dựng Trung tâm logistic hỗ trợ HTX vùng nguyên liệu lúa gạo</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_Toc97074204 \h </w:instrText>
            </w:r>
            <w:r w:rsidR="00A65FE5" w:rsidRPr="00A000C4">
              <w:rPr>
                <w:webHidden/>
                <w:szCs w:val="28"/>
              </w:rPr>
            </w:r>
            <w:r w:rsidR="00A65FE5" w:rsidRPr="00A000C4">
              <w:rPr>
                <w:webHidden/>
                <w:szCs w:val="28"/>
              </w:rPr>
              <w:fldChar w:fldCharType="separate"/>
            </w:r>
            <w:r w:rsidR="008C6457">
              <w:rPr>
                <w:webHidden/>
                <w:szCs w:val="28"/>
              </w:rPr>
              <w:t>37</w:t>
            </w:r>
            <w:r w:rsidR="00A65FE5" w:rsidRPr="00A000C4">
              <w:rPr>
                <w:webHidden/>
                <w:szCs w:val="28"/>
              </w:rPr>
              <w:fldChar w:fldCharType="end"/>
            </w:r>
          </w:hyperlink>
        </w:p>
        <w:p w:rsidR="00A000C4" w:rsidRPr="00A000C4" w:rsidRDefault="00FA5087" w:rsidP="00A000C4">
          <w:pPr>
            <w:pStyle w:val="TOC3"/>
            <w:spacing w:line="240" w:lineRule="auto"/>
            <w:rPr>
              <w:rFonts w:eastAsiaTheme="minorEastAsia"/>
              <w:i w:val="0"/>
              <w:szCs w:val="28"/>
            </w:rPr>
          </w:pPr>
          <w:hyperlink w:anchor="_Toc97074205" w:history="1">
            <w:r w:rsidR="00A000C4" w:rsidRPr="00A000C4">
              <w:rPr>
                <w:rStyle w:val="Hyperlink"/>
                <w:szCs w:val="28"/>
              </w:rPr>
              <w:t>1.1.2. Nội dung dự án đầu tư xây dựng Trung tâm logistic chuỗi lúa gạo tại 02 tỉnh An Giang và Kiên Giang</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_Toc97074205 \h </w:instrText>
            </w:r>
            <w:r w:rsidR="00A65FE5" w:rsidRPr="00A000C4">
              <w:rPr>
                <w:webHidden/>
                <w:szCs w:val="28"/>
              </w:rPr>
            </w:r>
            <w:r w:rsidR="00A65FE5" w:rsidRPr="00A000C4">
              <w:rPr>
                <w:webHidden/>
                <w:szCs w:val="28"/>
              </w:rPr>
              <w:fldChar w:fldCharType="separate"/>
            </w:r>
            <w:r w:rsidR="008C6457">
              <w:rPr>
                <w:webHidden/>
                <w:szCs w:val="28"/>
              </w:rPr>
              <w:t>38</w:t>
            </w:r>
            <w:r w:rsidR="00A65FE5" w:rsidRPr="00A000C4">
              <w:rPr>
                <w:webHidden/>
                <w:szCs w:val="28"/>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206" w:history="1">
            <w:r w:rsidR="00A000C4" w:rsidRPr="00A000C4">
              <w:rPr>
                <w:rStyle w:val="Hyperlink"/>
                <w:rFonts w:ascii="Times New Roman" w:hAnsi="Times New Roman" w:cs="Times New Roman"/>
                <w:lang w:val="nl-NL"/>
              </w:rPr>
              <w:t>1.2. Trung tâm logistic trái cây Mỹ Hiệp tỉnh Đồng Tháp</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_Toc97074206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39</w:t>
            </w:r>
            <w:r w:rsidR="00A65FE5" w:rsidRPr="00A000C4">
              <w:rPr>
                <w:rFonts w:ascii="Times New Roman" w:hAnsi="Times New Roman" w:cs="Times New Roman"/>
                <w:webHidden/>
              </w:rPr>
              <w:fldChar w:fldCharType="end"/>
            </w:r>
          </w:hyperlink>
        </w:p>
        <w:p w:rsidR="00A000C4" w:rsidRPr="00A000C4" w:rsidRDefault="00FA5087" w:rsidP="00A000C4">
          <w:pPr>
            <w:pStyle w:val="TOC3"/>
            <w:spacing w:line="240" w:lineRule="auto"/>
            <w:rPr>
              <w:rFonts w:eastAsiaTheme="minorEastAsia"/>
              <w:i w:val="0"/>
              <w:szCs w:val="28"/>
            </w:rPr>
          </w:pPr>
          <w:hyperlink w:anchor="_Toc97074207" w:history="1">
            <w:r w:rsidR="00A000C4" w:rsidRPr="00A000C4">
              <w:rPr>
                <w:rStyle w:val="Hyperlink"/>
                <w:szCs w:val="28"/>
              </w:rPr>
              <w:t>1.2.1. Sự cần thiết xây dựng Trung tâm logistic trái cây Mỹ Hiệp</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_Toc97074207 \h </w:instrText>
            </w:r>
            <w:r w:rsidR="00A65FE5" w:rsidRPr="00A000C4">
              <w:rPr>
                <w:webHidden/>
                <w:szCs w:val="28"/>
              </w:rPr>
            </w:r>
            <w:r w:rsidR="00A65FE5" w:rsidRPr="00A000C4">
              <w:rPr>
                <w:webHidden/>
                <w:szCs w:val="28"/>
              </w:rPr>
              <w:fldChar w:fldCharType="separate"/>
            </w:r>
            <w:r w:rsidR="008C6457">
              <w:rPr>
                <w:webHidden/>
                <w:szCs w:val="28"/>
              </w:rPr>
              <w:t>39</w:t>
            </w:r>
            <w:r w:rsidR="00A65FE5" w:rsidRPr="00A000C4">
              <w:rPr>
                <w:webHidden/>
                <w:szCs w:val="28"/>
              </w:rPr>
              <w:fldChar w:fldCharType="end"/>
            </w:r>
          </w:hyperlink>
        </w:p>
        <w:p w:rsidR="00A000C4" w:rsidRPr="00A000C4" w:rsidRDefault="00FA5087" w:rsidP="00A000C4">
          <w:pPr>
            <w:pStyle w:val="TOC3"/>
            <w:spacing w:line="240" w:lineRule="auto"/>
            <w:rPr>
              <w:rFonts w:eastAsiaTheme="minorEastAsia"/>
              <w:i w:val="0"/>
              <w:szCs w:val="28"/>
            </w:rPr>
          </w:pPr>
          <w:hyperlink w:anchor="_Toc97074208" w:history="1">
            <w:r w:rsidR="00A000C4" w:rsidRPr="00A000C4">
              <w:rPr>
                <w:rStyle w:val="Hyperlink"/>
                <w:szCs w:val="28"/>
              </w:rPr>
              <w:t>1.2.2. Nội dung đầu tư xây dựng Trung tâm logistic trái cây Mỹ Hiệp</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_Toc97074208 \h </w:instrText>
            </w:r>
            <w:r w:rsidR="00A65FE5" w:rsidRPr="00A000C4">
              <w:rPr>
                <w:webHidden/>
                <w:szCs w:val="28"/>
              </w:rPr>
            </w:r>
            <w:r w:rsidR="00A65FE5" w:rsidRPr="00A000C4">
              <w:rPr>
                <w:webHidden/>
                <w:szCs w:val="28"/>
              </w:rPr>
              <w:fldChar w:fldCharType="separate"/>
            </w:r>
            <w:r w:rsidR="008C6457">
              <w:rPr>
                <w:webHidden/>
                <w:szCs w:val="28"/>
              </w:rPr>
              <w:t>40</w:t>
            </w:r>
            <w:r w:rsidR="00A65FE5" w:rsidRPr="00A000C4">
              <w:rPr>
                <w:webHidden/>
                <w:szCs w:val="28"/>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209" w:history="1">
            <w:r w:rsidR="00A000C4" w:rsidRPr="00A000C4">
              <w:rPr>
                <w:rStyle w:val="Hyperlink"/>
                <w:rFonts w:ascii="Times New Roman" w:hAnsi="Times New Roman" w:cs="Times New Roman"/>
                <w:lang w:val="nl-NL"/>
              </w:rPr>
              <w:t>1.3. Trung tâm logistic chế biến tôm tỉnh Sóc Trăng</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_Toc97074209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41</w:t>
            </w:r>
            <w:r w:rsidR="00A65FE5" w:rsidRPr="00A000C4">
              <w:rPr>
                <w:rFonts w:ascii="Times New Roman" w:hAnsi="Times New Roman" w:cs="Times New Roman"/>
                <w:webHidden/>
              </w:rPr>
              <w:fldChar w:fldCharType="end"/>
            </w:r>
          </w:hyperlink>
        </w:p>
        <w:p w:rsidR="00A000C4" w:rsidRPr="00A000C4" w:rsidRDefault="00FA5087" w:rsidP="00A000C4">
          <w:pPr>
            <w:pStyle w:val="TOC3"/>
            <w:spacing w:line="240" w:lineRule="auto"/>
            <w:rPr>
              <w:rFonts w:eastAsiaTheme="minorEastAsia"/>
              <w:i w:val="0"/>
              <w:szCs w:val="28"/>
            </w:rPr>
          </w:pPr>
          <w:hyperlink w:anchor="_Toc97074210" w:history="1">
            <w:r w:rsidR="00A000C4" w:rsidRPr="00A000C4">
              <w:rPr>
                <w:rStyle w:val="Hyperlink"/>
                <w:szCs w:val="28"/>
              </w:rPr>
              <w:t>1.3.1. Sự cần thiết xây dựng Trung tâm logistic chế biến tôm</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_Toc97074210 \h </w:instrText>
            </w:r>
            <w:r w:rsidR="00A65FE5" w:rsidRPr="00A000C4">
              <w:rPr>
                <w:webHidden/>
                <w:szCs w:val="28"/>
              </w:rPr>
            </w:r>
            <w:r w:rsidR="00A65FE5" w:rsidRPr="00A000C4">
              <w:rPr>
                <w:webHidden/>
                <w:szCs w:val="28"/>
              </w:rPr>
              <w:fldChar w:fldCharType="separate"/>
            </w:r>
            <w:r w:rsidR="008C6457">
              <w:rPr>
                <w:webHidden/>
                <w:szCs w:val="28"/>
              </w:rPr>
              <w:t>41</w:t>
            </w:r>
            <w:r w:rsidR="00A65FE5" w:rsidRPr="00A000C4">
              <w:rPr>
                <w:webHidden/>
                <w:szCs w:val="28"/>
              </w:rPr>
              <w:fldChar w:fldCharType="end"/>
            </w:r>
          </w:hyperlink>
        </w:p>
        <w:p w:rsidR="00A000C4" w:rsidRPr="00A000C4" w:rsidRDefault="00FA5087" w:rsidP="00A000C4">
          <w:pPr>
            <w:pStyle w:val="TOC3"/>
            <w:spacing w:line="240" w:lineRule="auto"/>
            <w:rPr>
              <w:rFonts w:eastAsiaTheme="minorEastAsia"/>
              <w:i w:val="0"/>
              <w:szCs w:val="28"/>
            </w:rPr>
          </w:pPr>
          <w:hyperlink w:anchor="_Toc97074211" w:history="1">
            <w:r w:rsidR="00A000C4" w:rsidRPr="00A000C4">
              <w:rPr>
                <w:rStyle w:val="Hyperlink"/>
                <w:szCs w:val="28"/>
              </w:rPr>
              <w:t>1.3.2. Nội dung đầu tư xây dựng Trung tâm logistic chế biến tôm</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_Toc97074211 \h </w:instrText>
            </w:r>
            <w:r w:rsidR="00A65FE5" w:rsidRPr="00A000C4">
              <w:rPr>
                <w:webHidden/>
                <w:szCs w:val="28"/>
              </w:rPr>
            </w:r>
            <w:r w:rsidR="00A65FE5" w:rsidRPr="00A000C4">
              <w:rPr>
                <w:webHidden/>
                <w:szCs w:val="28"/>
              </w:rPr>
              <w:fldChar w:fldCharType="separate"/>
            </w:r>
            <w:r w:rsidR="008C6457">
              <w:rPr>
                <w:webHidden/>
                <w:szCs w:val="28"/>
              </w:rPr>
              <w:t>42</w:t>
            </w:r>
            <w:r w:rsidR="00A65FE5" w:rsidRPr="00A000C4">
              <w:rPr>
                <w:webHidden/>
                <w:szCs w:val="28"/>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212" w:history="1">
            <w:r w:rsidR="00A000C4" w:rsidRPr="00A000C4">
              <w:rPr>
                <w:rStyle w:val="Hyperlink"/>
                <w:rFonts w:ascii="Times New Roman" w:hAnsi="Times New Roman" w:cs="Times New Roman"/>
                <w:lang w:val="nl-NL"/>
              </w:rPr>
              <w:t>1.4. Trung tâm Logistic chuỗi cà phê tỉnh Gia Lai</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_Toc97074212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42</w:t>
            </w:r>
            <w:r w:rsidR="00A65FE5" w:rsidRPr="00A000C4">
              <w:rPr>
                <w:rFonts w:ascii="Times New Roman" w:hAnsi="Times New Roman" w:cs="Times New Roman"/>
                <w:webHidden/>
              </w:rPr>
              <w:fldChar w:fldCharType="end"/>
            </w:r>
          </w:hyperlink>
        </w:p>
        <w:p w:rsidR="00A000C4" w:rsidRPr="00A000C4" w:rsidRDefault="00FA5087" w:rsidP="00A000C4">
          <w:pPr>
            <w:pStyle w:val="TOC3"/>
            <w:spacing w:line="240" w:lineRule="auto"/>
            <w:rPr>
              <w:rFonts w:eastAsiaTheme="minorEastAsia"/>
              <w:i w:val="0"/>
              <w:szCs w:val="28"/>
            </w:rPr>
          </w:pPr>
          <w:hyperlink w:anchor="_Toc97074213" w:history="1">
            <w:r w:rsidR="00A000C4" w:rsidRPr="00A000C4">
              <w:rPr>
                <w:rStyle w:val="Hyperlink"/>
                <w:szCs w:val="28"/>
              </w:rPr>
              <w:t>1.4.1. Sự cần thiết xây dựng Trung tâm logistic chuỗi cà phê</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_Toc97074213 \h </w:instrText>
            </w:r>
            <w:r w:rsidR="00A65FE5" w:rsidRPr="00A000C4">
              <w:rPr>
                <w:webHidden/>
                <w:szCs w:val="28"/>
              </w:rPr>
            </w:r>
            <w:r w:rsidR="00A65FE5" w:rsidRPr="00A000C4">
              <w:rPr>
                <w:webHidden/>
                <w:szCs w:val="28"/>
              </w:rPr>
              <w:fldChar w:fldCharType="separate"/>
            </w:r>
            <w:r w:rsidR="008C6457">
              <w:rPr>
                <w:webHidden/>
                <w:szCs w:val="28"/>
              </w:rPr>
              <w:t>42</w:t>
            </w:r>
            <w:r w:rsidR="00A65FE5" w:rsidRPr="00A000C4">
              <w:rPr>
                <w:webHidden/>
                <w:szCs w:val="28"/>
              </w:rPr>
              <w:fldChar w:fldCharType="end"/>
            </w:r>
          </w:hyperlink>
        </w:p>
        <w:p w:rsidR="00A000C4" w:rsidRPr="00A000C4" w:rsidRDefault="00FA5087" w:rsidP="00A000C4">
          <w:pPr>
            <w:pStyle w:val="TOC3"/>
            <w:spacing w:line="240" w:lineRule="auto"/>
            <w:rPr>
              <w:rFonts w:eastAsiaTheme="minorEastAsia"/>
              <w:i w:val="0"/>
              <w:szCs w:val="28"/>
            </w:rPr>
          </w:pPr>
          <w:hyperlink w:anchor="_Toc97074214" w:history="1">
            <w:r w:rsidR="00A000C4" w:rsidRPr="00A000C4">
              <w:rPr>
                <w:rStyle w:val="Hyperlink"/>
                <w:szCs w:val="28"/>
              </w:rPr>
              <w:t>1.4.2. Nội dung hỗ trợ  xây dựng Trung tâm logistic chuỗi cà phê</w:t>
            </w:r>
            <w:r w:rsidR="00A000C4" w:rsidRPr="00A000C4">
              <w:rPr>
                <w:webHidden/>
                <w:szCs w:val="28"/>
              </w:rPr>
              <w:tab/>
            </w:r>
            <w:r w:rsidR="00A65FE5" w:rsidRPr="00A000C4">
              <w:rPr>
                <w:webHidden/>
                <w:szCs w:val="28"/>
              </w:rPr>
              <w:fldChar w:fldCharType="begin"/>
            </w:r>
            <w:r w:rsidR="00A000C4" w:rsidRPr="00A000C4">
              <w:rPr>
                <w:webHidden/>
                <w:szCs w:val="28"/>
              </w:rPr>
              <w:instrText xml:space="preserve"> PAGEREF _Toc97074214 \h </w:instrText>
            </w:r>
            <w:r w:rsidR="00A65FE5" w:rsidRPr="00A000C4">
              <w:rPr>
                <w:webHidden/>
                <w:szCs w:val="28"/>
              </w:rPr>
            </w:r>
            <w:r w:rsidR="00A65FE5" w:rsidRPr="00A000C4">
              <w:rPr>
                <w:webHidden/>
                <w:szCs w:val="28"/>
              </w:rPr>
              <w:fldChar w:fldCharType="separate"/>
            </w:r>
            <w:r w:rsidR="008C6457">
              <w:rPr>
                <w:webHidden/>
                <w:szCs w:val="28"/>
              </w:rPr>
              <w:t>43</w:t>
            </w:r>
            <w:r w:rsidR="00A65FE5" w:rsidRPr="00A000C4">
              <w:rPr>
                <w:webHidden/>
                <w:szCs w:val="28"/>
              </w:rPr>
              <w:fldChar w:fldCharType="end"/>
            </w:r>
          </w:hyperlink>
        </w:p>
        <w:p w:rsidR="00A000C4" w:rsidRPr="00A000C4" w:rsidRDefault="00FA5087" w:rsidP="00A000C4">
          <w:pPr>
            <w:pStyle w:val="TOC1"/>
            <w:tabs>
              <w:tab w:val="right" w:leader="dot" w:pos="9062"/>
            </w:tabs>
            <w:spacing w:before="120" w:after="0"/>
            <w:jc w:val="both"/>
            <w:rPr>
              <w:rFonts w:eastAsiaTheme="minorEastAsia"/>
              <w:noProof/>
              <w:szCs w:val="28"/>
            </w:rPr>
          </w:pPr>
          <w:hyperlink w:anchor="_Toc97074215" w:history="1">
            <w:r w:rsidR="00A000C4" w:rsidRPr="00A000C4">
              <w:rPr>
                <w:rStyle w:val="Hyperlink"/>
                <w:rFonts w:eastAsia="Times New Roman"/>
                <w:noProof/>
                <w:szCs w:val="28"/>
              </w:rPr>
              <w:t>II. KINH PHÍ ĐẦU TƯ XÂY DỰNG 04 TRUNG TÂM LOGISTIC HỖ TRỢ HỢP TÁC XÃ</w:t>
            </w:r>
            <w:r w:rsidR="00A000C4" w:rsidRPr="00A000C4">
              <w:rPr>
                <w:noProof/>
                <w:webHidden/>
                <w:szCs w:val="28"/>
              </w:rPr>
              <w:tab/>
            </w:r>
            <w:r w:rsidR="00A65FE5" w:rsidRPr="00A000C4">
              <w:rPr>
                <w:noProof/>
                <w:webHidden/>
                <w:szCs w:val="28"/>
              </w:rPr>
              <w:fldChar w:fldCharType="begin"/>
            </w:r>
            <w:r w:rsidR="00A000C4" w:rsidRPr="00A000C4">
              <w:rPr>
                <w:noProof/>
                <w:webHidden/>
                <w:szCs w:val="28"/>
              </w:rPr>
              <w:instrText xml:space="preserve"> PAGEREF _Toc97074215 \h </w:instrText>
            </w:r>
            <w:r w:rsidR="00A65FE5" w:rsidRPr="00A000C4">
              <w:rPr>
                <w:noProof/>
                <w:webHidden/>
                <w:szCs w:val="28"/>
              </w:rPr>
            </w:r>
            <w:r w:rsidR="00A65FE5" w:rsidRPr="00A000C4">
              <w:rPr>
                <w:noProof/>
                <w:webHidden/>
                <w:szCs w:val="28"/>
              </w:rPr>
              <w:fldChar w:fldCharType="separate"/>
            </w:r>
            <w:r w:rsidR="008C6457">
              <w:rPr>
                <w:noProof/>
                <w:webHidden/>
                <w:szCs w:val="28"/>
              </w:rPr>
              <w:t>44</w:t>
            </w:r>
            <w:r w:rsidR="00A65FE5" w:rsidRPr="00A000C4">
              <w:rPr>
                <w:noProof/>
                <w:webHidden/>
                <w:szCs w:val="28"/>
              </w:rPr>
              <w:fldChar w:fldCharType="end"/>
            </w:r>
          </w:hyperlink>
        </w:p>
        <w:p w:rsidR="00A000C4" w:rsidRPr="00A000C4" w:rsidRDefault="00FA5087" w:rsidP="00A000C4">
          <w:pPr>
            <w:pStyle w:val="TOC1"/>
            <w:tabs>
              <w:tab w:val="right" w:leader="dot" w:pos="9062"/>
            </w:tabs>
            <w:spacing w:before="120" w:after="0"/>
            <w:jc w:val="both"/>
            <w:rPr>
              <w:rFonts w:eastAsiaTheme="minorEastAsia"/>
              <w:b/>
              <w:bCs/>
              <w:noProof/>
              <w:szCs w:val="28"/>
            </w:rPr>
          </w:pPr>
          <w:hyperlink w:anchor="_Toc97074216" w:history="1">
            <w:r w:rsidR="00A000C4" w:rsidRPr="00A000C4">
              <w:rPr>
                <w:rStyle w:val="Hyperlink"/>
                <w:rFonts w:eastAsia="Times New Roman"/>
                <w:b/>
                <w:bCs/>
                <w:noProof/>
                <w:szCs w:val="28"/>
              </w:rPr>
              <w:t>PHẦN 5</w:t>
            </w:r>
            <w:r w:rsidR="00A000C4" w:rsidRPr="00A000C4">
              <w:rPr>
                <w:b/>
                <w:bCs/>
                <w:noProof/>
                <w:webHidden/>
                <w:szCs w:val="28"/>
              </w:rPr>
              <w:tab/>
            </w:r>
            <w:r w:rsidR="00A65FE5" w:rsidRPr="00A000C4">
              <w:rPr>
                <w:b/>
                <w:bCs/>
                <w:noProof/>
                <w:webHidden/>
                <w:szCs w:val="28"/>
              </w:rPr>
              <w:fldChar w:fldCharType="begin"/>
            </w:r>
            <w:r w:rsidR="00A000C4" w:rsidRPr="00A000C4">
              <w:rPr>
                <w:b/>
                <w:bCs/>
                <w:noProof/>
                <w:webHidden/>
                <w:szCs w:val="28"/>
              </w:rPr>
              <w:instrText xml:space="preserve"> PAGEREF _Toc97074216 \h </w:instrText>
            </w:r>
            <w:r w:rsidR="00A65FE5" w:rsidRPr="00A000C4">
              <w:rPr>
                <w:b/>
                <w:bCs/>
                <w:noProof/>
                <w:webHidden/>
                <w:szCs w:val="28"/>
              </w:rPr>
            </w:r>
            <w:r w:rsidR="00A65FE5" w:rsidRPr="00A000C4">
              <w:rPr>
                <w:b/>
                <w:bCs/>
                <w:noProof/>
                <w:webHidden/>
                <w:szCs w:val="28"/>
              </w:rPr>
              <w:fldChar w:fldCharType="separate"/>
            </w:r>
            <w:r w:rsidR="008C6457">
              <w:rPr>
                <w:b/>
                <w:bCs/>
                <w:noProof/>
                <w:webHidden/>
                <w:szCs w:val="28"/>
              </w:rPr>
              <w:t>45</w:t>
            </w:r>
            <w:r w:rsidR="00A65FE5" w:rsidRPr="00A000C4">
              <w:rPr>
                <w:b/>
                <w:bCs/>
                <w:noProof/>
                <w:webHidden/>
                <w:szCs w:val="28"/>
              </w:rPr>
              <w:fldChar w:fldCharType="end"/>
            </w:r>
          </w:hyperlink>
        </w:p>
        <w:p w:rsidR="00A000C4" w:rsidRPr="00A000C4" w:rsidRDefault="00FA5087" w:rsidP="00A000C4">
          <w:pPr>
            <w:pStyle w:val="TOC1"/>
            <w:tabs>
              <w:tab w:val="right" w:leader="dot" w:pos="9062"/>
            </w:tabs>
            <w:spacing w:before="120" w:after="0"/>
            <w:jc w:val="both"/>
            <w:rPr>
              <w:rFonts w:eastAsiaTheme="minorEastAsia"/>
              <w:b/>
              <w:bCs/>
              <w:noProof/>
              <w:szCs w:val="28"/>
            </w:rPr>
          </w:pPr>
          <w:hyperlink w:anchor="_Toc97074217" w:history="1">
            <w:r w:rsidR="00A000C4" w:rsidRPr="00A000C4">
              <w:rPr>
                <w:rStyle w:val="Hyperlink"/>
                <w:rFonts w:eastAsia="Times New Roman"/>
                <w:b/>
                <w:bCs/>
                <w:noProof/>
                <w:szCs w:val="28"/>
              </w:rPr>
              <w:t>TỔ CHỨC THỰC HIỆN ĐỀ ÁN</w:t>
            </w:r>
            <w:r w:rsidR="00A000C4" w:rsidRPr="00A000C4">
              <w:rPr>
                <w:b/>
                <w:bCs/>
                <w:noProof/>
                <w:webHidden/>
                <w:szCs w:val="28"/>
              </w:rPr>
              <w:tab/>
            </w:r>
            <w:r w:rsidR="00A65FE5" w:rsidRPr="00A000C4">
              <w:rPr>
                <w:b/>
                <w:bCs/>
                <w:noProof/>
                <w:webHidden/>
                <w:szCs w:val="28"/>
              </w:rPr>
              <w:fldChar w:fldCharType="begin"/>
            </w:r>
            <w:r w:rsidR="00A000C4" w:rsidRPr="00A000C4">
              <w:rPr>
                <w:b/>
                <w:bCs/>
                <w:noProof/>
                <w:webHidden/>
                <w:szCs w:val="28"/>
              </w:rPr>
              <w:instrText xml:space="preserve"> PAGEREF _Toc97074217 \h </w:instrText>
            </w:r>
            <w:r w:rsidR="00A65FE5" w:rsidRPr="00A000C4">
              <w:rPr>
                <w:b/>
                <w:bCs/>
                <w:noProof/>
                <w:webHidden/>
                <w:szCs w:val="28"/>
              </w:rPr>
            </w:r>
            <w:r w:rsidR="00A65FE5" w:rsidRPr="00A000C4">
              <w:rPr>
                <w:b/>
                <w:bCs/>
                <w:noProof/>
                <w:webHidden/>
                <w:szCs w:val="28"/>
              </w:rPr>
              <w:fldChar w:fldCharType="separate"/>
            </w:r>
            <w:r w:rsidR="008C6457">
              <w:rPr>
                <w:b/>
                <w:bCs/>
                <w:noProof/>
                <w:webHidden/>
                <w:szCs w:val="28"/>
              </w:rPr>
              <w:t>45</w:t>
            </w:r>
            <w:r w:rsidR="00A65FE5" w:rsidRPr="00A000C4">
              <w:rPr>
                <w:b/>
                <w:bCs/>
                <w:noProof/>
                <w:webHidden/>
                <w:szCs w:val="28"/>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218" w:history="1">
            <w:r w:rsidR="00A000C4" w:rsidRPr="00A000C4">
              <w:rPr>
                <w:rStyle w:val="Hyperlink"/>
                <w:rFonts w:ascii="Times New Roman" w:hAnsi="Times New Roman" w:cs="Times New Roman"/>
                <w:lang w:val="nl-NL"/>
              </w:rPr>
              <w:t>1. Quản lý Đề án</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_Toc97074218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45</w:t>
            </w:r>
            <w:r w:rsidR="00A65FE5" w:rsidRPr="00A000C4">
              <w:rPr>
                <w:rFonts w:ascii="Times New Roman" w:hAnsi="Times New Roman" w:cs="Times New Roman"/>
                <w:webHidden/>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219" w:history="1">
            <w:r w:rsidR="00A000C4" w:rsidRPr="00A000C4">
              <w:rPr>
                <w:rStyle w:val="Hyperlink"/>
                <w:rFonts w:ascii="Times New Roman" w:hAnsi="Times New Roman" w:cs="Times New Roman"/>
                <w:lang w:val="nl-NL"/>
              </w:rPr>
              <w:t>2. Nhiệm vụ của Bộ Nông nghiệp và PTNT và các đơn vị trực thuộc</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_Toc97074219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45</w:t>
            </w:r>
            <w:r w:rsidR="00A65FE5" w:rsidRPr="00A000C4">
              <w:rPr>
                <w:rFonts w:ascii="Times New Roman" w:hAnsi="Times New Roman" w:cs="Times New Roman"/>
                <w:webHidden/>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220" w:history="1">
            <w:r w:rsidR="00A000C4" w:rsidRPr="00A000C4">
              <w:rPr>
                <w:rStyle w:val="Hyperlink"/>
                <w:rFonts w:ascii="Times New Roman" w:hAnsi="Times New Roman" w:cs="Times New Roman"/>
                <w:lang w:val="nl-NL"/>
              </w:rPr>
              <w:t>3. Nhiệm vụ của UBND 14 tỉnh tham gia Đề án</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_Toc97074220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47</w:t>
            </w:r>
            <w:r w:rsidR="00A65FE5" w:rsidRPr="00A000C4">
              <w:rPr>
                <w:rFonts w:ascii="Times New Roman" w:hAnsi="Times New Roman" w:cs="Times New Roman"/>
                <w:webHidden/>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221" w:history="1">
            <w:r w:rsidR="00A000C4" w:rsidRPr="00A000C4">
              <w:rPr>
                <w:rStyle w:val="Hyperlink"/>
                <w:rFonts w:ascii="Times New Roman" w:hAnsi="Times New Roman" w:cs="Times New Roman"/>
                <w:lang w:val="nl-NL"/>
              </w:rPr>
              <w:t>4. Các doanh nghiệp, HTX tham gia Đề án</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_Toc97074221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48</w:t>
            </w:r>
            <w:r w:rsidR="00A65FE5" w:rsidRPr="00A000C4">
              <w:rPr>
                <w:rFonts w:ascii="Times New Roman" w:hAnsi="Times New Roman" w:cs="Times New Roman"/>
                <w:webHidden/>
              </w:rPr>
              <w:fldChar w:fldCharType="end"/>
            </w:r>
          </w:hyperlink>
        </w:p>
        <w:p w:rsidR="00A000C4" w:rsidRPr="00A000C4" w:rsidRDefault="00FA5087" w:rsidP="00A000C4">
          <w:pPr>
            <w:pStyle w:val="TOC1"/>
            <w:tabs>
              <w:tab w:val="right" w:leader="dot" w:pos="9062"/>
            </w:tabs>
            <w:spacing w:before="120" w:after="0"/>
            <w:jc w:val="both"/>
            <w:rPr>
              <w:rFonts w:eastAsiaTheme="minorEastAsia"/>
              <w:b/>
              <w:bCs/>
              <w:noProof/>
              <w:szCs w:val="28"/>
            </w:rPr>
          </w:pPr>
          <w:hyperlink w:anchor="_Toc97074222" w:history="1">
            <w:r w:rsidR="00A000C4" w:rsidRPr="00A000C4">
              <w:rPr>
                <w:rStyle w:val="Hyperlink"/>
                <w:rFonts w:eastAsia="Times New Roman"/>
                <w:b/>
                <w:bCs/>
                <w:noProof/>
                <w:szCs w:val="28"/>
              </w:rPr>
              <w:t>PHẦN 6</w:t>
            </w:r>
            <w:r w:rsidR="00A000C4" w:rsidRPr="00A000C4">
              <w:rPr>
                <w:b/>
                <w:bCs/>
                <w:noProof/>
                <w:webHidden/>
                <w:szCs w:val="28"/>
              </w:rPr>
              <w:tab/>
            </w:r>
            <w:r w:rsidR="00A65FE5" w:rsidRPr="00A000C4">
              <w:rPr>
                <w:b/>
                <w:bCs/>
                <w:noProof/>
                <w:webHidden/>
                <w:szCs w:val="28"/>
              </w:rPr>
              <w:fldChar w:fldCharType="begin"/>
            </w:r>
            <w:r w:rsidR="00A000C4" w:rsidRPr="00A000C4">
              <w:rPr>
                <w:b/>
                <w:bCs/>
                <w:noProof/>
                <w:webHidden/>
                <w:szCs w:val="28"/>
              </w:rPr>
              <w:instrText xml:space="preserve"> PAGEREF _Toc97074222 \h </w:instrText>
            </w:r>
            <w:r w:rsidR="00A65FE5" w:rsidRPr="00A000C4">
              <w:rPr>
                <w:b/>
                <w:bCs/>
                <w:noProof/>
                <w:webHidden/>
                <w:szCs w:val="28"/>
              </w:rPr>
            </w:r>
            <w:r w:rsidR="00A65FE5" w:rsidRPr="00A000C4">
              <w:rPr>
                <w:b/>
                <w:bCs/>
                <w:noProof/>
                <w:webHidden/>
                <w:szCs w:val="28"/>
              </w:rPr>
              <w:fldChar w:fldCharType="separate"/>
            </w:r>
            <w:r w:rsidR="008C6457">
              <w:rPr>
                <w:b/>
                <w:bCs/>
                <w:noProof/>
                <w:webHidden/>
                <w:szCs w:val="28"/>
              </w:rPr>
              <w:t>50</w:t>
            </w:r>
            <w:r w:rsidR="00A65FE5" w:rsidRPr="00A000C4">
              <w:rPr>
                <w:b/>
                <w:bCs/>
                <w:noProof/>
                <w:webHidden/>
                <w:szCs w:val="28"/>
              </w:rPr>
              <w:fldChar w:fldCharType="end"/>
            </w:r>
          </w:hyperlink>
        </w:p>
        <w:p w:rsidR="00A000C4" w:rsidRPr="00A000C4" w:rsidRDefault="00FA5087" w:rsidP="00A000C4">
          <w:pPr>
            <w:pStyle w:val="TOC1"/>
            <w:tabs>
              <w:tab w:val="right" w:leader="dot" w:pos="9062"/>
            </w:tabs>
            <w:spacing w:before="120" w:after="0"/>
            <w:jc w:val="both"/>
            <w:rPr>
              <w:rFonts w:eastAsiaTheme="minorEastAsia"/>
              <w:b/>
              <w:bCs/>
              <w:noProof/>
              <w:szCs w:val="28"/>
            </w:rPr>
          </w:pPr>
          <w:hyperlink w:anchor="_Toc97074223" w:history="1">
            <w:r w:rsidR="00A000C4" w:rsidRPr="00A000C4">
              <w:rPr>
                <w:rStyle w:val="Hyperlink"/>
                <w:rFonts w:eastAsia="Times New Roman"/>
                <w:b/>
                <w:bCs/>
                <w:noProof/>
                <w:szCs w:val="28"/>
              </w:rPr>
              <w:t>HIỆU QUẢ ĐỀ ÁN</w:t>
            </w:r>
            <w:r w:rsidR="00A000C4" w:rsidRPr="00A000C4">
              <w:rPr>
                <w:b/>
                <w:bCs/>
                <w:noProof/>
                <w:webHidden/>
                <w:szCs w:val="28"/>
              </w:rPr>
              <w:tab/>
            </w:r>
            <w:r w:rsidR="00A65FE5" w:rsidRPr="00A000C4">
              <w:rPr>
                <w:b/>
                <w:bCs/>
                <w:noProof/>
                <w:webHidden/>
                <w:szCs w:val="28"/>
              </w:rPr>
              <w:fldChar w:fldCharType="begin"/>
            </w:r>
            <w:r w:rsidR="00A000C4" w:rsidRPr="00A000C4">
              <w:rPr>
                <w:b/>
                <w:bCs/>
                <w:noProof/>
                <w:webHidden/>
                <w:szCs w:val="28"/>
              </w:rPr>
              <w:instrText xml:space="preserve"> PAGEREF _Toc97074223 \h </w:instrText>
            </w:r>
            <w:r w:rsidR="00A65FE5" w:rsidRPr="00A000C4">
              <w:rPr>
                <w:b/>
                <w:bCs/>
                <w:noProof/>
                <w:webHidden/>
                <w:szCs w:val="28"/>
              </w:rPr>
            </w:r>
            <w:r w:rsidR="00A65FE5" w:rsidRPr="00A000C4">
              <w:rPr>
                <w:b/>
                <w:bCs/>
                <w:noProof/>
                <w:webHidden/>
                <w:szCs w:val="28"/>
              </w:rPr>
              <w:fldChar w:fldCharType="separate"/>
            </w:r>
            <w:r w:rsidR="008C6457">
              <w:rPr>
                <w:b/>
                <w:bCs/>
                <w:noProof/>
                <w:webHidden/>
                <w:szCs w:val="28"/>
              </w:rPr>
              <w:t>50</w:t>
            </w:r>
            <w:r w:rsidR="00A65FE5" w:rsidRPr="00A000C4">
              <w:rPr>
                <w:b/>
                <w:bCs/>
                <w:noProof/>
                <w:webHidden/>
                <w:szCs w:val="28"/>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224" w:history="1">
            <w:r w:rsidR="00A000C4" w:rsidRPr="00A000C4">
              <w:rPr>
                <w:rStyle w:val="Hyperlink"/>
                <w:rFonts w:ascii="Times New Roman" w:hAnsi="Times New Roman" w:cs="Times New Roman"/>
                <w:lang w:val="nl-NL"/>
              </w:rPr>
              <w:t>1. Hiệu quả kinh tế - xã hội</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_Toc97074224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50</w:t>
            </w:r>
            <w:r w:rsidR="00A65FE5" w:rsidRPr="00A000C4">
              <w:rPr>
                <w:rFonts w:ascii="Times New Roman" w:hAnsi="Times New Roman" w:cs="Times New Roman"/>
                <w:webHidden/>
              </w:rPr>
              <w:fldChar w:fldCharType="end"/>
            </w:r>
          </w:hyperlink>
        </w:p>
        <w:p w:rsidR="00A000C4" w:rsidRPr="00A000C4" w:rsidRDefault="00FA5087" w:rsidP="00A000C4">
          <w:pPr>
            <w:pStyle w:val="TOC2"/>
            <w:spacing w:line="240" w:lineRule="auto"/>
            <w:rPr>
              <w:rFonts w:ascii="Times New Roman" w:hAnsi="Times New Roman" w:cs="Times New Roman"/>
              <w:lang w:val="en-US" w:eastAsia="en-US"/>
            </w:rPr>
          </w:pPr>
          <w:hyperlink w:anchor="_Toc97074225" w:history="1">
            <w:r w:rsidR="00A000C4" w:rsidRPr="00A000C4">
              <w:rPr>
                <w:rStyle w:val="Hyperlink"/>
                <w:rFonts w:ascii="Times New Roman" w:hAnsi="Times New Roman" w:cs="Times New Roman"/>
                <w:lang w:val="nl-NL"/>
              </w:rPr>
              <w:t>2. Hiệu quả về môi trường</w:t>
            </w:r>
            <w:r w:rsidR="00A000C4" w:rsidRPr="00A000C4">
              <w:rPr>
                <w:rFonts w:ascii="Times New Roman" w:hAnsi="Times New Roman" w:cs="Times New Roman"/>
                <w:webHidden/>
              </w:rPr>
              <w:tab/>
            </w:r>
            <w:r w:rsidR="00A65FE5" w:rsidRPr="00A000C4">
              <w:rPr>
                <w:rFonts w:ascii="Times New Roman" w:hAnsi="Times New Roman" w:cs="Times New Roman"/>
                <w:webHidden/>
              </w:rPr>
              <w:fldChar w:fldCharType="begin"/>
            </w:r>
            <w:r w:rsidR="00A000C4" w:rsidRPr="00A000C4">
              <w:rPr>
                <w:rFonts w:ascii="Times New Roman" w:hAnsi="Times New Roman" w:cs="Times New Roman"/>
                <w:webHidden/>
              </w:rPr>
              <w:instrText xml:space="preserve"> PAGEREF _Toc97074225 \h </w:instrText>
            </w:r>
            <w:r w:rsidR="00A65FE5" w:rsidRPr="00A000C4">
              <w:rPr>
                <w:rFonts w:ascii="Times New Roman" w:hAnsi="Times New Roman" w:cs="Times New Roman"/>
                <w:webHidden/>
              </w:rPr>
            </w:r>
            <w:r w:rsidR="00A65FE5" w:rsidRPr="00A000C4">
              <w:rPr>
                <w:rFonts w:ascii="Times New Roman" w:hAnsi="Times New Roman" w:cs="Times New Roman"/>
                <w:webHidden/>
              </w:rPr>
              <w:fldChar w:fldCharType="separate"/>
            </w:r>
            <w:r w:rsidR="008C6457">
              <w:rPr>
                <w:rFonts w:ascii="Times New Roman" w:hAnsi="Times New Roman" w:cs="Times New Roman"/>
                <w:webHidden/>
              </w:rPr>
              <w:t>50</w:t>
            </w:r>
            <w:r w:rsidR="00A65FE5" w:rsidRPr="00A000C4">
              <w:rPr>
                <w:rFonts w:ascii="Times New Roman" w:hAnsi="Times New Roman" w:cs="Times New Roman"/>
                <w:webHidden/>
              </w:rPr>
              <w:fldChar w:fldCharType="end"/>
            </w:r>
          </w:hyperlink>
        </w:p>
        <w:p w:rsidR="00D932D4" w:rsidRPr="00A000C4" w:rsidRDefault="00A65FE5" w:rsidP="00A000C4">
          <w:pPr>
            <w:spacing w:before="120" w:after="0"/>
            <w:jc w:val="both"/>
            <w:rPr>
              <w:szCs w:val="28"/>
            </w:rPr>
          </w:pPr>
          <w:r w:rsidRPr="00A000C4">
            <w:rPr>
              <w:noProof/>
              <w:szCs w:val="28"/>
            </w:rPr>
            <w:fldChar w:fldCharType="end"/>
          </w:r>
          <w:r w:rsidR="00D932D4" w:rsidRPr="00A000C4">
            <w:rPr>
              <w:noProof/>
              <w:szCs w:val="28"/>
            </w:rPr>
            <w:tab/>
          </w:r>
          <w:r w:rsidR="00D932D4" w:rsidRPr="00A000C4">
            <w:rPr>
              <w:noProof/>
              <w:szCs w:val="28"/>
            </w:rPr>
            <w:tab/>
          </w:r>
          <w:r w:rsidR="00D932D4" w:rsidRPr="00A000C4">
            <w:rPr>
              <w:noProof/>
              <w:szCs w:val="28"/>
            </w:rPr>
            <w:tab/>
          </w:r>
          <w:r w:rsidR="00D932D4" w:rsidRPr="00A000C4">
            <w:rPr>
              <w:noProof/>
              <w:szCs w:val="28"/>
            </w:rPr>
            <w:tab/>
          </w:r>
          <w:r w:rsidR="00D932D4" w:rsidRPr="00A000C4">
            <w:rPr>
              <w:noProof/>
              <w:szCs w:val="28"/>
            </w:rPr>
            <w:tab/>
          </w:r>
          <w:r w:rsidR="00D932D4" w:rsidRPr="00A000C4">
            <w:rPr>
              <w:noProof/>
              <w:szCs w:val="28"/>
            </w:rPr>
            <w:tab/>
          </w:r>
          <w:r w:rsidR="00D932D4" w:rsidRPr="00A000C4">
            <w:rPr>
              <w:noProof/>
              <w:szCs w:val="28"/>
            </w:rPr>
            <w:tab/>
          </w:r>
          <w:r w:rsidR="00D932D4" w:rsidRPr="00A000C4">
            <w:rPr>
              <w:noProof/>
              <w:szCs w:val="28"/>
            </w:rPr>
            <w:tab/>
          </w:r>
          <w:r w:rsidR="00D932D4" w:rsidRPr="00A000C4">
            <w:rPr>
              <w:noProof/>
              <w:szCs w:val="28"/>
            </w:rPr>
            <w:tab/>
          </w:r>
          <w:r w:rsidR="00D932D4" w:rsidRPr="00A000C4">
            <w:rPr>
              <w:noProof/>
              <w:szCs w:val="28"/>
            </w:rPr>
            <w:tab/>
          </w:r>
        </w:p>
      </w:sdtContent>
    </w:sdt>
    <w:p w:rsidR="00D932D4" w:rsidRPr="00F75E23" w:rsidRDefault="00D932D4" w:rsidP="00D932D4">
      <w:pPr>
        <w:spacing w:after="160" w:line="259" w:lineRule="auto"/>
        <w:rPr>
          <w:rFonts w:eastAsia="Times New Roman"/>
          <w:b/>
          <w:noProof/>
          <w:szCs w:val="28"/>
        </w:rPr>
      </w:pPr>
      <w:r w:rsidRPr="00F75E23">
        <w:rPr>
          <w:rFonts w:eastAsia="Times New Roman"/>
          <w:b/>
          <w:noProof/>
          <w:szCs w:val="28"/>
        </w:rPr>
        <w:br w:type="page"/>
      </w:r>
    </w:p>
    <w:p w:rsidR="00D932D4" w:rsidRPr="00F75E23" w:rsidRDefault="00D932D4" w:rsidP="00D932D4">
      <w:pPr>
        <w:pStyle w:val="Heading1"/>
        <w:jc w:val="center"/>
        <w:rPr>
          <w:rFonts w:ascii="Times New Roman" w:hAnsi="Times New Roman" w:cs="Times New Roman"/>
          <w:b/>
          <w:color w:val="auto"/>
          <w:sz w:val="28"/>
          <w:szCs w:val="28"/>
        </w:rPr>
      </w:pPr>
      <w:bookmarkStart w:id="6" w:name="_Toc97074157"/>
      <w:bookmarkStart w:id="7" w:name="_Toc503212032"/>
      <w:r w:rsidRPr="00F75E23">
        <w:rPr>
          <w:rFonts w:ascii="Times New Roman" w:hAnsi="Times New Roman" w:cs="Times New Roman"/>
          <w:b/>
          <w:color w:val="auto"/>
          <w:sz w:val="28"/>
          <w:szCs w:val="28"/>
        </w:rPr>
        <w:lastRenderedPageBreak/>
        <w:t>PHẦN 1</w:t>
      </w:r>
      <w:bookmarkEnd w:id="6"/>
    </w:p>
    <w:p w:rsidR="00D932D4" w:rsidRPr="00F75E23" w:rsidRDefault="00F75E23" w:rsidP="00D932D4">
      <w:pPr>
        <w:pStyle w:val="Heading1"/>
        <w:jc w:val="center"/>
        <w:rPr>
          <w:rFonts w:ascii="Times New Roman" w:hAnsi="Times New Roman" w:cs="Times New Roman"/>
          <w:b/>
          <w:color w:val="auto"/>
          <w:sz w:val="28"/>
          <w:szCs w:val="28"/>
        </w:rPr>
      </w:pPr>
      <w:bookmarkStart w:id="8" w:name="_Toc97074158"/>
      <w:r>
        <w:rPr>
          <w:rFonts w:ascii="Times New Roman" w:hAnsi="Times New Roman" w:cs="Times New Roman"/>
          <w:b/>
          <w:color w:val="auto"/>
          <w:sz w:val="28"/>
          <w:szCs w:val="28"/>
        </w:rPr>
        <w:t>THÔNG TIN CHUNG ĐỀ ÁN THÍ ĐIỂM</w:t>
      </w:r>
      <w:r w:rsidRPr="00F75E23">
        <w:rPr>
          <w:rFonts w:ascii="Times New Roman" w:hAnsi="Times New Roman" w:cs="Times New Roman"/>
          <w:b/>
          <w:color w:val="auto"/>
          <w:sz w:val="28"/>
          <w:szCs w:val="28"/>
        </w:rPr>
        <w:t xml:space="preserve"> XÂY DỰNG 05 VÙNG NGUYÊN LIỆU NÔNG, LÂM SẢN ĐẠT CHUẨN</w:t>
      </w:r>
      <w:bookmarkEnd w:id="8"/>
    </w:p>
    <w:p w:rsidR="00D932D4" w:rsidRPr="00F75E23" w:rsidRDefault="00D932D4" w:rsidP="00D932D4"/>
    <w:p w:rsidR="00D932D4" w:rsidRPr="00F75E23" w:rsidRDefault="00D932D4" w:rsidP="00D932D4">
      <w:pPr>
        <w:pStyle w:val="Heading1"/>
        <w:ind w:firstLine="720"/>
        <w:jc w:val="both"/>
        <w:rPr>
          <w:rFonts w:ascii="Times New Roman" w:hAnsi="Times New Roman" w:cs="Times New Roman"/>
          <w:b/>
          <w:color w:val="auto"/>
          <w:sz w:val="28"/>
          <w:szCs w:val="28"/>
        </w:rPr>
      </w:pPr>
      <w:bookmarkStart w:id="9" w:name="_Toc97074159"/>
      <w:r w:rsidRPr="00F75E23">
        <w:rPr>
          <w:rFonts w:ascii="Times New Roman" w:hAnsi="Times New Roman" w:cs="Times New Roman"/>
          <w:b/>
          <w:color w:val="auto"/>
          <w:sz w:val="28"/>
          <w:szCs w:val="28"/>
        </w:rPr>
        <w:t>I. SỰ CẦN THIẾT VÀ CÁC CĂN CỨ XÂY DỰNG ĐỀ ÁN</w:t>
      </w:r>
      <w:bookmarkEnd w:id="7"/>
      <w:bookmarkEnd w:id="9"/>
    </w:p>
    <w:p w:rsidR="00D932D4" w:rsidRPr="00F75E23" w:rsidRDefault="00D932D4" w:rsidP="00D932D4">
      <w:pPr>
        <w:pStyle w:val="Heading2"/>
        <w:spacing w:before="120" w:line="276" w:lineRule="auto"/>
        <w:ind w:firstLine="720"/>
        <w:jc w:val="both"/>
        <w:rPr>
          <w:rFonts w:ascii="Times New Roman" w:hAnsi="Times New Roman" w:cs="Times New Roman"/>
          <w:b/>
          <w:color w:val="auto"/>
          <w:sz w:val="28"/>
          <w:szCs w:val="28"/>
          <w:lang w:val="nl-NL"/>
        </w:rPr>
      </w:pPr>
      <w:bookmarkStart w:id="10" w:name="_Toc97074160"/>
      <w:r w:rsidRPr="00F75E23">
        <w:rPr>
          <w:rFonts w:ascii="Times New Roman" w:hAnsi="Times New Roman" w:cs="Times New Roman"/>
          <w:b/>
          <w:color w:val="auto"/>
          <w:sz w:val="28"/>
          <w:szCs w:val="28"/>
          <w:lang w:val="nl-NL"/>
        </w:rPr>
        <w:t>1.1. Sự cần thiết xây dựng Đề án</w:t>
      </w:r>
      <w:bookmarkEnd w:id="10"/>
    </w:p>
    <w:p w:rsidR="00E95603" w:rsidRPr="00023B3A" w:rsidRDefault="00E95603" w:rsidP="00E95603">
      <w:pPr>
        <w:tabs>
          <w:tab w:val="left" w:pos="-1800"/>
          <w:tab w:val="left" w:pos="-1260"/>
          <w:tab w:val="left" w:pos="-810"/>
          <w:tab w:val="left" w:pos="0"/>
          <w:tab w:val="left" w:pos="450"/>
          <w:tab w:val="left" w:pos="540"/>
          <w:tab w:val="left" w:pos="900"/>
        </w:tabs>
        <w:spacing w:before="120" w:after="0" w:line="276" w:lineRule="auto"/>
        <w:ind w:firstLine="450"/>
        <w:jc w:val="both"/>
        <w:rPr>
          <w:szCs w:val="28"/>
        </w:rPr>
      </w:pPr>
      <w:r w:rsidRPr="00023B3A">
        <w:rPr>
          <w:szCs w:val="28"/>
        </w:rPr>
        <w:t xml:space="preserve">Phát triển vùng nguyên liệu sản phẩm nông, lâm, thủy sản đạt chuẩn, quy mô tập trung trên cơ sở liên kết bền vững với các doanh nghiệp chế biến, tiêu thụ là xu thế tất yếu của nền nông nghiệp hàng hóa, hiện đại, hội nhập quốc tế sâu rộng như hiện nay. Trong bối cảnh nước ta đang đẩy mạnh tiến trình cơ cấu lại ngành nông nghiệp, vùng nguyên liệu được xác định là điểm khởi đầu và là nền tảng để phát triển các chuỗi giá trị nông, lâm, thủy sản hiệu quả, bền vững. Việc xây dựng được vùng nguyên liệu sẽ là khâu đột phá, giải quyết được các khâu tiếp theo trong chuỗi giá trị. Trên nền tảng này sẽ phát triển hạ tầng sản xuất và kinh doanh </w:t>
      </w:r>
      <w:bookmarkStart w:id="11" w:name="_Hlk97067512"/>
      <w:r w:rsidRPr="00023B3A">
        <w:rPr>
          <w:szCs w:val="28"/>
        </w:rPr>
        <w:t>phục vụ sản xuất nông nghiệp hàng hóa hiện đại</w:t>
      </w:r>
      <w:bookmarkEnd w:id="11"/>
      <w:r w:rsidRPr="00023B3A">
        <w:rPr>
          <w:szCs w:val="28"/>
        </w:rPr>
        <w:t>, qua đó thu hút doanh nghiệp đầu tư chế biến, thương mại trong các vùng nguyên liệu nhằm cắt giảm khâu trung gian; giảm chi phí rủi ro trong sản xuất và thương mại sản phẩm, đồng thời minh bạch hóa quy trình sản xuất và chất lượng nguyên liệu đầu vào cho chế biến và tiêu thụ; tăng cường giám sát chất lượng, truy xuất nguồn gốc sản phẩm nông nghiệp. Quản trị vùng nguyên liệu tốt sẽ giúp cải thiện tổ chức sản xuất, ổn định chất lượng sản phẩm, giảm tổn thất sau thu hoạch, giảm giá thành sản phẩm từ đó nâng cao thu nhập cho nông dân, hợp tác xã và doanh nghiệp. Phát triển các vùng nguyên liệu nông nghiệp còn giúp cho Nhà nước dễ dàng trong việc hỗ trợ xây dựng cơ sở hạ tầng, chuyển giao tiến bộ khoa học kỹ thuật, xúc tiến thương mại, qua đó giúp cộng đồng nông dân, tổ hợp tác, hợp tác xã, hiệp hội ngành phát triển bền vững. Đồng thời, phát triển vùng nguyên liệu cũng giúp nhà nước thực hiện tốt</w:t>
      </w:r>
      <w:r>
        <w:rPr>
          <w:szCs w:val="28"/>
        </w:rPr>
        <w:t xml:space="preserve"> công tác quy hoạch và quản lý</w:t>
      </w:r>
      <w:r w:rsidRPr="00023B3A">
        <w:rPr>
          <w:szCs w:val="28"/>
        </w:rPr>
        <w:t xml:space="preserve"> quy hoạch sản xuất, linh hoạt trong chỉ đạo chuyển đổi cơ cấu cây trồng vật nuôi phù hợp với quy luật cung cầu cho nông sản; qua đó quản lý hiệu quả được nguồn cung các sản phẩm nông nghiệp.</w:t>
      </w:r>
    </w:p>
    <w:p w:rsidR="00E95603" w:rsidRPr="00023B3A" w:rsidRDefault="00E95603" w:rsidP="00E95603">
      <w:pPr>
        <w:tabs>
          <w:tab w:val="left" w:pos="-1800"/>
          <w:tab w:val="left" w:pos="-1260"/>
          <w:tab w:val="left" w:pos="-810"/>
          <w:tab w:val="left" w:pos="0"/>
          <w:tab w:val="left" w:pos="450"/>
          <w:tab w:val="left" w:pos="540"/>
          <w:tab w:val="left" w:pos="900"/>
        </w:tabs>
        <w:spacing w:before="120" w:after="0" w:line="276" w:lineRule="auto"/>
        <w:ind w:firstLine="450"/>
        <w:jc w:val="both"/>
        <w:rPr>
          <w:szCs w:val="28"/>
        </w:rPr>
      </w:pPr>
      <w:r w:rsidRPr="00023B3A">
        <w:rPr>
          <w:szCs w:val="28"/>
        </w:rPr>
        <w:t>Sau hơn 08 năm thực hiện đề án “Tái cơ cấu ngành nông nghiệp theo hướng nâng cao giá trị gia tăng và phát triển bền vững” và gần 04 năm thực hiện kế hoạch cơ cấu lại ngành nông nghiệp giai đoạn 2017- 2020, ngành nông nghiệp Việt Nam thời gian qua đã có nhiều tiến bộ đáng kể, sản xuất nông nghiệp đã bước đầu chuyển đổi theo hướng hình thành các vùng nguyên liệu sản xuất tập trung quy mô lớn, chuyên canh nông sản chủ lực (tôm, cá tra, lúa gạo, trái cây, trồng rừng gỗ lớn) gắn với chế biến, tiêu thụ theo chuỗi giá trị nông sản.</w:t>
      </w:r>
    </w:p>
    <w:p w:rsidR="00E95603" w:rsidRPr="00023B3A" w:rsidRDefault="00E95603" w:rsidP="00E95603">
      <w:pPr>
        <w:tabs>
          <w:tab w:val="left" w:pos="-1800"/>
          <w:tab w:val="left" w:pos="-1260"/>
          <w:tab w:val="left" w:pos="-810"/>
          <w:tab w:val="left" w:pos="0"/>
          <w:tab w:val="left" w:pos="450"/>
          <w:tab w:val="left" w:pos="540"/>
          <w:tab w:val="left" w:pos="900"/>
        </w:tabs>
        <w:spacing w:before="120" w:after="0" w:line="276" w:lineRule="auto"/>
        <w:ind w:firstLine="450"/>
        <w:jc w:val="both"/>
        <w:rPr>
          <w:szCs w:val="28"/>
          <w:lang w:val="nb-NO"/>
        </w:rPr>
      </w:pPr>
      <w:r w:rsidRPr="00023B3A">
        <w:rPr>
          <w:szCs w:val="28"/>
        </w:rPr>
        <w:lastRenderedPageBreak/>
        <w:t xml:space="preserve">Tuy nhiên, </w:t>
      </w:r>
      <w:r w:rsidRPr="00023B3A">
        <w:rPr>
          <w:noProof/>
          <w:szCs w:val="28"/>
        </w:rPr>
        <w:t>bên cạnh những thành tựu đạt được, ngành nông nghiệp nói chung và việc phát triển các vùng nguyên liệu nông sản hàng hóa nói riêng vẫn bộc lộ nhiều hạn chế, đó là: i) Sản xuất nhỏ lẻ, manh mún vẫn là phổ biến; thiếu sự hợp tác, liên kết giữa các hộ nông dân với nhau, hình thành các HTX, tổ, nhóm hợp tác và liên kết với các doanh nghiệp chế biến, tiêu thụ; ii) Nhiều nhà máy chế biến nông sản được xây dựng nhưng thiếu các vùng nguyên liệu</w:t>
      </w:r>
      <w:r w:rsidRPr="00023B3A">
        <w:rPr>
          <w:szCs w:val="28"/>
          <w:lang w:val="nb-NO"/>
        </w:rPr>
        <w:t xml:space="preserve">; </w:t>
      </w:r>
      <w:r w:rsidRPr="00023B3A">
        <w:rPr>
          <w:noProof/>
          <w:szCs w:val="28"/>
        </w:rPr>
        <w:t xml:space="preserve">iii) Một số </w:t>
      </w:r>
      <w:r w:rsidRPr="00023B3A">
        <w:rPr>
          <w:szCs w:val="28"/>
          <w:lang w:val="nb-NO"/>
        </w:rPr>
        <w:t xml:space="preserve">vùng nguyên liệu đã được hình thành nhưng chưa được tổ chức và quản trị, hạ tầng phục vụ sản xuất và kinh doanh yếu kém, thiếu cơ sở thông tin dữ liệu sản xuất để thực hiện truy xuất nguồn gốc sản phẩm, xây dựng mã số vùng trồng; chưa xây dựng được thương hiệu hàng hóa nông sản nhất là ở các vùng nguyên liệu lớn hàng hóa liên vùng phục vụ chế biến và xuất khẩu; </w:t>
      </w:r>
      <w:r w:rsidRPr="00023B3A">
        <w:rPr>
          <w:noProof/>
          <w:szCs w:val="28"/>
        </w:rPr>
        <w:t xml:space="preserve">iv) </w:t>
      </w:r>
      <w:r w:rsidRPr="00023B3A">
        <w:rPr>
          <w:szCs w:val="28"/>
          <w:lang w:val="nb-NO"/>
        </w:rPr>
        <w:t>Do chưa hình thành được các vùng nguyên liệu gắn với liên kết phụ vụ chế biến, tiêu thụ với các doanh nghiệp nên việc triển khai các chính sách của nhà nước chưa được thực hiện đồng bộ, nhất là các chính sách về tín dụng, bảo hiểm nông nghiệp, quản lý chất lượng vùng trồng gắn với liên kết theo chuỗi giá trị.</w:t>
      </w:r>
    </w:p>
    <w:p w:rsidR="00E95603" w:rsidRPr="00023B3A" w:rsidRDefault="00E95603" w:rsidP="00E95603">
      <w:pPr>
        <w:tabs>
          <w:tab w:val="left" w:pos="-1800"/>
          <w:tab w:val="left" w:pos="-1260"/>
          <w:tab w:val="left" w:pos="-810"/>
          <w:tab w:val="left" w:pos="0"/>
          <w:tab w:val="left" w:pos="450"/>
          <w:tab w:val="left" w:pos="540"/>
          <w:tab w:val="left" w:pos="900"/>
        </w:tabs>
        <w:spacing w:before="120" w:after="0" w:line="276" w:lineRule="auto"/>
        <w:ind w:firstLine="450"/>
        <w:jc w:val="both"/>
        <w:rPr>
          <w:noProof/>
          <w:szCs w:val="28"/>
        </w:rPr>
      </w:pPr>
      <w:r w:rsidRPr="00023B3A">
        <w:rPr>
          <w:szCs w:val="28"/>
          <w:lang w:val="nb-NO"/>
        </w:rPr>
        <w:t xml:space="preserve">Tất cả những hạn chế trên đây là một trong những nguyên nhân dẫn đến chất lượng và tính cạnh tranh sản phẩm nông nghiệp của nước ta bị hạn chế; hiệu quả sản xuất chưa cao, trong khi rủi ro, lãng phí sản xuất còn cao. Lợi nhuận dành cho các nông hộ nhỏ còn thấp, sự kết hợp chưa chắc chắn giữa chất lượng sản phẩm và an toàn thực phẩm; tỷ lệ sản phẩm tổn thất sau thu hoạch còn cao; kinh tế nông nghiệp, kinh tế tuần hoàn chưa phát huy được hiệu quả. </w:t>
      </w:r>
    </w:p>
    <w:p w:rsidR="00E95603" w:rsidRPr="00023B3A" w:rsidRDefault="00E95603" w:rsidP="00E95603">
      <w:pPr>
        <w:widowControl w:val="0"/>
        <w:tabs>
          <w:tab w:val="left" w:pos="-1800"/>
          <w:tab w:val="left" w:pos="-1260"/>
          <w:tab w:val="left" w:pos="-810"/>
          <w:tab w:val="left" w:pos="0"/>
          <w:tab w:val="left" w:pos="450"/>
          <w:tab w:val="left" w:pos="540"/>
          <w:tab w:val="left" w:pos="900"/>
        </w:tabs>
        <w:spacing w:before="120" w:after="0" w:line="276" w:lineRule="auto"/>
        <w:ind w:firstLine="450"/>
        <w:jc w:val="both"/>
        <w:rPr>
          <w:szCs w:val="28"/>
        </w:rPr>
      </w:pPr>
      <w:r w:rsidRPr="00023B3A">
        <w:rPr>
          <w:szCs w:val="28"/>
        </w:rPr>
        <w:t xml:space="preserve">Nhằm đẩy mạnh cơ cấu lại ngành nông nghiệp trong bối cảnh hội nhập kinh tế và những thách thức của biến đổi khí hậu ngày càng lớn trong giai đoạn tới đòi hỏi nhà nước cần hỗ trợ hình thành và phát triển các vùng nguyên liệu, gắn kết với các doanh nghiệp chế biến, xuất khẩu nông sản, đặc biệt là hình thành được các vùng nguyên liệu quy mô lớn, liên vùng, tập trung, hiện đại và  ổn định lâu dài. Quá đó, tạo động lực, khơi dậy được tiềm năng phát triển cho các địa phương để có thể mở rộng và phát triển các vùng nguyên liệu, góp phần xóa đói giảm nghèo và xây dựng nông thôn mới thành công. </w:t>
      </w:r>
    </w:p>
    <w:p w:rsidR="00E95603" w:rsidRPr="00023B3A" w:rsidRDefault="00E95603" w:rsidP="00E95603">
      <w:pPr>
        <w:widowControl w:val="0"/>
        <w:tabs>
          <w:tab w:val="left" w:pos="-1800"/>
          <w:tab w:val="left" w:pos="-1260"/>
          <w:tab w:val="left" w:pos="-810"/>
          <w:tab w:val="left" w:pos="0"/>
          <w:tab w:val="left" w:pos="450"/>
          <w:tab w:val="left" w:pos="540"/>
          <w:tab w:val="left" w:pos="900"/>
        </w:tabs>
        <w:spacing w:before="120" w:after="0" w:line="276" w:lineRule="auto"/>
        <w:ind w:firstLine="450"/>
        <w:jc w:val="both"/>
        <w:rPr>
          <w:szCs w:val="28"/>
        </w:rPr>
      </w:pPr>
      <w:r w:rsidRPr="00023B3A">
        <w:rPr>
          <w:szCs w:val="28"/>
        </w:rPr>
        <w:t xml:space="preserve">Để thực hiện mục tiêu đó, Bộ Nông nghiệp và PTNT chỉ đạo xây dựng </w:t>
      </w:r>
      <w:r w:rsidRPr="00023B3A">
        <w:rPr>
          <w:i/>
          <w:szCs w:val="28"/>
          <w:lang w:val="vi-VN"/>
        </w:rPr>
        <w:t>“</w:t>
      </w:r>
      <w:r w:rsidRPr="00023B3A">
        <w:rPr>
          <w:b/>
          <w:i/>
          <w:szCs w:val="28"/>
        </w:rPr>
        <w:t xml:space="preserve">Đề án </w:t>
      </w:r>
      <w:r w:rsidRPr="00023B3A">
        <w:rPr>
          <w:b/>
          <w:i/>
          <w:szCs w:val="28"/>
          <w:lang w:val="vi-VN"/>
        </w:rPr>
        <w:t xml:space="preserve">thí điểm xây dựng </w:t>
      </w:r>
      <w:r w:rsidRPr="00023B3A">
        <w:rPr>
          <w:b/>
          <w:i/>
          <w:szCs w:val="28"/>
        </w:rPr>
        <w:t>vùng nguyên liệu</w:t>
      </w:r>
      <w:r w:rsidRPr="00023B3A">
        <w:rPr>
          <w:b/>
          <w:i/>
          <w:szCs w:val="28"/>
          <w:lang w:val="vi-VN"/>
        </w:rPr>
        <w:t xml:space="preserve"> nông, lâm sản đạt chuẩn </w:t>
      </w:r>
      <w:r w:rsidRPr="00023B3A">
        <w:rPr>
          <w:b/>
          <w:i/>
          <w:szCs w:val="28"/>
          <w:lang w:val="af-ZA"/>
        </w:rPr>
        <w:t xml:space="preserve">phục vụ tiêu thụ </w:t>
      </w:r>
      <w:r w:rsidRPr="00023B3A">
        <w:rPr>
          <w:b/>
          <w:i/>
          <w:szCs w:val="28"/>
          <w:lang w:val="vi-VN"/>
        </w:rPr>
        <w:t xml:space="preserve">trong nước và xuất khẩu </w:t>
      </w:r>
      <w:r w:rsidRPr="00023B3A">
        <w:rPr>
          <w:b/>
          <w:i/>
          <w:szCs w:val="28"/>
          <w:lang w:val="af-ZA"/>
        </w:rPr>
        <w:t>giai đoạn 2022-2025</w:t>
      </w:r>
      <w:r w:rsidRPr="00023B3A">
        <w:rPr>
          <w:b/>
          <w:i/>
          <w:szCs w:val="28"/>
          <w:lang w:val="vi-VN"/>
        </w:rPr>
        <w:t>”</w:t>
      </w:r>
      <w:r w:rsidRPr="00023B3A">
        <w:rPr>
          <w:szCs w:val="28"/>
        </w:rPr>
        <w:t xml:space="preserve"> nhằm thí điểm phát triển 05 vùng nguyên liệu nông, lâm sản đạt chuẩn phục vụ tiêu thụ trong nước và xuất khẩu; thí điểm cơ chế, cách làm trên địa bàn 13 tỉnh trải dài từ Bắc vào Nam với các sản phẩm chủ lực như: cây ăn quả, lúa gạo, cà phê, gỗ lớn rừng trồng giai đoạn 2022-2025, qua đó tổng kết rút kinh nghiệm và nhân rộng những mô hình hiệu quả ra cả nước là rất cần thiết.</w:t>
      </w:r>
    </w:p>
    <w:p w:rsidR="00D932D4" w:rsidRPr="00F75E23" w:rsidRDefault="00D932D4" w:rsidP="00E95603">
      <w:pPr>
        <w:widowControl w:val="0"/>
        <w:spacing w:before="120" w:after="0" w:line="276" w:lineRule="auto"/>
        <w:ind w:firstLine="709"/>
        <w:jc w:val="both"/>
        <w:rPr>
          <w:szCs w:val="28"/>
        </w:rPr>
      </w:pPr>
    </w:p>
    <w:p w:rsidR="00D932D4" w:rsidRPr="00F75E23" w:rsidRDefault="00D932D4" w:rsidP="00D932D4">
      <w:pPr>
        <w:pStyle w:val="Heading2"/>
        <w:spacing w:before="120" w:line="276" w:lineRule="auto"/>
        <w:ind w:firstLine="567"/>
        <w:jc w:val="both"/>
        <w:rPr>
          <w:rFonts w:ascii="Times New Roman" w:hAnsi="Times New Roman" w:cs="Times New Roman"/>
          <w:b/>
          <w:color w:val="auto"/>
          <w:sz w:val="28"/>
          <w:szCs w:val="28"/>
          <w:lang w:val="nl-NL"/>
        </w:rPr>
      </w:pPr>
      <w:bookmarkStart w:id="12" w:name="_Toc97074161"/>
      <w:r w:rsidRPr="00F75E23">
        <w:rPr>
          <w:rFonts w:ascii="Times New Roman" w:hAnsi="Times New Roman" w:cs="Times New Roman"/>
          <w:b/>
          <w:color w:val="auto"/>
          <w:sz w:val="28"/>
          <w:szCs w:val="28"/>
          <w:lang w:val="nl-NL"/>
        </w:rPr>
        <w:t>1.2. Căn cứ pháp lý</w:t>
      </w:r>
      <w:bookmarkEnd w:id="12"/>
    </w:p>
    <w:p w:rsidR="00D932D4" w:rsidRPr="00F75E23" w:rsidRDefault="00D932D4" w:rsidP="00D932D4">
      <w:pPr>
        <w:widowControl w:val="0"/>
        <w:spacing w:before="120" w:after="40"/>
        <w:ind w:firstLine="567"/>
        <w:jc w:val="both"/>
        <w:rPr>
          <w:szCs w:val="28"/>
          <w:lang w:val="nl-NL"/>
        </w:rPr>
      </w:pPr>
      <w:r w:rsidRPr="00F75E23">
        <w:rPr>
          <w:noProof/>
          <w:szCs w:val="26"/>
        </w:rPr>
        <w:t>- Kết luận số 70-KL/TW ngày 09 tháng 3 năm 2020 của Bộ Chính trị về tiếp tục thực hiện Nghị quyết Trung ương 5 Khóa IX về tiếp tục đổi mới, phát triển và nâng cao hiệu quả kinh tế tập thể;</w:t>
      </w:r>
    </w:p>
    <w:p w:rsidR="00D932D4" w:rsidRPr="00F75E23" w:rsidRDefault="00D932D4" w:rsidP="00D932D4">
      <w:pPr>
        <w:pStyle w:val="NormalWeb"/>
        <w:shd w:val="clear" w:color="auto" w:fill="FFFFFF"/>
        <w:spacing w:before="120" w:beforeAutospacing="0" w:after="60" w:afterAutospacing="0"/>
        <w:ind w:firstLine="567"/>
        <w:jc w:val="both"/>
        <w:rPr>
          <w:sz w:val="28"/>
          <w:szCs w:val="28"/>
          <w:lang w:val="es-VE"/>
        </w:rPr>
      </w:pPr>
      <w:r w:rsidRPr="00F75E23">
        <w:rPr>
          <w:sz w:val="28"/>
          <w:szCs w:val="28"/>
          <w:shd w:val="clear" w:color="auto" w:fill="FFFFFF"/>
        </w:rPr>
        <w:t xml:space="preserve">- </w:t>
      </w:r>
      <w:r w:rsidRPr="00F75E23">
        <w:rPr>
          <w:sz w:val="28"/>
          <w:szCs w:val="28"/>
          <w:lang w:val="es-VE"/>
        </w:rPr>
        <w:t>Luật Hợp tác xã ngày 20/11/2012;</w:t>
      </w:r>
    </w:p>
    <w:p w:rsidR="00D932D4" w:rsidRPr="00F75E23" w:rsidRDefault="00D932D4" w:rsidP="00D932D4">
      <w:pPr>
        <w:widowControl w:val="0"/>
        <w:spacing w:before="120" w:after="40"/>
        <w:ind w:firstLine="567"/>
        <w:jc w:val="both"/>
        <w:rPr>
          <w:noProof/>
          <w:spacing w:val="-4"/>
          <w:szCs w:val="26"/>
        </w:rPr>
      </w:pPr>
      <w:r w:rsidRPr="00F75E23">
        <w:rPr>
          <w:noProof/>
          <w:spacing w:val="-4"/>
          <w:szCs w:val="26"/>
        </w:rPr>
        <w:t>- Nghị quyết số 134/NQ-CP ngày 25/9/2020 về ban hành Chương trình hành động của Chính phủ thực hiện Kết luận số 70-KL/TW ngày 9/3/2020 của Bộ Chính trị về tiếp tục thực hiện Nghị quyết Trung ương 5 Khóa IX về tiếp tục đổi mới, phát triển và nâng cao hiệu quả kinh tế tập thể;</w:t>
      </w:r>
    </w:p>
    <w:p w:rsidR="00D932D4" w:rsidRPr="00F75E23" w:rsidRDefault="00D932D4" w:rsidP="00D932D4">
      <w:pPr>
        <w:pStyle w:val="NormalWeb"/>
        <w:shd w:val="clear" w:color="auto" w:fill="FFFFFF"/>
        <w:spacing w:before="120" w:beforeAutospacing="0" w:after="60" w:afterAutospacing="0"/>
        <w:ind w:firstLine="567"/>
        <w:jc w:val="both"/>
        <w:rPr>
          <w:sz w:val="28"/>
          <w:szCs w:val="28"/>
          <w:lang w:val="es-VE"/>
        </w:rPr>
      </w:pPr>
      <w:r w:rsidRPr="00F75E23">
        <w:rPr>
          <w:sz w:val="28"/>
          <w:szCs w:val="28"/>
          <w:lang w:val="es-VE"/>
        </w:rPr>
        <w:t>- Nghị định số </w:t>
      </w:r>
      <w:hyperlink r:id="rId9" w:tgtFrame="_blank" w:history="1">
        <w:r w:rsidRPr="00F75E23">
          <w:rPr>
            <w:sz w:val="28"/>
            <w:szCs w:val="28"/>
            <w:lang w:val="es-VE"/>
          </w:rPr>
          <w:t>193/2013/NĐ-CP</w:t>
        </w:r>
      </w:hyperlink>
      <w:r w:rsidRPr="00F75E23">
        <w:rPr>
          <w:sz w:val="28"/>
          <w:szCs w:val="28"/>
          <w:lang w:val="es-VE"/>
        </w:rPr>
        <w:t xml:space="preserve"> ngày 21/11/2013 của Chính phủ Quy định chi tiết một số điều của Luật Hợp tác xã năm 2012; </w:t>
      </w:r>
    </w:p>
    <w:p w:rsidR="00D932D4" w:rsidRPr="00F75E23" w:rsidRDefault="00D932D4" w:rsidP="00D932D4">
      <w:pPr>
        <w:pStyle w:val="NormalWeb"/>
        <w:shd w:val="clear" w:color="auto" w:fill="FFFFFF"/>
        <w:spacing w:before="120" w:beforeAutospacing="0" w:after="60" w:afterAutospacing="0"/>
        <w:ind w:firstLine="567"/>
        <w:jc w:val="both"/>
        <w:rPr>
          <w:sz w:val="28"/>
          <w:szCs w:val="28"/>
          <w:shd w:val="clear" w:color="auto" w:fill="FFFFFF"/>
        </w:rPr>
      </w:pPr>
      <w:r w:rsidRPr="00F75E23">
        <w:rPr>
          <w:sz w:val="28"/>
          <w:szCs w:val="28"/>
          <w:lang w:val="es-VE"/>
        </w:rPr>
        <w:t xml:space="preserve">- </w:t>
      </w:r>
      <w:r w:rsidRPr="00F75E23">
        <w:rPr>
          <w:sz w:val="28"/>
          <w:szCs w:val="28"/>
        </w:rPr>
        <w:t xml:space="preserve">Nghị định </w:t>
      </w:r>
      <w:r w:rsidRPr="00F75E23">
        <w:rPr>
          <w:sz w:val="28"/>
          <w:szCs w:val="28"/>
          <w:lang w:val="es-VE"/>
        </w:rPr>
        <w:t xml:space="preserve">số </w:t>
      </w:r>
      <w:r w:rsidRPr="00F75E23">
        <w:rPr>
          <w:sz w:val="28"/>
          <w:szCs w:val="28"/>
        </w:rPr>
        <w:t xml:space="preserve">107/2017/NĐ-CP </w:t>
      </w:r>
      <w:r w:rsidRPr="00F75E23">
        <w:rPr>
          <w:sz w:val="28"/>
          <w:szCs w:val="28"/>
          <w:lang w:val="es-VE"/>
        </w:rPr>
        <w:t>ngày 15/9/2017 của Chính phủ về sửa đổi, bổ sung một số điều của Nghị định số 193/2013/NĐ-CPngày 21/11/2013;</w:t>
      </w:r>
    </w:p>
    <w:p w:rsidR="00D932D4" w:rsidRPr="00F75E23" w:rsidRDefault="00D932D4" w:rsidP="00D932D4">
      <w:pPr>
        <w:widowControl w:val="0"/>
        <w:spacing w:before="120" w:after="40"/>
        <w:ind w:firstLine="567"/>
        <w:jc w:val="both"/>
        <w:rPr>
          <w:noProof/>
          <w:spacing w:val="-4"/>
          <w:szCs w:val="26"/>
        </w:rPr>
      </w:pPr>
      <w:r w:rsidRPr="00F75E23">
        <w:rPr>
          <w:noProof/>
          <w:spacing w:val="-4"/>
          <w:szCs w:val="26"/>
        </w:rPr>
        <w:t>- Nghị định số 98/2018/NĐ-CP, ngày 5/7/2018 về chính sách khuyến khích phát triển hợp tác, liên kết trong sản xuất và tiêu thụ sản phẩm nông nghiệp;</w:t>
      </w:r>
    </w:p>
    <w:p w:rsidR="00D932D4" w:rsidRPr="00F75E23" w:rsidRDefault="00D932D4" w:rsidP="00D932D4">
      <w:pPr>
        <w:widowControl w:val="0"/>
        <w:spacing w:before="120" w:after="40"/>
        <w:ind w:firstLine="567"/>
        <w:jc w:val="both"/>
        <w:rPr>
          <w:noProof/>
          <w:spacing w:val="-4"/>
          <w:szCs w:val="26"/>
        </w:rPr>
      </w:pPr>
      <w:r w:rsidRPr="00F75E23">
        <w:rPr>
          <w:noProof/>
          <w:spacing w:val="-4"/>
          <w:szCs w:val="26"/>
        </w:rPr>
        <w:t>- Nghị định số 116/2018/NĐ-CP, ngày 7/9/2018 về sửa đổi, bổ sung một số điều của Nghị định số 55/2015/NĐ-CP ngày 9/6/2015 của Chính phủ về chính sách tín dụng phục vụ phát triển nông nghiệp nông thôn;</w:t>
      </w:r>
    </w:p>
    <w:p w:rsidR="00D932D4" w:rsidRPr="00F75E23" w:rsidRDefault="00D932D4" w:rsidP="00D932D4">
      <w:pPr>
        <w:widowControl w:val="0"/>
        <w:spacing w:before="120" w:after="40"/>
        <w:ind w:firstLine="567"/>
        <w:jc w:val="both"/>
        <w:rPr>
          <w:noProof/>
          <w:spacing w:val="-4"/>
          <w:szCs w:val="26"/>
        </w:rPr>
      </w:pPr>
      <w:r w:rsidRPr="00F75E23">
        <w:rPr>
          <w:noProof/>
          <w:spacing w:val="-4"/>
          <w:szCs w:val="26"/>
        </w:rPr>
        <w:t>- Nghị định số 58/2018/NĐ-CP, ngày 18/4/2018 về bảo hiểm nông nghiệp;</w:t>
      </w:r>
    </w:p>
    <w:p w:rsidR="00D932D4" w:rsidRPr="00F75E23" w:rsidRDefault="00D932D4" w:rsidP="00D932D4">
      <w:pPr>
        <w:widowControl w:val="0"/>
        <w:spacing w:before="120" w:after="40"/>
        <w:ind w:firstLine="567"/>
        <w:jc w:val="both"/>
        <w:rPr>
          <w:noProof/>
          <w:spacing w:val="-4"/>
          <w:szCs w:val="26"/>
        </w:rPr>
      </w:pPr>
      <w:r w:rsidRPr="00F75E23">
        <w:rPr>
          <w:noProof/>
          <w:spacing w:val="-4"/>
          <w:szCs w:val="26"/>
        </w:rPr>
        <w:t>- Nghị định số 57/2018/NĐ-CP, ngày 17/4/2018 về cơ chế, chính sách khuyến khích doanh nghiệp đầu tư vào nông nghiệp, nông thôn;</w:t>
      </w:r>
    </w:p>
    <w:p w:rsidR="00D932D4" w:rsidRPr="00F75E23" w:rsidRDefault="00D932D4" w:rsidP="00D932D4">
      <w:pPr>
        <w:widowControl w:val="0"/>
        <w:spacing w:before="120" w:after="40"/>
        <w:ind w:firstLine="567"/>
        <w:jc w:val="both"/>
        <w:rPr>
          <w:noProof/>
          <w:spacing w:val="-4"/>
          <w:szCs w:val="26"/>
        </w:rPr>
      </w:pPr>
      <w:r w:rsidRPr="00F75E23">
        <w:rPr>
          <w:noProof/>
          <w:spacing w:val="-4"/>
          <w:szCs w:val="26"/>
        </w:rPr>
        <w:t>- Nghị định số 109/2018/NĐ-CP, ngày 29/8/2018 về nông nghiệp hữu cơ;</w:t>
      </w:r>
    </w:p>
    <w:p w:rsidR="005527FA" w:rsidRPr="00F75E23" w:rsidRDefault="005527FA" w:rsidP="005527FA">
      <w:pPr>
        <w:widowControl w:val="0"/>
        <w:spacing w:before="120" w:after="40"/>
        <w:ind w:firstLine="567"/>
        <w:jc w:val="both"/>
        <w:rPr>
          <w:szCs w:val="28"/>
          <w:lang w:val="nl-NL"/>
        </w:rPr>
      </w:pPr>
      <w:r w:rsidRPr="00F75E23">
        <w:rPr>
          <w:szCs w:val="28"/>
          <w:lang w:val="nl-NL"/>
        </w:rPr>
        <w:t>- Quyết định số 150/QĐ-TTg ngày 28/01/2022 của Thủ tướng Chính phủ phê duyệt Chiến lược phát triển nông nghiệp và nông thôn bền vững giai đoạn 2021 - 2030, tầm nhìn đến năm 2050;</w:t>
      </w:r>
    </w:p>
    <w:p w:rsidR="00D932D4" w:rsidRPr="00F75E23" w:rsidRDefault="00D932D4" w:rsidP="00D932D4">
      <w:pPr>
        <w:widowControl w:val="0"/>
        <w:spacing w:before="120" w:after="40"/>
        <w:ind w:firstLine="567"/>
        <w:jc w:val="both"/>
        <w:rPr>
          <w:szCs w:val="28"/>
          <w:lang w:val="nl-NL"/>
        </w:rPr>
      </w:pPr>
      <w:r w:rsidRPr="00F75E23">
        <w:rPr>
          <w:szCs w:val="28"/>
          <w:lang w:val="nl-NL"/>
        </w:rPr>
        <w:t>- Quyết định số 1804/QĐ-TTg ngày 13/11/2020 của Thủ tướng Chính phủ phê duyệt Chương trình hỗ trợ phát triển kinh tế tập thể, hợp tác xã giai đoạn 2021-2025;</w:t>
      </w:r>
    </w:p>
    <w:p w:rsidR="00D932D4" w:rsidRPr="00F75E23" w:rsidRDefault="00D932D4" w:rsidP="00D932D4">
      <w:pPr>
        <w:widowControl w:val="0"/>
        <w:spacing w:before="120" w:after="40"/>
        <w:ind w:firstLine="567"/>
        <w:jc w:val="both"/>
      </w:pPr>
      <w:r w:rsidRPr="00F75E23">
        <w:t xml:space="preserve">- Quyết định số 340/QĐ-TTg, ngày 12/3/2021 về </w:t>
      </w:r>
      <w:bookmarkStart w:id="13" w:name="dieu_1_name"/>
      <w:r w:rsidRPr="00F75E23">
        <w:t>Chiến lược phát triển kinh tế tập thể, hợp tác xã giai đoạn 2021-2030</w:t>
      </w:r>
      <w:bookmarkEnd w:id="13"/>
      <w:r w:rsidRPr="00F75E23">
        <w:t>;</w:t>
      </w:r>
    </w:p>
    <w:p w:rsidR="00D932D4" w:rsidRPr="00F75E23" w:rsidRDefault="00D932D4" w:rsidP="00D932D4">
      <w:pPr>
        <w:widowControl w:val="0"/>
        <w:spacing w:before="120" w:after="40"/>
        <w:ind w:firstLine="567"/>
        <w:jc w:val="both"/>
      </w:pPr>
      <w:r w:rsidRPr="00F75E23">
        <w:t>- Quyết định số 1318/QĐ-TTg ngày 22/7/2021 của Thủ tướng Chính phủ phê duyệt Kế hoạch phát triển kinh tế tập thể, hợp tác xã giai đoạn 2021-2025;</w:t>
      </w:r>
    </w:p>
    <w:p w:rsidR="00D932D4" w:rsidRPr="00F75E23" w:rsidRDefault="00D932D4" w:rsidP="00D932D4">
      <w:pPr>
        <w:widowControl w:val="0"/>
        <w:spacing w:before="120" w:after="40"/>
        <w:ind w:firstLine="567"/>
        <w:jc w:val="both"/>
      </w:pPr>
      <w:r w:rsidRPr="00F75E23">
        <w:t>- Quyết định số 255/2021/QĐ-TTg, ngày 25/2/2021về</w:t>
      </w:r>
      <w:r w:rsidR="005527FA" w:rsidRPr="00F75E23">
        <w:t xml:space="preserve"> </w:t>
      </w:r>
      <w:r w:rsidRPr="00F75E23">
        <w:t>kế hoạch cơ cấu lại ngành nông nghiệp giai đoạn 2021-2025;</w:t>
      </w:r>
    </w:p>
    <w:p w:rsidR="00D932D4" w:rsidRPr="00F75E23" w:rsidRDefault="00D932D4" w:rsidP="00D932D4">
      <w:pPr>
        <w:widowControl w:val="0"/>
        <w:spacing w:before="120" w:after="40"/>
        <w:ind w:firstLine="567"/>
        <w:jc w:val="both"/>
      </w:pPr>
      <w:r w:rsidRPr="00F75E23">
        <w:rPr>
          <w:noProof/>
          <w:spacing w:val="-4"/>
        </w:rPr>
        <w:t>- Quyết định số 899/QĐ-TTg ngày 10 tháng 6 năm 2013 của Thủ tướng Chính phủ về phê duyệt đề án Tái cơ cấu ngành nông nghiệp theo hướng nâng cao giá trị gia tăng và phát triển bền vững;</w:t>
      </w:r>
    </w:p>
    <w:p w:rsidR="00D932D4" w:rsidRPr="00F75E23" w:rsidRDefault="00D932D4" w:rsidP="00D932D4">
      <w:pPr>
        <w:widowControl w:val="0"/>
        <w:spacing w:before="120" w:after="40"/>
        <w:ind w:firstLine="567"/>
        <w:jc w:val="both"/>
        <w:rPr>
          <w:noProof/>
          <w:spacing w:val="-4"/>
          <w:szCs w:val="26"/>
        </w:rPr>
      </w:pPr>
      <w:r w:rsidRPr="00F75E23">
        <w:rPr>
          <w:noProof/>
          <w:spacing w:val="-4"/>
          <w:szCs w:val="26"/>
        </w:rPr>
        <w:lastRenderedPageBreak/>
        <w:t>- Quyết định số 167/QĐ-TTg ngày 03 tháng 02 năm 2021 của Thủ tướng Chính phủ phê duyệt Đề án Lựa chọn, hoàn thiện, nhân rộng mô hình hợp tác xã kiểu mới hiệu quả tại các địa phương trên cả nước giai đoạn 2021-2025;</w:t>
      </w:r>
    </w:p>
    <w:p w:rsidR="00D932D4" w:rsidRPr="00F75E23" w:rsidRDefault="00D932D4" w:rsidP="00D932D4">
      <w:pPr>
        <w:widowControl w:val="0"/>
        <w:spacing w:before="120" w:after="40"/>
        <w:ind w:firstLine="567"/>
        <w:jc w:val="both"/>
        <w:rPr>
          <w:szCs w:val="28"/>
          <w:lang w:val="nl-NL"/>
        </w:rPr>
      </w:pPr>
      <w:r w:rsidRPr="00F75E23">
        <w:rPr>
          <w:noProof/>
          <w:spacing w:val="-4"/>
          <w:szCs w:val="26"/>
        </w:rPr>
        <w:t>- Quyết định số 100/2019/QĐ-TTg ngày 19/1/2019 về phê duyệt đề án triển khai, áp dụng và quản lý hệ thống truy xuất nguồn gốc;</w:t>
      </w:r>
    </w:p>
    <w:p w:rsidR="00F739F4" w:rsidRPr="00A6207D" w:rsidRDefault="00D932D4" w:rsidP="00F739F4">
      <w:pPr>
        <w:widowControl w:val="0"/>
        <w:tabs>
          <w:tab w:val="left" w:pos="-1800"/>
          <w:tab w:val="left" w:pos="-1260"/>
          <w:tab w:val="left" w:pos="-810"/>
          <w:tab w:val="left" w:pos="0"/>
          <w:tab w:val="left" w:pos="450"/>
          <w:tab w:val="left" w:pos="540"/>
          <w:tab w:val="left" w:pos="900"/>
        </w:tabs>
        <w:spacing w:before="120"/>
        <w:ind w:firstLine="450"/>
        <w:jc w:val="both"/>
        <w:rPr>
          <w:szCs w:val="28"/>
          <w:lang w:val="nl-NL"/>
        </w:rPr>
      </w:pPr>
      <w:r w:rsidRPr="0077507C">
        <w:rPr>
          <w:szCs w:val="28"/>
          <w:lang w:val="nl-NL"/>
        </w:rPr>
        <w:t xml:space="preserve">- Các văn bản cam kết tham gia Đề án của các tỉnh, gồm: Văn bản số 817/UBND-NNTN ngày 28/5/2021 của UBND tỉnh Hòa Bình; Văn bản số 1689/UBND-KT ngày 14/6/2021 của UBND tỉnh Sơn La; Văn bản số 2506/UBND-NN ngày 16/5/2021 của UBND tỉnh Quảng Trị; </w:t>
      </w:r>
      <w:r w:rsidRPr="0077507C">
        <w:t>Công văn số 5681/UBND-NN ngày 01/7/2021 của UBND tỉnh Thừa Thiên Huế</w:t>
      </w:r>
      <w:r w:rsidRPr="0077507C">
        <w:rPr>
          <w:szCs w:val="28"/>
          <w:lang w:val="nl-NL"/>
        </w:rPr>
        <w:t xml:space="preserve">; Văn bản số 2577/SNN&amp;PTNT-CCPTNT ngày 21/6/2021 của Sở Nông nghiệp và PTNT tỉnh Tiền Giang; Văn bản số </w:t>
      </w:r>
      <w:r w:rsidRPr="0077507C">
        <w:t>824/UBND-NL ngày 23/6/2021 của UBND tỉnh Gia Lai;</w:t>
      </w:r>
      <w:r w:rsidRPr="0077507C">
        <w:rPr>
          <w:szCs w:val="28"/>
          <w:lang w:val="nl-NL"/>
        </w:rPr>
        <w:t xml:space="preserve"> Văn bản </w:t>
      </w:r>
      <w:r w:rsidRPr="0077507C">
        <w:t>số 6168/UBND-KTTC ngày 30/6/2021 của UBND tỉnh Long An</w:t>
      </w:r>
      <w:r w:rsidRPr="0077507C">
        <w:rPr>
          <w:szCs w:val="28"/>
          <w:lang w:val="nl-NL"/>
        </w:rPr>
        <w:t xml:space="preserve">; Văn bản số 750/UBND-KTN ngày 22/7/2021 của UBND tỉnh An Giang; Văn bản số 1857/QĐ-UBND ngày 22/7/2021 của UBND tỉnh Kiên Giang; Văn bản số 7235/UBND-NNMT ngày 03/8/2021 của UBND tỉnh Đắk Lắk. Công văn số 2407/SNN-KHTC ngày 31/8/2021 của Sở Nông nghiệp và PTNT tỉnh Đồng Tháp; </w:t>
      </w:r>
      <w:r w:rsidR="008D543B" w:rsidRPr="0077507C">
        <w:rPr>
          <w:szCs w:val="28"/>
          <w:lang w:val="nl-NL"/>
        </w:rPr>
        <w:t>Công văn số 581/SNNPTNT-KHTC ngày 07/5/2021 của Sở Nông nghiệp và PTNT tỉnh Kiên Giang; Công văn số 29/UBND-KT ngày 07/01/2022 của UBND tỉnh Kiên Giang; Công văn số 640/SNNPTNT-KHTC ngày 25/02/2022 của Sở Nông nghiệp và PTNT tỉnh Gia Lai</w:t>
      </w:r>
      <w:r w:rsidR="00F739F4">
        <w:rPr>
          <w:szCs w:val="28"/>
          <w:lang w:val="nl-NL"/>
        </w:rPr>
        <w:t xml:space="preserve">, </w:t>
      </w:r>
      <w:r w:rsidR="00993E08">
        <w:rPr>
          <w:szCs w:val="28"/>
          <w:lang w:val="nl-NL"/>
        </w:rPr>
        <w:t xml:space="preserve">Công văn số 406/UBND-NL ngày 06/3/2022 của UBND tỉnh Gia Lai; </w:t>
      </w:r>
      <w:r w:rsidR="006B4F3E" w:rsidRPr="00E8727F">
        <w:rPr>
          <w:szCs w:val="28"/>
          <w:lang w:val="nl-NL"/>
        </w:rPr>
        <w:t>Công văn số 679/UBND-NNTN ngày 11/3/2022 của UBND</w:t>
      </w:r>
      <w:r w:rsidR="00F739F4" w:rsidRPr="00E8727F">
        <w:rPr>
          <w:szCs w:val="28"/>
          <w:lang w:val="nl-NL"/>
        </w:rPr>
        <w:t xml:space="preserve"> tỉnh Kon Tum</w:t>
      </w:r>
      <w:r w:rsidR="00993E08">
        <w:rPr>
          <w:szCs w:val="28"/>
          <w:lang w:val="nl-NL"/>
        </w:rPr>
        <w:t>; Công văn số 517/SNN-PTNT ngày 16/3/2022 của Sở Nông nghiệp và PTNT tỉnh Đắk Nông</w:t>
      </w:r>
      <w:r w:rsidR="00F739F4" w:rsidRPr="00E8727F">
        <w:rPr>
          <w:szCs w:val="28"/>
          <w:lang w:val="nl-NL"/>
        </w:rPr>
        <w:t>.</w:t>
      </w:r>
    </w:p>
    <w:p w:rsidR="00A50F53" w:rsidRPr="00F75E23" w:rsidRDefault="00D932D4" w:rsidP="00D932D4">
      <w:pPr>
        <w:widowControl w:val="0"/>
        <w:spacing w:before="120" w:after="40"/>
        <w:ind w:firstLine="567"/>
        <w:jc w:val="both"/>
        <w:rPr>
          <w:szCs w:val="28"/>
          <w:lang w:val="nl-NL"/>
        </w:rPr>
      </w:pPr>
      <w:r w:rsidRPr="00F75E23">
        <w:rPr>
          <w:szCs w:val="28"/>
          <w:lang w:val="nl-NL"/>
        </w:rPr>
        <w:t xml:space="preserve">- Các văn bản cam kết tham gia liên kết phát triển vùng nguyên liệu của các doanh nghiệp, HTX, gồm: </w:t>
      </w:r>
    </w:p>
    <w:p w:rsidR="00A50F53" w:rsidRPr="00F75E23" w:rsidRDefault="00A50F53" w:rsidP="00D932D4">
      <w:pPr>
        <w:widowControl w:val="0"/>
        <w:spacing w:before="120" w:after="40"/>
        <w:ind w:firstLine="567"/>
        <w:jc w:val="both"/>
        <w:rPr>
          <w:szCs w:val="28"/>
          <w:lang w:val="nl-NL"/>
        </w:rPr>
      </w:pPr>
      <w:r w:rsidRPr="00F75E23">
        <w:rPr>
          <w:szCs w:val="28"/>
          <w:lang w:val="nl-NL"/>
        </w:rPr>
        <w:t xml:space="preserve">+ Các doanh nghiệp liên kết chế biến, tiêu thụ sản phẩm: </w:t>
      </w:r>
      <w:r w:rsidR="00D932D4" w:rsidRPr="00F75E23">
        <w:rPr>
          <w:szCs w:val="28"/>
          <w:lang w:val="nl-NL"/>
        </w:rPr>
        <w:t>Công ty CP thực phẩm xuất khẩu Đồng Giao (số 09/ĐX-ĐG ngày 18/5/2021); Công ty TNHH Vĩnh Hiệp (số 10/VH-BPCN ngày 02/6/2021); Công ty CP Tập đoàn Lộc Trời, Công ty CP Tập Đoàn Tân Long; Công ty CP nông nghiệp CNC Trung An; Công ty Kim Nhung; Công ty TNHH XNK trái cây Chánh Thu. Công ty TNHH Scansia Pacific</w:t>
      </w:r>
      <w:r w:rsidRPr="00F75E23">
        <w:rPr>
          <w:szCs w:val="28"/>
          <w:lang w:val="nl-NL"/>
        </w:rPr>
        <w:t>.</w:t>
      </w:r>
      <w:r w:rsidR="00D932D4" w:rsidRPr="00F75E23">
        <w:rPr>
          <w:szCs w:val="28"/>
          <w:lang w:val="nl-NL"/>
        </w:rPr>
        <w:t xml:space="preserve"> </w:t>
      </w:r>
    </w:p>
    <w:p w:rsidR="00A50F53" w:rsidRPr="00F75E23" w:rsidRDefault="00A50F53" w:rsidP="00D932D4">
      <w:pPr>
        <w:widowControl w:val="0"/>
        <w:spacing w:before="120" w:after="40"/>
        <w:ind w:firstLine="567"/>
        <w:jc w:val="both"/>
        <w:rPr>
          <w:szCs w:val="28"/>
          <w:lang w:val="nl-NL"/>
        </w:rPr>
      </w:pPr>
      <w:r w:rsidRPr="00F75E23">
        <w:rPr>
          <w:szCs w:val="28"/>
          <w:lang w:val="nl-NL"/>
        </w:rPr>
        <w:t xml:space="preserve">+ </w:t>
      </w:r>
      <w:r w:rsidR="00D932D4" w:rsidRPr="00F75E23">
        <w:rPr>
          <w:szCs w:val="28"/>
          <w:lang w:val="nl-NL"/>
        </w:rPr>
        <w:t>Văn bản hợp tác của Ngân hàng Nông nghiệp (AgriBank); Công ty bảo hiểm nông nghiệp (ABIC), Ngân hàng Chính sách</w:t>
      </w:r>
      <w:r w:rsidRPr="00F75E23">
        <w:rPr>
          <w:szCs w:val="28"/>
          <w:lang w:val="nl-NL"/>
        </w:rPr>
        <w:t>.</w:t>
      </w:r>
    </w:p>
    <w:p w:rsidR="00D932D4" w:rsidRPr="00F75E23" w:rsidRDefault="00A50F53" w:rsidP="00D932D4">
      <w:pPr>
        <w:widowControl w:val="0"/>
        <w:spacing w:before="120" w:after="40"/>
        <w:ind w:firstLine="567"/>
        <w:jc w:val="both"/>
        <w:rPr>
          <w:rFonts w:eastAsia="Times New Roman"/>
          <w:b/>
          <w:noProof/>
          <w:szCs w:val="28"/>
        </w:rPr>
      </w:pPr>
      <w:r w:rsidRPr="00F75E23">
        <w:rPr>
          <w:szCs w:val="28"/>
          <w:lang w:val="nl-NL"/>
        </w:rPr>
        <w:t xml:space="preserve">+ </w:t>
      </w:r>
      <w:r w:rsidR="00D932D4" w:rsidRPr="00F75E23">
        <w:rPr>
          <w:szCs w:val="28"/>
          <w:lang w:val="nl-NL"/>
        </w:rPr>
        <w:t>Các công ty cung cấp dịch vụ công nghệ số: Công ty NEOTIQ (liên danh Pháp Việt); Liên hiệp HTX kinh tế số (VDECA); HTX nông nghiệp số; Hệ sinh thái AFDEX; Công ty cổ phần Sorimachi (Nhật Bản).</w:t>
      </w:r>
    </w:p>
    <w:p w:rsidR="00D932D4" w:rsidRPr="00F75E23" w:rsidRDefault="00D932D4" w:rsidP="00D932D4">
      <w:pPr>
        <w:spacing w:after="160" w:line="259" w:lineRule="auto"/>
        <w:rPr>
          <w:rFonts w:eastAsia="Times New Roman"/>
          <w:b/>
          <w:noProof/>
          <w:szCs w:val="28"/>
          <w:highlight w:val="yellow"/>
        </w:rPr>
      </w:pPr>
      <w:r w:rsidRPr="00F75E23">
        <w:rPr>
          <w:rFonts w:eastAsia="Times New Roman"/>
          <w:b/>
          <w:noProof/>
          <w:szCs w:val="28"/>
          <w:highlight w:val="yellow"/>
        </w:rPr>
        <w:br w:type="page"/>
      </w:r>
    </w:p>
    <w:p w:rsidR="00D932D4" w:rsidRPr="00F75E23" w:rsidRDefault="00D932D4" w:rsidP="00D932D4">
      <w:pPr>
        <w:pStyle w:val="Heading1"/>
        <w:spacing w:before="120"/>
        <w:ind w:firstLine="567"/>
        <w:jc w:val="both"/>
        <w:rPr>
          <w:rFonts w:ascii="Times New Roman" w:eastAsia="Times New Roman" w:hAnsi="Times New Roman" w:cs="Times New Roman"/>
          <w:b/>
          <w:noProof/>
          <w:color w:val="auto"/>
          <w:sz w:val="28"/>
          <w:szCs w:val="28"/>
        </w:rPr>
      </w:pPr>
      <w:bookmarkStart w:id="14" w:name="_Toc97074162"/>
      <w:r w:rsidRPr="00F75E23">
        <w:rPr>
          <w:rFonts w:ascii="Times New Roman" w:eastAsia="Times New Roman" w:hAnsi="Times New Roman" w:cs="Times New Roman"/>
          <w:b/>
          <w:noProof/>
          <w:color w:val="auto"/>
          <w:sz w:val="28"/>
          <w:szCs w:val="28"/>
        </w:rPr>
        <w:lastRenderedPageBreak/>
        <w:t>II. QUAN ĐIỂM, MỤC TIÊU XÂY DỰNG ĐỀ ÁN</w:t>
      </w:r>
      <w:bookmarkEnd w:id="14"/>
    </w:p>
    <w:p w:rsidR="00D932D4" w:rsidRPr="00F75E23" w:rsidRDefault="00D932D4" w:rsidP="00D932D4">
      <w:pPr>
        <w:pStyle w:val="Heading2"/>
        <w:spacing w:before="120" w:line="276" w:lineRule="auto"/>
        <w:ind w:firstLine="567"/>
        <w:jc w:val="both"/>
        <w:rPr>
          <w:rFonts w:ascii="Times New Roman" w:hAnsi="Times New Roman" w:cs="Times New Roman"/>
          <w:b/>
          <w:color w:val="auto"/>
          <w:sz w:val="28"/>
          <w:szCs w:val="28"/>
          <w:lang w:val="nl-NL"/>
        </w:rPr>
      </w:pPr>
      <w:bookmarkStart w:id="15" w:name="_Toc97074163"/>
      <w:r w:rsidRPr="00F75E23">
        <w:rPr>
          <w:rFonts w:ascii="Times New Roman" w:hAnsi="Times New Roman" w:cs="Times New Roman"/>
          <w:b/>
          <w:color w:val="auto"/>
          <w:sz w:val="28"/>
          <w:szCs w:val="28"/>
          <w:lang w:val="nl-NL"/>
        </w:rPr>
        <w:t>2.1. Quan điểm xây dựng Đề án</w:t>
      </w:r>
      <w:bookmarkEnd w:id="15"/>
    </w:p>
    <w:p w:rsidR="00D932D4" w:rsidRPr="00F75E23" w:rsidRDefault="00D932D4" w:rsidP="00D932D4">
      <w:pPr>
        <w:spacing w:before="120" w:after="40"/>
        <w:ind w:firstLine="567"/>
        <w:jc w:val="both"/>
        <w:rPr>
          <w:szCs w:val="28"/>
          <w:shd w:val="clear" w:color="auto" w:fill="FFFFFF"/>
          <w:lang w:val="af-ZA"/>
        </w:rPr>
      </w:pPr>
      <w:r w:rsidRPr="00F75E23">
        <w:rPr>
          <w:szCs w:val="28"/>
          <w:shd w:val="clear" w:color="auto" w:fill="FFFFFF"/>
          <w:lang w:val="af-ZA"/>
        </w:rPr>
        <w:t>- Xây dựng vùng nguyên liệu phục vụ chế biến và tiêu thụ phải gắn liền với quy hoạch phát triển kinh tế, xã hội, bảo đảm phát triển bền vững, gắn với bảo vệ môi trường, sinh thái và thúc đẩy chế biến, bảo quản, tiêu thụ và xây dựng thương hiệu sản phẩm nông, lâm, thủy sản.</w:t>
      </w:r>
    </w:p>
    <w:p w:rsidR="00D932D4" w:rsidRPr="00F75E23" w:rsidRDefault="00D932D4" w:rsidP="00D932D4">
      <w:pPr>
        <w:spacing w:before="120" w:after="40"/>
        <w:ind w:firstLine="567"/>
        <w:jc w:val="both"/>
        <w:rPr>
          <w:szCs w:val="28"/>
        </w:rPr>
      </w:pPr>
      <w:r w:rsidRPr="00F75E23">
        <w:rPr>
          <w:szCs w:val="28"/>
          <w:shd w:val="clear" w:color="auto" w:fill="FFFFFF"/>
          <w:lang w:val="af-ZA"/>
        </w:rPr>
        <w:t xml:space="preserve">- Xây dựng vùng nguyên liệu phục vụ chế biến và tiêu thụ </w:t>
      </w:r>
      <w:r w:rsidRPr="00F75E23">
        <w:rPr>
          <w:szCs w:val="28"/>
        </w:rPr>
        <w:t>phải trên cơ sở nhu cầu của thị trường; phát huy lợi thế và điều kiện tự nhiên của từng vùng, gắn kết chặt chẽ với công nghiệp bảo quản, chế biến và thị trường tiêu thụ, hình thành các vùng sản xuất hàng hóa chuyên canh tập trung, ứng dụng khoa học và công nghệ, nhất là công nghệ cao, công nghệ sinh học, nông nghiệp sinh thái, hữu cơ, thông minh, kinh tế tuần hoàn trong sản xuất, kinh doanh nông nghiệp.</w:t>
      </w:r>
    </w:p>
    <w:p w:rsidR="00D932D4" w:rsidRPr="00F75E23" w:rsidRDefault="00D932D4" w:rsidP="00D932D4">
      <w:pPr>
        <w:spacing w:before="120" w:after="40"/>
        <w:ind w:firstLine="567"/>
        <w:jc w:val="both"/>
        <w:rPr>
          <w:rFonts w:eastAsia="Times New Roman"/>
          <w:szCs w:val="28"/>
        </w:rPr>
      </w:pPr>
      <w:r w:rsidRPr="00F75E23">
        <w:rPr>
          <w:szCs w:val="28"/>
        </w:rPr>
        <w:t xml:space="preserve">- Phát triển vùng nguyên liệu trên cơ sở tổ chức lại sản xuất, </w:t>
      </w:r>
      <w:r w:rsidRPr="00F75E23">
        <w:rPr>
          <w:rFonts w:eastAsia="Times New Roman"/>
          <w:szCs w:val="28"/>
        </w:rPr>
        <w:t xml:space="preserve">chuyển đổi cơ cấu cây trồng, </w:t>
      </w:r>
      <w:r w:rsidRPr="00F75E23">
        <w:rPr>
          <w:szCs w:val="28"/>
        </w:rPr>
        <w:t>đẩy mạnh ứng dụng khoa học công nghệ, bảo quản, chế biến nhằm phát huy tối đa giá trị gia tăng, nâng cao thu nhập cho người dân</w:t>
      </w:r>
      <w:r w:rsidRPr="00F75E23">
        <w:rPr>
          <w:rFonts w:eastAsia="Times New Roman"/>
          <w:szCs w:val="28"/>
        </w:rPr>
        <w:t>, góp phần thay đổi bộ mặt nông thôn, xây dựng nông thôn mới.</w:t>
      </w:r>
    </w:p>
    <w:p w:rsidR="00D932D4" w:rsidRPr="00F75E23" w:rsidRDefault="00D932D4" w:rsidP="00D932D4">
      <w:pPr>
        <w:spacing w:before="120" w:after="40"/>
        <w:ind w:firstLine="567"/>
        <w:jc w:val="both"/>
        <w:rPr>
          <w:szCs w:val="28"/>
          <w:lang w:val="zu-ZA"/>
        </w:rPr>
      </w:pPr>
      <w:r w:rsidRPr="00F75E23">
        <w:rPr>
          <w:rFonts w:eastAsia="Times New Roman"/>
          <w:szCs w:val="28"/>
        </w:rPr>
        <w:t xml:space="preserve">- </w:t>
      </w:r>
      <w:r w:rsidRPr="00F75E23">
        <w:rPr>
          <w:szCs w:val="28"/>
          <w:shd w:val="clear" w:color="auto" w:fill="FFFFFF"/>
          <w:lang w:val="zu-ZA"/>
        </w:rPr>
        <w:t xml:space="preserve">Đầu tư nâng cấp hạ tầng, trang thiết bị phục vụ sản xuất kinh doanh, chế biến vận chuyển tiêu thụ nông sản hàng hoá. </w:t>
      </w:r>
      <w:r w:rsidRPr="00F75E23">
        <w:rPr>
          <w:szCs w:val="28"/>
          <w:lang w:val="af-ZA"/>
        </w:rPr>
        <w:t xml:space="preserve">Hỗ trợ, tạo điều kiện cho các HTX trong vùng nguyên liệu tham gia có hiệu quả các hoạt động xúc tiến thương mại, quảng bá sản phẩm, mở rộng liên kết, hợp tác với các doanh nghiệp </w:t>
      </w:r>
      <w:r w:rsidRPr="00F75E23">
        <w:rPr>
          <w:szCs w:val="28"/>
          <w:lang w:val="zu-ZA"/>
        </w:rPr>
        <w:t>để nâng cao năng lực hoạt động, năng lực cạnh tranh, tiếp cận khoa học công nghệ.</w:t>
      </w:r>
    </w:p>
    <w:p w:rsidR="00D932D4" w:rsidRPr="00F75E23" w:rsidRDefault="00D932D4" w:rsidP="00D932D4">
      <w:pPr>
        <w:shd w:val="clear" w:color="auto" w:fill="FFFFFF"/>
        <w:spacing w:before="90" w:after="0"/>
        <w:ind w:firstLine="709"/>
        <w:jc w:val="both"/>
        <w:rPr>
          <w:rFonts w:eastAsia="Times New Roman"/>
          <w:szCs w:val="28"/>
          <w:lang w:val="zu-ZA"/>
        </w:rPr>
      </w:pPr>
      <w:r w:rsidRPr="00F75E23">
        <w:rPr>
          <w:szCs w:val="28"/>
          <w:lang w:val="zu-ZA"/>
        </w:rPr>
        <w:t xml:space="preserve">- </w:t>
      </w:r>
      <w:r w:rsidRPr="00F75E23">
        <w:rPr>
          <w:rFonts w:eastAsia="Times New Roman"/>
          <w:szCs w:val="28"/>
          <w:lang w:val="zu-ZA"/>
        </w:rPr>
        <w:t xml:space="preserve">Khuyến khích liên kết, hợp tác giữa Doanh nghiệp với các HTX nông nghiệp để hình thành chuỗi giá trị nông sản, </w:t>
      </w:r>
      <w:r w:rsidRPr="00F75E23">
        <w:rPr>
          <w:szCs w:val="28"/>
          <w:shd w:val="clear" w:color="auto" w:fill="FFFFFF"/>
          <w:lang w:val="zu-ZA"/>
        </w:rPr>
        <w:t xml:space="preserve">mở rộng thị trường tiêu thụ, liên doanh, liên kết và làm đầu mối cung cấp nông sản phục vụ trong nước và định hướng đến thị trường xuất khẩu, </w:t>
      </w:r>
      <w:r w:rsidRPr="00F75E23">
        <w:rPr>
          <w:rFonts w:eastAsia="Times New Roman"/>
          <w:szCs w:val="28"/>
          <w:lang w:val="zu-ZA"/>
        </w:rPr>
        <w:t xml:space="preserve">phát triển bền vững. </w:t>
      </w:r>
    </w:p>
    <w:p w:rsidR="00D932D4" w:rsidRPr="00F75E23" w:rsidRDefault="00D932D4" w:rsidP="00D932D4">
      <w:pPr>
        <w:shd w:val="clear" w:color="auto" w:fill="FFFFFF"/>
        <w:spacing w:before="90" w:after="0"/>
        <w:ind w:firstLine="709"/>
        <w:jc w:val="both"/>
        <w:rPr>
          <w:rFonts w:eastAsia="Times New Roman"/>
          <w:szCs w:val="28"/>
          <w:lang w:val="zu-ZA"/>
        </w:rPr>
      </w:pPr>
      <w:r w:rsidRPr="00F75E23">
        <w:rPr>
          <w:rFonts w:eastAsia="Times New Roman"/>
          <w:szCs w:val="28"/>
          <w:lang w:val="zu-ZA"/>
        </w:rPr>
        <w:t xml:space="preserve">- </w:t>
      </w:r>
      <w:r w:rsidRPr="00F75E23">
        <w:rPr>
          <w:szCs w:val="28"/>
          <w:shd w:val="clear" w:color="auto" w:fill="FFFFFF"/>
          <w:lang w:val="af-ZA"/>
        </w:rPr>
        <w:t xml:space="preserve">Xây dựng vùng nguyên liệu phục vụ chế biến và tiêu thụ </w:t>
      </w:r>
      <w:r w:rsidRPr="00F75E23">
        <w:rPr>
          <w:szCs w:val="28"/>
        </w:rPr>
        <w:t>phải đồng bộ với cơ chế chính sách, huy động được mọi nguồn lực của các thành phần kinh tế kết hợp với sự hỗ trợ của Nhà nước, để đảm bảo sản xuất có hiệu quả, bền vững và an toàn môi trường sinh thái.</w:t>
      </w:r>
    </w:p>
    <w:p w:rsidR="00D932D4" w:rsidRPr="00F75E23" w:rsidRDefault="00D932D4" w:rsidP="00D932D4">
      <w:pPr>
        <w:pStyle w:val="Heading2"/>
        <w:spacing w:before="120" w:line="276" w:lineRule="auto"/>
        <w:ind w:firstLine="567"/>
        <w:jc w:val="both"/>
        <w:rPr>
          <w:rFonts w:ascii="Times New Roman" w:hAnsi="Times New Roman" w:cs="Times New Roman"/>
          <w:b/>
          <w:color w:val="auto"/>
          <w:sz w:val="28"/>
          <w:szCs w:val="28"/>
          <w:lang w:val="nl-NL"/>
        </w:rPr>
      </w:pPr>
      <w:bookmarkStart w:id="16" w:name="_Toc97074164"/>
      <w:r w:rsidRPr="00F75E23">
        <w:rPr>
          <w:rFonts w:ascii="Times New Roman" w:hAnsi="Times New Roman" w:cs="Times New Roman"/>
          <w:b/>
          <w:color w:val="auto"/>
          <w:sz w:val="28"/>
          <w:szCs w:val="28"/>
          <w:lang w:val="nl-NL"/>
        </w:rPr>
        <w:t>2.2. Mục tiêu Đề án</w:t>
      </w:r>
      <w:bookmarkEnd w:id="16"/>
    </w:p>
    <w:p w:rsidR="00D932D4" w:rsidRPr="00F75E23" w:rsidRDefault="00D932D4" w:rsidP="00D932D4">
      <w:pPr>
        <w:spacing w:before="120" w:after="40"/>
        <w:ind w:firstLine="567"/>
        <w:jc w:val="both"/>
        <w:rPr>
          <w:b/>
          <w:bCs/>
          <w:i/>
          <w:szCs w:val="28"/>
        </w:rPr>
      </w:pPr>
      <w:r w:rsidRPr="00F75E23">
        <w:rPr>
          <w:b/>
          <w:bCs/>
          <w:i/>
          <w:szCs w:val="28"/>
        </w:rPr>
        <w:t>a) Mục tiêu chung</w:t>
      </w:r>
    </w:p>
    <w:p w:rsidR="003646DA" w:rsidRPr="0099497D" w:rsidRDefault="003646DA" w:rsidP="003646DA">
      <w:pPr>
        <w:tabs>
          <w:tab w:val="left" w:pos="-1800"/>
          <w:tab w:val="left" w:pos="-1260"/>
          <w:tab w:val="left" w:pos="-810"/>
          <w:tab w:val="left" w:pos="0"/>
          <w:tab w:val="left" w:pos="450"/>
          <w:tab w:val="left" w:pos="540"/>
          <w:tab w:val="left" w:pos="900"/>
        </w:tabs>
        <w:ind w:firstLine="450"/>
        <w:jc w:val="both"/>
        <w:rPr>
          <w:szCs w:val="28"/>
        </w:rPr>
      </w:pPr>
      <w:r w:rsidRPr="0099497D">
        <w:rPr>
          <w:szCs w:val="28"/>
        </w:rPr>
        <w:t>- Hình thành 05 vùng sản xuất nguyên liệu sản phẩm nông, lâm nghiệp quy mô hàng hóa tập trung, hiện đại, ứng dụng công nghệ tiên tiến trên cơ sở liên kết bền vững giữa các HTX nông nghiệp với các doanh nghiệp chế biến, tiêu thụ nhằm thúc đẩy nhanh, hiệu quả và bền vững quá trình cơ cấu lại ngành nông nghiệp, xây dựng nông thôn mới.</w:t>
      </w:r>
    </w:p>
    <w:p w:rsidR="002A5AD5" w:rsidRPr="00F75E23" w:rsidRDefault="003646DA" w:rsidP="003646DA">
      <w:pPr>
        <w:spacing w:before="120" w:after="40"/>
        <w:ind w:firstLine="567"/>
        <w:jc w:val="both"/>
        <w:rPr>
          <w:szCs w:val="28"/>
        </w:rPr>
      </w:pPr>
      <w:r w:rsidRPr="0099497D">
        <w:rPr>
          <w:szCs w:val="28"/>
        </w:rPr>
        <w:t>- Phát triển và nâng cao vai trò và hiệu quả hoạt động của các HTX nông nghiệp trong chuỗi giá trị nông nghiệp, đáp ứng yêu cầu về chất lượng và giảm giá thành sản phẩm nguyên liệu đầu vào phục vụ chế biến và tiêu thụ. Tăng thu nhập, góp phần cải thiện đời sống của người dân địa phương.</w:t>
      </w:r>
    </w:p>
    <w:p w:rsidR="003624B4" w:rsidRPr="00F75E23" w:rsidRDefault="002A5AD5" w:rsidP="002A5AD5">
      <w:pPr>
        <w:spacing w:before="120" w:after="40"/>
        <w:ind w:firstLine="567"/>
        <w:jc w:val="both"/>
        <w:rPr>
          <w:b/>
          <w:bCs/>
          <w:i/>
          <w:szCs w:val="28"/>
        </w:rPr>
      </w:pPr>
      <w:r w:rsidRPr="00F75E23">
        <w:rPr>
          <w:b/>
          <w:bCs/>
          <w:i/>
          <w:szCs w:val="28"/>
        </w:rPr>
        <w:lastRenderedPageBreak/>
        <w:t>b) Mục tiêu cụ thể</w:t>
      </w:r>
      <w:r w:rsidR="003624B4" w:rsidRPr="00F75E23">
        <w:rPr>
          <w:b/>
          <w:bCs/>
          <w:i/>
          <w:szCs w:val="28"/>
        </w:rPr>
        <w:t>:</w:t>
      </w:r>
    </w:p>
    <w:p w:rsidR="002A5AD5" w:rsidRPr="00F75E23" w:rsidRDefault="003624B4" w:rsidP="002A5AD5">
      <w:pPr>
        <w:spacing w:before="120" w:after="40"/>
        <w:ind w:firstLine="567"/>
        <w:jc w:val="both"/>
        <w:rPr>
          <w:i/>
          <w:szCs w:val="28"/>
        </w:rPr>
      </w:pPr>
      <w:r w:rsidRPr="00F75E23">
        <w:rPr>
          <w:i/>
          <w:szCs w:val="28"/>
        </w:rPr>
        <w:t>b.1</w:t>
      </w:r>
      <w:r w:rsidR="00CB4340" w:rsidRPr="00F75E23">
        <w:rPr>
          <w:i/>
          <w:szCs w:val="28"/>
        </w:rPr>
        <w:t>.</w:t>
      </w:r>
      <w:r w:rsidRPr="00F75E23">
        <w:rPr>
          <w:i/>
          <w:szCs w:val="28"/>
        </w:rPr>
        <w:t xml:space="preserve"> Giai đoạn 202</w:t>
      </w:r>
      <w:r w:rsidR="00D5064C" w:rsidRPr="00F75E23">
        <w:rPr>
          <w:i/>
          <w:szCs w:val="28"/>
        </w:rPr>
        <w:t>2</w:t>
      </w:r>
      <w:r w:rsidRPr="00F75E23">
        <w:rPr>
          <w:i/>
          <w:szCs w:val="28"/>
        </w:rPr>
        <w:t>-2023</w:t>
      </w:r>
    </w:p>
    <w:p w:rsidR="003646DA" w:rsidRPr="001B7EC8" w:rsidRDefault="003646DA" w:rsidP="004D7ADE">
      <w:pPr>
        <w:tabs>
          <w:tab w:val="left" w:pos="-1800"/>
          <w:tab w:val="left" w:pos="-1260"/>
          <w:tab w:val="left" w:pos="-810"/>
          <w:tab w:val="left" w:pos="0"/>
          <w:tab w:val="left" w:pos="450"/>
          <w:tab w:val="left" w:pos="540"/>
          <w:tab w:val="left" w:pos="900"/>
        </w:tabs>
        <w:ind w:firstLine="450"/>
        <w:jc w:val="both"/>
        <w:rPr>
          <w:szCs w:val="28"/>
        </w:rPr>
      </w:pPr>
      <w:r w:rsidRPr="001B7EC8">
        <w:rPr>
          <w:szCs w:val="28"/>
        </w:rPr>
        <w:t>- Hình thành được 05 vùng nguyên liệu đạt chuẩn, quy mô tập trung với tổng diện tích khoả</w:t>
      </w:r>
      <w:r w:rsidR="004D7ADE">
        <w:rPr>
          <w:szCs w:val="28"/>
        </w:rPr>
        <w:t xml:space="preserve">ng 166.800 ha. </w:t>
      </w:r>
      <w:r w:rsidR="00324738">
        <w:rPr>
          <w:szCs w:val="28"/>
        </w:rPr>
        <w:t xml:space="preserve">Trong đó </w:t>
      </w:r>
      <w:r w:rsidRPr="001B7EC8">
        <w:rPr>
          <w:szCs w:val="28"/>
        </w:rPr>
        <w:t>gồm:</w:t>
      </w:r>
    </w:p>
    <w:p w:rsidR="003646DA" w:rsidRPr="0099497D" w:rsidRDefault="003646DA" w:rsidP="003646DA">
      <w:pPr>
        <w:tabs>
          <w:tab w:val="left" w:pos="-1800"/>
          <w:tab w:val="left" w:pos="-1260"/>
          <w:tab w:val="left" w:pos="-810"/>
          <w:tab w:val="left" w:pos="0"/>
          <w:tab w:val="left" w:pos="450"/>
          <w:tab w:val="left" w:pos="540"/>
          <w:tab w:val="left" w:pos="900"/>
        </w:tabs>
        <w:ind w:firstLine="450"/>
        <w:jc w:val="both"/>
        <w:rPr>
          <w:szCs w:val="28"/>
        </w:rPr>
      </w:pPr>
      <w:r w:rsidRPr="0099497D">
        <w:rPr>
          <w:szCs w:val="28"/>
        </w:rPr>
        <w:t>+ Cây ăn quả vùng miền núi phía Bắc: 14.000 ha;</w:t>
      </w:r>
    </w:p>
    <w:p w:rsidR="003646DA" w:rsidRPr="0099497D" w:rsidRDefault="003646DA" w:rsidP="003646DA">
      <w:pPr>
        <w:tabs>
          <w:tab w:val="left" w:pos="-1800"/>
          <w:tab w:val="left" w:pos="-1260"/>
          <w:tab w:val="left" w:pos="-810"/>
          <w:tab w:val="left" w:pos="0"/>
          <w:tab w:val="left" w:pos="450"/>
          <w:tab w:val="left" w:pos="540"/>
          <w:tab w:val="left" w:pos="900"/>
        </w:tabs>
        <w:ind w:firstLine="450"/>
        <w:jc w:val="both"/>
        <w:rPr>
          <w:szCs w:val="28"/>
        </w:rPr>
      </w:pPr>
      <w:r w:rsidRPr="0099497D">
        <w:rPr>
          <w:szCs w:val="28"/>
        </w:rPr>
        <w:t>+ Gỗ rừng trồng chứng chỉ bền vững (FSC, PEFC, VFCS,…) vùng Duyên hải miền Trung: 22.900 ha</w:t>
      </w:r>
    </w:p>
    <w:p w:rsidR="003646DA" w:rsidRPr="0099497D" w:rsidRDefault="003646DA" w:rsidP="003646DA">
      <w:pPr>
        <w:tabs>
          <w:tab w:val="left" w:pos="-1800"/>
          <w:tab w:val="left" w:pos="-1260"/>
          <w:tab w:val="left" w:pos="-810"/>
          <w:tab w:val="left" w:pos="0"/>
          <w:tab w:val="left" w:pos="450"/>
          <w:tab w:val="left" w:pos="540"/>
          <w:tab w:val="left" w:pos="900"/>
        </w:tabs>
        <w:ind w:firstLine="450"/>
        <w:jc w:val="both"/>
        <w:rPr>
          <w:szCs w:val="28"/>
        </w:rPr>
      </w:pPr>
      <w:r w:rsidRPr="0099497D">
        <w:rPr>
          <w:szCs w:val="28"/>
        </w:rPr>
        <w:t>+ Cà phê Tây Nguyên: 1</w:t>
      </w:r>
      <w:r>
        <w:rPr>
          <w:szCs w:val="28"/>
        </w:rPr>
        <w:t>9.700</w:t>
      </w:r>
      <w:r w:rsidRPr="0099497D">
        <w:rPr>
          <w:szCs w:val="28"/>
        </w:rPr>
        <w:t xml:space="preserve"> ha</w:t>
      </w:r>
    </w:p>
    <w:p w:rsidR="003646DA" w:rsidRPr="0099497D" w:rsidRDefault="003646DA" w:rsidP="003646DA">
      <w:pPr>
        <w:tabs>
          <w:tab w:val="left" w:pos="-1800"/>
          <w:tab w:val="left" w:pos="-1260"/>
          <w:tab w:val="left" w:pos="-810"/>
          <w:tab w:val="left" w:pos="0"/>
          <w:tab w:val="left" w:pos="450"/>
          <w:tab w:val="left" w:pos="540"/>
          <w:tab w:val="left" w:pos="900"/>
        </w:tabs>
        <w:ind w:firstLine="450"/>
        <w:jc w:val="both"/>
        <w:rPr>
          <w:szCs w:val="28"/>
        </w:rPr>
      </w:pPr>
      <w:r w:rsidRPr="0099497D">
        <w:rPr>
          <w:szCs w:val="28"/>
        </w:rPr>
        <w:t>+ Lúa gạo vùng Tứ</w:t>
      </w:r>
      <w:r w:rsidR="00817793">
        <w:rPr>
          <w:szCs w:val="28"/>
        </w:rPr>
        <w:t xml:space="preserve"> Giác Long Xuyên</w:t>
      </w:r>
      <w:r w:rsidRPr="0099497D">
        <w:rPr>
          <w:szCs w:val="28"/>
        </w:rPr>
        <w:t>: 50.000 ha</w:t>
      </w:r>
    </w:p>
    <w:p w:rsidR="003646DA" w:rsidRPr="0099497D" w:rsidRDefault="003646DA" w:rsidP="003646DA">
      <w:pPr>
        <w:tabs>
          <w:tab w:val="left" w:pos="-1800"/>
          <w:tab w:val="left" w:pos="-1260"/>
          <w:tab w:val="left" w:pos="-810"/>
          <w:tab w:val="left" w:pos="0"/>
          <w:tab w:val="left" w:pos="450"/>
          <w:tab w:val="left" w:pos="540"/>
          <w:tab w:val="left" w:pos="900"/>
        </w:tabs>
        <w:ind w:firstLine="450"/>
        <w:jc w:val="both"/>
        <w:rPr>
          <w:szCs w:val="28"/>
        </w:rPr>
      </w:pPr>
      <w:r w:rsidRPr="0099497D">
        <w:rPr>
          <w:szCs w:val="28"/>
        </w:rPr>
        <w:t>+ Cây ăn quả vùng Đồng Tháp Mười: 60.200 ha.</w:t>
      </w:r>
    </w:p>
    <w:p w:rsidR="003646DA" w:rsidRPr="001B7EC8" w:rsidRDefault="003646DA" w:rsidP="003646DA">
      <w:pPr>
        <w:tabs>
          <w:tab w:val="left" w:pos="-1800"/>
          <w:tab w:val="left" w:pos="-1260"/>
          <w:tab w:val="left" w:pos="-810"/>
          <w:tab w:val="left" w:pos="0"/>
          <w:tab w:val="left" w:pos="450"/>
          <w:tab w:val="left" w:pos="540"/>
          <w:tab w:val="left" w:pos="900"/>
        </w:tabs>
        <w:ind w:firstLine="450"/>
        <w:jc w:val="both"/>
        <w:rPr>
          <w:szCs w:val="28"/>
        </w:rPr>
      </w:pPr>
      <w:r w:rsidRPr="001B7EC8">
        <w:rPr>
          <w:szCs w:val="28"/>
        </w:rPr>
        <w:t>- Hình thành các chuỗi liên kết sản xuất, chế biến tiêu thụ sản phẩm giữa các doanh nghiệp, hợp tác xã và nông dân liên kết trong các vùng nguyên liệu.</w:t>
      </w:r>
    </w:p>
    <w:p w:rsidR="003646DA" w:rsidRPr="00BB5EDA" w:rsidRDefault="003646DA" w:rsidP="003646DA">
      <w:pPr>
        <w:tabs>
          <w:tab w:val="left" w:pos="-1800"/>
          <w:tab w:val="left" w:pos="-1260"/>
          <w:tab w:val="left" w:pos="-810"/>
          <w:tab w:val="left" w:pos="0"/>
          <w:tab w:val="left" w:pos="450"/>
          <w:tab w:val="left" w:pos="540"/>
          <w:tab w:val="left" w:pos="900"/>
        </w:tabs>
        <w:ind w:firstLine="450"/>
        <w:jc w:val="both"/>
        <w:rPr>
          <w:color w:val="FF0000"/>
          <w:szCs w:val="28"/>
        </w:rPr>
      </w:pPr>
      <w:r w:rsidRPr="0099497D">
        <w:rPr>
          <w:szCs w:val="28"/>
        </w:rPr>
        <w:t xml:space="preserve">- </w:t>
      </w:r>
      <w:r>
        <w:rPr>
          <w:szCs w:val="28"/>
        </w:rPr>
        <w:t>G</w:t>
      </w:r>
      <w:r w:rsidRPr="0099497D">
        <w:rPr>
          <w:szCs w:val="28"/>
        </w:rPr>
        <w:t xml:space="preserve">iảm </w:t>
      </w:r>
      <w:r>
        <w:rPr>
          <w:szCs w:val="28"/>
        </w:rPr>
        <w:t xml:space="preserve">chi phí </w:t>
      </w:r>
      <w:r w:rsidRPr="0099497D">
        <w:rPr>
          <w:szCs w:val="28"/>
        </w:rPr>
        <w:t>đầu vào sản xuất</w:t>
      </w:r>
      <w:r>
        <w:rPr>
          <w:szCs w:val="28"/>
        </w:rPr>
        <w:t xml:space="preserve"> từ 5-10%</w:t>
      </w:r>
      <w:r w:rsidRPr="0099497D">
        <w:rPr>
          <w:szCs w:val="28"/>
        </w:rPr>
        <w:t xml:space="preserve"> cho</w:t>
      </w:r>
      <w:r>
        <w:rPr>
          <w:szCs w:val="28"/>
        </w:rPr>
        <w:t xml:space="preserve"> các</w:t>
      </w:r>
      <w:r w:rsidRPr="0099497D">
        <w:rPr>
          <w:szCs w:val="28"/>
        </w:rPr>
        <w:t xml:space="preserve"> thành viên HTX</w:t>
      </w:r>
      <w:r>
        <w:rPr>
          <w:szCs w:val="28"/>
        </w:rPr>
        <w:t xml:space="preserve"> và </w:t>
      </w:r>
      <w:r w:rsidRPr="0099497D">
        <w:rPr>
          <w:szCs w:val="28"/>
        </w:rPr>
        <w:t xml:space="preserve">người nông dân (giống, phân bón, thuốc bảo vệ thực vật, máy móc, chi phí và thời gian vận chuyển,…) giảm tổn thất sau thu hoạch </w:t>
      </w:r>
      <w:r w:rsidR="00817793">
        <w:rPr>
          <w:szCs w:val="28"/>
        </w:rPr>
        <w:t xml:space="preserve">5-10% số nguyên liệu </w:t>
      </w:r>
      <w:r w:rsidRPr="0099497D">
        <w:rPr>
          <w:szCs w:val="28"/>
        </w:rPr>
        <w:t xml:space="preserve">và tăng giá </w:t>
      </w:r>
      <w:r w:rsidR="00817793">
        <w:rPr>
          <w:szCs w:val="28"/>
        </w:rPr>
        <w:t>từ 10-20%</w:t>
      </w:r>
      <w:r>
        <w:rPr>
          <w:szCs w:val="28"/>
        </w:rPr>
        <w:t>.</w:t>
      </w:r>
      <w:r w:rsidRPr="001B7EC8">
        <w:rPr>
          <w:szCs w:val="28"/>
        </w:rPr>
        <w:t xml:space="preserve"> </w:t>
      </w:r>
      <w:r>
        <w:rPr>
          <w:szCs w:val="28"/>
        </w:rPr>
        <w:t>Qua đó, t</w:t>
      </w:r>
      <w:r w:rsidRPr="0099497D">
        <w:rPr>
          <w:szCs w:val="28"/>
        </w:rPr>
        <w:t xml:space="preserve">ăng thu nhập </w:t>
      </w:r>
      <w:r>
        <w:rPr>
          <w:szCs w:val="28"/>
        </w:rPr>
        <w:t xml:space="preserve">5-10% </w:t>
      </w:r>
      <w:r w:rsidRPr="0099497D">
        <w:rPr>
          <w:szCs w:val="28"/>
        </w:rPr>
        <w:t>cho thành viên HTX</w:t>
      </w:r>
      <w:r>
        <w:rPr>
          <w:szCs w:val="28"/>
        </w:rPr>
        <w:t xml:space="preserve"> </w:t>
      </w:r>
      <w:r w:rsidRPr="0099497D">
        <w:rPr>
          <w:szCs w:val="28"/>
        </w:rPr>
        <w:t>và người nông dân</w:t>
      </w:r>
      <w:r>
        <w:rPr>
          <w:szCs w:val="28"/>
        </w:rPr>
        <w:t>.</w:t>
      </w:r>
    </w:p>
    <w:p w:rsidR="003646DA" w:rsidRPr="0099497D" w:rsidRDefault="003646DA" w:rsidP="003646DA">
      <w:pPr>
        <w:tabs>
          <w:tab w:val="left" w:pos="-1800"/>
          <w:tab w:val="left" w:pos="-1260"/>
          <w:tab w:val="left" w:pos="-810"/>
          <w:tab w:val="left" w:pos="0"/>
          <w:tab w:val="left" w:pos="450"/>
          <w:tab w:val="left" w:pos="540"/>
          <w:tab w:val="left" w:pos="900"/>
        </w:tabs>
        <w:ind w:firstLine="450"/>
        <w:jc w:val="both"/>
        <w:rPr>
          <w:szCs w:val="28"/>
        </w:rPr>
      </w:pPr>
      <w:r w:rsidRPr="0099497D">
        <w:rPr>
          <w:szCs w:val="28"/>
        </w:rPr>
        <w:t xml:space="preserve">- Tăng cường năng lực cho ít nhất 250 HTX nông nghiệp trong các vùng nguyên liệu, giúp nâng cao khả năng điều hành và tổ chức sản xuất của các HTX, thay đổi những tập quán sản xuất mang tính manh mún, nhỏ lẻ của người nông dân, từ đó phát triển kinh tế tập thể và nâng cao giá trị của chuỗi nông sản. </w:t>
      </w:r>
    </w:p>
    <w:p w:rsidR="003646DA" w:rsidRPr="0099497D" w:rsidRDefault="003646DA" w:rsidP="003646DA">
      <w:pPr>
        <w:tabs>
          <w:tab w:val="left" w:pos="-1800"/>
          <w:tab w:val="left" w:pos="-1260"/>
          <w:tab w:val="left" w:pos="-810"/>
          <w:tab w:val="left" w:pos="0"/>
          <w:tab w:val="left" w:pos="450"/>
          <w:tab w:val="left" w:pos="540"/>
          <w:tab w:val="left" w:pos="900"/>
        </w:tabs>
        <w:ind w:firstLine="450"/>
        <w:jc w:val="both"/>
        <w:rPr>
          <w:szCs w:val="28"/>
        </w:rPr>
      </w:pPr>
      <w:r w:rsidRPr="0099497D">
        <w:rPr>
          <w:szCs w:val="28"/>
        </w:rPr>
        <w:t xml:space="preserve">- </w:t>
      </w:r>
      <w:r>
        <w:rPr>
          <w:szCs w:val="28"/>
        </w:rPr>
        <w:t xml:space="preserve">Phát triển cơ sở hạ tầng vùng nguyên liệu phục vụ sản xuất, chế biến và thương mại sản phẩm cho các HTX và doanh nghiệp tiêu thụ, bao gồm: i) Cải tạo, nâng cấp </w:t>
      </w:r>
      <w:r w:rsidRPr="0099497D">
        <w:rPr>
          <w:szCs w:val="28"/>
        </w:rPr>
        <w:t xml:space="preserve">132 km đường giao thông; </w:t>
      </w:r>
      <w:r>
        <w:rPr>
          <w:szCs w:val="28"/>
        </w:rPr>
        <w:t xml:space="preserve">đầu tư </w:t>
      </w:r>
      <w:r w:rsidRPr="0099497D">
        <w:rPr>
          <w:szCs w:val="28"/>
        </w:rPr>
        <w:t>03 hệ thống kênh tưới; 04 cống điều tiết nước; 06 công trình nâng cấp hạ tầng nông nghiệp</w:t>
      </w:r>
      <w:r w:rsidR="00324738">
        <w:rPr>
          <w:szCs w:val="28"/>
        </w:rPr>
        <w:t>; nạo vét kênh mương kết hợp làm bờ bao kênh với chiều dài 31,5km</w:t>
      </w:r>
      <w:r>
        <w:rPr>
          <w:szCs w:val="28"/>
        </w:rPr>
        <w:t xml:space="preserve">; ii) </w:t>
      </w:r>
      <w:r w:rsidRPr="0099497D">
        <w:rPr>
          <w:szCs w:val="28"/>
        </w:rPr>
        <w:t>Đầu tư xây dựng 02 Silô; 01 kho lạnh; 01 Nhà xưởng sơ chế và bảo quản nông sản, 0</w:t>
      </w:r>
      <w:r>
        <w:rPr>
          <w:szCs w:val="28"/>
        </w:rPr>
        <w:t>5</w:t>
      </w:r>
      <w:r w:rsidRPr="0099497D">
        <w:rPr>
          <w:szCs w:val="28"/>
        </w:rPr>
        <w:t xml:space="preserve"> nhà kho; 01 sân phơi kết hợp công nghệ nhà màng, 02 nhà điều hành và trương bày sản phẩm; 06 bãi tập kết</w:t>
      </w:r>
      <w:r>
        <w:rPr>
          <w:szCs w:val="28"/>
        </w:rPr>
        <w:t xml:space="preserve"> gỗ</w:t>
      </w:r>
      <w:r w:rsidRPr="0099497D">
        <w:rPr>
          <w:szCs w:val="28"/>
        </w:rPr>
        <w:t xml:space="preserve">; </w:t>
      </w:r>
      <w:r>
        <w:rPr>
          <w:szCs w:val="28"/>
        </w:rPr>
        <w:t xml:space="preserve">iii) </w:t>
      </w:r>
      <w:r w:rsidR="00FA5087" w:rsidRPr="00F75E23">
        <w:rPr>
          <w:rFonts w:eastAsia="Times New Roman"/>
        </w:rPr>
        <w:t>Hỗ trợ công trình hạ tầng cho HTX với tổng số 66 hạng mục (nhà sơ chế, kho lạnh, hệ thống tưới, hệ thống sấy chế biến, nhà kho, bể chứa, nhà lưới,…) và 54 máy móc thiết bị; đồng thời hỗ trợ cho tổng số 106 HTX trong vùng nguyên liệu</w:t>
      </w:r>
      <w:r w:rsidR="00FA5087">
        <w:rPr>
          <w:rFonts w:eastAsia="Times New Roman"/>
        </w:rPr>
        <w:t xml:space="preserve"> </w:t>
      </w:r>
      <w:r w:rsidRPr="0099497D">
        <w:rPr>
          <w:szCs w:val="28"/>
        </w:rPr>
        <w:t>Hỗ trợ công trình hạ tầng cho</w:t>
      </w:r>
      <w:r>
        <w:rPr>
          <w:szCs w:val="28"/>
        </w:rPr>
        <w:t xml:space="preserve"> khoảng 106 </w:t>
      </w:r>
      <w:r w:rsidRPr="0099497D">
        <w:rPr>
          <w:szCs w:val="28"/>
        </w:rPr>
        <w:t xml:space="preserve">HTX với </w:t>
      </w:r>
      <w:r>
        <w:rPr>
          <w:szCs w:val="28"/>
        </w:rPr>
        <w:t>các</w:t>
      </w:r>
      <w:r w:rsidRPr="0099497D">
        <w:rPr>
          <w:szCs w:val="28"/>
        </w:rPr>
        <w:t xml:space="preserve"> hạng mục (nhà sơ chế, kho lạnh, hệ thống tưới, hệ thống sấy chế biến, nhà kho, bể chứa, nhà lưới,…).</w:t>
      </w:r>
    </w:p>
    <w:p w:rsidR="003646DA" w:rsidRPr="0099497D" w:rsidRDefault="003646DA" w:rsidP="003646DA">
      <w:pPr>
        <w:tabs>
          <w:tab w:val="left" w:pos="-1800"/>
          <w:tab w:val="left" w:pos="-1260"/>
          <w:tab w:val="left" w:pos="-810"/>
          <w:tab w:val="left" w:pos="0"/>
          <w:tab w:val="left" w:pos="450"/>
          <w:tab w:val="left" w:pos="540"/>
          <w:tab w:val="left" w:pos="900"/>
        </w:tabs>
        <w:ind w:firstLine="450"/>
        <w:jc w:val="both"/>
        <w:rPr>
          <w:szCs w:val="28"/>
        </w:rPr>
      </w:pPr>
      <w:r w:rsidRPr="0099497D">
        <w:rPr>
          <w:szCs w:val="28"/>
        </w:rPr>
        <w:t xml:space="preserve">- </w:t>
      </w:r>
      <w:r>
        <w:rPr>
          <w:szCs w:val="28"/>
        </w:rPr>
        <w:t xml:space="preserve">Thí điểm hình thành </w:t>
      </w:r>
      <w:r w:rsidRPr="0099497D">
        <w:rPr>
          <w:szCs w:val="28"/>
        </w:rPr>
        <w:t>136 tổ khuyến nông cộng đồng và tổ chức 770 lớp tập huấn tư vấn phát triển HTX, kết nối thị trường.</w:t>
      </w:r>
    </w:p>
    <w:p w:rsidR="003646DA" w:rsidRPr="0099497D" w:rsidRDefault="003646DA" w:rsidP="003646DA">
      <w:pPr>
        <w:tabs>
          <w:tab w:val="left" w:pos="-1800"/>
          <w:tab w:val="left" w:pos="-1260"/>
          <w:tab w:val="left" w:pos="-810"/>
          <w:tab w:val="left" w:pos="0"/>
          <w:tab w:val="left" w:pos="450"/>
          <w:tab w:val="left" w:pos="540"/>
          <w:tab w:val="left" w:pos="900"/>
        </w:tabs>
        <w:ind w:firstLine="450"/>
        <w:jc w:val="both"/>
        <w:rPr>
          <w:szCs w:val="28"/>
        </w:rPr>
      </w:pPr>
      <w:r w:rsidRPr="0099497D">
        <w:rPr>
          <w:szCs w:val="28"/>
        </w:rPr>
        <w:t xml:space="preserve">- </w:t>
      </w:r>
      <w:r>
        <w:rPr>
          <w:szCs w:val="28"/>
        </w:rPr>
        <w:t>Á</w:t>
      </w:r>
      <w:r w:rsidRPr="0099497D">
        <w:rPr>
          <w:szCs w:val="28"/>
        </w:rPr>
        <w:t>p dụng phần mềm quản lý sản xuất vùng nguyên liệu gỗ có chứng chỉ, cà phê, lúa gạo, trái cây chất lượng cao; số hóa thông tin, cơ sở dữ liệu vùng nguyên liệu phục vụ truy xuất nguồn gốc sản phẩm.</w:t>
      </w:r>
    </w:p>
    <w:p w:rsidR="009F7966" w:rsidRPr="00F75E23" w:rsidRDefault="003646DA" w:rsidP="003646DA">
      <w:pPr>
        <w:spacing w:before="120" w:after="40"/>
        <w:ind w:firstLine="567"/>
        <w:jc w:val="both"/>
        <w:rPr>
          <w:szCs w:val="28"/>
        </w:rPr>
      </w:pPr>
      <w:r w:rsidRPr="0099497D">
        <w:rPr>
          <w:szCs w:val="28"/>
        </w:rPr>
        <w:lastRenderedPageBreak/>
        <w:t>- Thí điểm thực hiện chính sách vay vốn tín dụng ưu đãi phát triển sản xuất cho HTX, thành viên HTX; chính sách bảo hiểm nông nghiệp, chính sách hỗ trợ liên kết theo Nghị định số 98/2018/NĐ-CP.</w:t>
      </w:r>
    </w:p>
    <w:p w:rsidR="007B3A87" w:rsidRPr="00F75E23" w:rsidRDefault="007B3A87" w:rsidP="007B3A87">
      <w:pPr>
        <w:spacing w:before="120" w:after="40"/>
        <w:ind w:firstLine="567"/>
        <w:jc w:val="both"/>
        <w:rPr>
          <w:i/>
          <w:szCs w:val="28"/>
        </w:rPr>
      </w:pPr>
      <w:r w:rsidRPr="00F75E23">
        <w:rPr>
          <w:i/>
          <w:szCs w:val="28"/>
        </w:rPr>
        <w:t>b.</w:t>
      </w:r>
      <w:r w:rsidR="00333B2F" w:rsidRPr="00F75E23">
        <w:rPr>
          <w:i/>
          <w:szCs w:val="28"/>
        </w:rPr>
        <w:t>2.</w:t>
      </w:r>
      <w:r w:rsidRPr="00F75E23">
        <w:rPr>
          <w:i/>
          <w:szCs w:val="28"/>
        </w:rPr>
        <w:t xml:space="preserve"> Giai đoạn 2024-2025</w:t>
      </w:r>
    </w:p>
    <w:p w:rsidR="00333B2F" w:rsidRPr="00F75E23" w:rsidRDefault="00941D93" w:rsidP="00333B2F">
      <w:pPr>
        <w:spacing w:before="90" w:after="0"/>
        <w:ind w:firstLine="567"/>
        <w:jc w:val="both"/>
        <w:rPr>
          <w:rFonts w:eastAsia="Times New Roman"/>
          <w:szCs w:val="28"/>
          <w:lang w:val="af-ZA"/>
        </w:rPr>
      </w:pPr>
      <w:r w:rsidRPr="00F75E23">
        <w:rPr>
          <w:rFonts w:eastAsia="Times New Roman"/>
          <w:szCs w:val="28"/>
          <w:lang w:val="af-ZA"/>
        </w:rPr>
        <w:t xml:space="preserve">Mở rộng </w:t>
      </w:r>
      <w:r>
        <w:rPr>
          <w:rFonts w:eastAsia="Times New Roman"/>
          <w:szCs w:val="28"/>
          <w:lang w:val="af-ZA"/>
        </w:rPr>
        <w:t>x</w:t>
      </w:r>
      <w:r w:rsidRPr="00F75E23">
        <w:rPr>
          <w:rFonts w:eastAsia="Times New Roman"/>
          <w:szCs w:val="28"/>
          <w:lang w:val="af-ZA"/>
        </w:rPr>
        <w:t>ây dựng 0</w:t>
      </w:r>
      <w:r w:rsidR="003646DA">
        <w:rPr>
          <w:rFonts w:eastAsia="Times New Roman"/>
          <w:szCs w:val="28"/>
          <w:lang w:val="af-ZA"/>
        </w:rPr>
        <w:t>5</w:t>
      </w:r>
      <w:r w:rsidRPr="00F75E23">
        <w:rPr>
          <w:rFonts w:eastAsia="Times New Roman"/>
          <w:szCs w:val="28"/>
          <w:lang w:val="af-ZA"/>
        </w:rPr>
        <w:t xml:space="preserve"> trung tâm</w:t>
      </w:r>
      <w:r w:rsidR="00933712">
        <w:rPr>
          <w:rFonts w:eastAsia="Times New Roman"/>
          <w:szCs w:val="28"/>
          <w:lang w:val="af-ZA"/>
        </w:rPr>
        <w:t xml:space="preserve"> sơ chế, chế biến, bảo quản nguyên liệu (</w:t>
      </w:r>
      <w:r w:rsidRPr="00F75E23">
        <w:rPr>
          <w:rFonts w:eastAsia="Times New Roman"/>
          <w:szCs w:val="28"/>
          <w:lang w:val="af-ZA"/>
        </w:rPr>
        <w:t>logistic</w:t>
      </w:r>
      <w:r w:rsidR="00933712">
        <w:rPr>
          <w:rFonts w:eastAsia="Times New Roman"/>
          <w:szCs w:val="28"/>
          <w:lang w:val="af-ZA"/>
        </w:rPr>
        <w:t>)</w:t>
      </w:r>
      <w:r>
        <w:rPr>
          <w:rFonts w:eastAsia="Times New Roman"/>
          <w:szCs w:val="28"/>
          <w:lang w:val="af-ZA"/>
        </w:rPr>
        <w:t xml:space="preserve"> hỗ trợ HTX, gồm:</w:t>
      </w:r>
    </w:p>
    <w:p w:rsidR="003646DA" w:rsidRPr="003646DA" w:rsidRDefault="003646DA" w:rsidP="003646DA">
      <w:pPr>
        <w:spacing w:before="90" w:after="0"/>
        <w:ind w:firstLine="810"/>
        <w:jc w:val="both"/>
        <w:rPr>
          <w:rFonts w:eastAsia="Times New Roman"/>
          <w:szCs w:val="28"/>
          <w:lang w:val="af-ZA"/>
        </w:rPr>
      </w:pPr>
      <w:r w:rsidRPr="003646DA">
        <w:rPr>
          <w:rFonts w:eastAsia="Times New Roman"/>
          <w:szCs w:val="28"/>
          <w:lang w:val="af-ZA"/>
        </w:rPr>
        <w:t xml:space="preserve">- Trung tâm logistic </w:t>
      </w:r>
      <w:r w:rsidR="007A3F54">
        <w:rPr>
          <w:rFonts w:eastAsia="Times New Roman"/>
          <w:szCs w:val="28"/>
          <w:lang w:val="af-ZA"/>
        </w:rPr>
        <w:t xml:space="preserve">chuỗi </w:t>
      </w:r>
      <w:r w:rsidRPr="003646DA">
        <w:rPr>
          <w:rFonts w:eastAsia="Times New Roman"/>
          <w:szCs w:val="28"/>
          <w:lang w:val="af-ZA"/>
        </w:rPr>
        <w:t>lúa gạo (huyện Thoại Sơn, tỉnh An Giang).</w:t>
      </w:r>
    </w:p>
    <w:p w:rsidR="003646DA" w:rsidRPr="003646DA" w:rsidRDefault="003646DA" w:rsidP="003646DA">
      <w:pPr>
        <w:spacing w:before="90" w:after="0"/>
        <w:ind w:firstLine="810"/>
        <w:jc w:val="both"/>
        <w:rPr>
          <w:rFonts w:eastAsia="Times New Roman"/>
          <w:szCs w:val="28"/>
          <w:lang w:val="af-ZA"/>
        </w:rPr>
      </w:pPr>
      <w:r w:rsidRPr="003646DA">
        <w:rPr>
          <w:rFonts w:eastAsia="Times New Roman"/>
          <w:szCs w:val="28"/>
          <w:lang w:val="af-ZA"/>
        </w:rPr>
        <w:t>- Trung tâm logistic lúa-tôm hữu cơ (huyện An Minh, tỉnh Kiên Giang).</w:t>
      </w:r>
    </w:p>
    <w:p w:rsidR="003646DA" w:rsidRPr="003646DA" w:rsidRDefault="003646DA" w:rsidP="003646DA">
      <w:pPr>
        <w:spacing w:before="90" w:after="0"/>
        <w:ind w:firstLine="810"/>
        <w:jc w:val="both"/>
        <w:rPr>
          <w:rFonts w:eastAsia="Times New Roman"/>
          <w:szCs w:val="28"/>
          <w:lang w:val="af-ZA"/>
        </w:rPr>
      </w:pPr>
      <w:r w:rsidRPr="003646DA">
        <w:rPr>
          <w:rFonts w:eastAsia="Times New Roman"/>
          <w:szCs w:val="28"/>
          <w:lang w:val="af-ZA"/>
        </w:rPr>
        <w:t>- Trung tâm logistic chế biến tôm (huyện Cù Lao Dung, tỉnh Sóc Trăng).</w:t>
      </w:r>
    </w:p>
    <w:p w:rsidR="003646DA" w:rsidRPr="003646DA" w:rsidRDefault="003646DA" w:rsidP="003646DA">
      <w:pPr>
        <w:spacing w:before="90" w:after="0"/>
        <w:ind w:firstLine="810"/>
        <w:jc w:val="both"/>
        <w:rPr>
          <w:rFonts w:eastAsia="Times New Roman"/>
          <w:szCs w:val="28"/>
          <w:lang w:val="af-ZA"/>
        </w:rPr>
      </w:pPr>
      <w:r w:rsidRPr="003646DA">
        <w:rPr>
          <w:rFonts w:eastAsia="Times New Roman"/>
          <w:szCs w:val="28"/>
          <w:lang w:val="af-ZA"/>
        </w:rPr>
        <w:t>- Trung tâm logistic trái cây Mỹ Hiệp (tỉnh Đồng Tháp).</w:t>
      </w:r>
    </w:p>
    <w:p w:rsidR="00333B2F" w:rsidRPr="00F75E23" w:rsidRDefault="003646DA" w:rsidP="003646DA">
      <w:pPr>
        <w:spacing w:before="90" w:after="0"/>
        <w:ind w:firstLine="810"/>
        <w:jc w:val="both"/>
        <w:rPr>
          <w:rFonts w:eastAsia="Times New Roman"/>
          <w:szCs w:val="28"/>
          <w:lang w:val="af-ZA"/>
        </w:rPr>
      </w:pPr>
      <w:r w:rsidRPr="003646DA">
        <w:rPr>
          <w:rFonts w:eastAsia="Times New Roman"/>
          <w:szCs w:val="28"/>
          <w:lang w:val="af-ZA"/>
        </w:rPr>
        <w:t>- Trung tâm logistic chuỗi cà phê (tỉnh Gia Lai)</w:t>
      </w:r>
      <w:r w:rsidR="00333B2F" w:rsidRPr="003646DA">
        <w:rPr>
          <w:rFonts w:eastAsia="Times New Roman"/>
          <w:szCs w:val="28"/>
          <w:lang w:val="af-ZA"/>
        </w:rPr>
        <w:t>.</w:t>
      </w:r>
    </w:p>
    <w:p w:rsidR="002A5AD5" w:rsidRPr="00F75E23" w:rsidRDefault="002A5AD5" w:rsidP="009E5884">
      <w:pPr>
        <w:pStyle w:val="Heading1"/>
        <w:spacing w:before="120"/>
        <w:ind w:firstLine="567"/>
        <w:jc w:val="both"/>
        <w:rPr>
          <w:rFonts w:ascii="Times New Roman" w:eastAsia="Times New Roman" w:hAnsi="Times New Roman" w:cs="Times New Roman"/>
          <w:b/>
          <w:noProof/>
          <w:color w:val="auto"/>
          <w:sz w:val="28"/>
          <w:szCs w:val="28"/>
        </w:rPr>
      </w:pPr>
      <w:bookmarkStart w:id="17" w:name="_Toc97074165"/>
      <w:r w:rsidRPr="00F75E23">
        <w:rPr>
          <w:rFonts w:ascii="Times New Roman" w:eastAsia="Times New Roman" w:hAnsi="Times New Roman" w:cs="Times New Roman"/>
          <w:b/>
          <w:noProof/>
          <w:color w:val="auto"/>
          <w:sz w:val="28"/>
          <w:szCs w:val="28"/>
        </w:rPr>
        <w:t>I</w:t>
      </w:r>
      <w:r w:rsidR="001F28FE" w:rsidRPr="00F75E23">
        <w:rPr>
          <w:rFonts w:ascii="Times New Roman" w:eastAsia="Times New Roman" w:hAnsi="Times New Roman" w:cs="Times New Roman"/>
          <w:b/>
          <w:noProof/>
          <w:color w:val="auto"/>
          <w:sz w:val="28"/>
          <w:szCs w:val="28"/>
        </w:rPr>
        <w:t>I</w:t>
      </w:r>
      <w:r w:rsidRPr="00F75E23">
        <w:rPr>
          <w:rFonts w:ascii="Times New Roman" w:eastAsia="Times New Roman" w:hAnsi="Times New Roman" w:cs="Times New Roman"/>
          <w:b/>
          <w:noProof/>
          <w:color w:val="auto"/>
          <w:sz w:val="28"/>
          <w:szCs w:val="28"/>
        </w:rPr>
        <w:t>I. ĐỊA ĐIỂM, THỜI GIAN THỰC HIỆN ĐỀ ÁN</w:t>
      </w:r>
      <w:bookmarkEnd w:id="17"/>
    </w:p>
    <w:p w:rsidR="002A5AD5" w:rsidRPr="00F75E23" w:rsidRDefault="001F28FE" w:rsidP="009E5884">
      <w:pPr>
        <w:pStyle w:val="Heading2"/>
        <w:spacing w:before="120" w:line="276" w:lineRule="auto"/>
        <w:ind w:firstLine="567"/>
        <w:jc w:val="both"/>
        <w:rPr>
          <w:rFonts w:ascii="Times New Roman" w:hAnsi="Times New Roman" w:cs="Times New Roman"/>
          <w:b/>
          <w:color w:val="auto"/>
          <w:sz w:val="28"/>
          <w:szCs w:val="28"/>
          <w:lang w:val="nl-NL"/>
        </w:rPr>
      </w:pPr>
      <w:bookmarkStart w:id="18" w:name="_Toc97074166"/>
      <w:r w:rsidRPr="00F75E23">
        <w:rPr>
          <w:rFonts w:ascii="Times New Roman" w:hAnsi="Times New Roman" w:cs="Times New Roman"/>
          <w:b/>
          <w:color w:val="auto"/>
          <w:sz w:val="28"/>
          <w:szCs w:val="28"/>
          <w:lang w:val="nl-NL"/>
        </w:rPr>
        <w:t>3.</w:t>
      </w:r>
      <w:r w:rsidR="002A5AD5" w:rsidRPr="00F75E23">
        <w:rPr>
          <w:rFonts w:ascii="Times New Roman" w:hAnsi="Times New Roman" w:cs="Times New Roman"/>
          <w:b/>
          <w:color w:val="auto"/>
          <w:sz w:val="28"/>
          <w:szCs w:val="28"/>
          <w:lang w:val="nl-NL"/>
        </w:rPr>
        <w:t>1. Địa điểm thực hiện đề</w:t>
      </w:r>
      <w:r w:rsidR="009E5884" w:rsidRPr="00F75E23">
        <w:rPr>
          <w:rFonts w:ascii="Times New Roman" w:hAnsi="Times New Roman" w:cs="Times New Roman"/>
          <w:b/>
          <w:color w:val="auto"/>
          <w:sz w:val="28"/>
          <w:szCs w:val="28"/>
          <w:lang w:val="nl-NL"/>
        </w:rPr>
        <w:t xml:space="preserve"> án</w:t>
      </w:r>
      <w:bookmarkEnd w:id="18"/>
    </w:p>
    <w:p w:rsidR="002A5AD5" w:rsidRPr="00F75E23" w:rsidRDefault="002A5AD5" w:rsidP="002A5AD5">
      <w:pPr>
        <w:spacing w:before="120" w:after="40"/>
        <w:ind w:firstLine="567"/>
        <w:jc w:val="both"/>
        <w:rPr>
          <w:szCs w:val="28"/>
        </w:rPr>
      </w:pPr>
      <w:r w:rsidRPr="00F75E23">
        <w:rPr>
          <w:szCs w:val="28"/>
        </w:rPr>
        <w:t>Đề</w:t>
      </w:r>
      <w:r w:rsidR="0039037F" w:rsidRPr="00F75E23">
        <w:rPr>
          <w:szCs w:val="28"/>
        </w:rPr>
        <w:t xml:space="preserve"> án được</w:t>
      </w:r>
      <w:r w:rsidRPr="00F75E23">
        <w:rPr>
          <w:szCs w:val="28"/>
        </w:rPr>
        <w:t xml:space="preserve"> thực hiệ</w:t>
      </w:r>
      <w:r w:rsidR="0039037F" w:rsidRPr="00F75E23">
        <w:rPr>
          <w:szCs w:val="28"/>
        </w:rPr>
        <w:t xml:space="preserve">n trên địa bàn </w:t>
      </w:r>
      <w:r w:rsidR="005625E6" w:rsidRPr="00F75E23">
        <w:rPr>
          <w:szCs w:val="28"/>
        </w:rPr>
        <w:t>4</w:t>
      </w:r>
      <w:r w:rsidR="0098393D">
        <w:rPr>
          <w:szCs w:val="28"/>
        </w:rPr>
        <w:t>6</w:t>
      </w:r>
      <w:r w:rsidRPr="00F75E23">
        <w:rPr>
          <w:szCs w:val="28"/>
        </w:rPr>
        <w:t xml:space="preserve"> huyện</w:t>
      </w:r>
      <w:r w:rsidR="00A46466" w:rsidRPr="00F75E23">
        <w:rPr>
          <w:szCs w:val="28"/>
        </w:rPr>
        <w:t>, thành phố</w:t>
      </w:r>
      <w:r w:rsidRPr="00F75E23">
        <w:rPr>
          <w:szCs w:val="28"/>
        </w:rPr>
        <w:t xml:space="preserve"> của 1</w:t>
      </w:r>
      <w:r w:rsidR="00FF3A28">
        <w:rPr>
          <w:szCs w:val="28"/>
        </w:rPr>
        <w:t>3</w:t>
      </w:r>
      <w:r w:rsidRPr="00F75E23">
        <w:rPr>
          <w:szCs w:val="28"/>
        </w:rPr>
        <w:t xml:space="preserve"> tỉnh (Hòa Bình, Sơn La, Quảng Trị, Thừa Thiên Huế, Gia Lai, Đắk Lắk,</w:t>
      </w:r>
      <w:r w:rsidR="00FF3A28">
        <w:rPr>
          <w:szCs w:val="28"/>
        </w:rPr>
        <w:t xml:space="preserve"> Đắk Nông, Kon Tum,</w:t>
      </w:r>
      <w:r w:rsidRPr="00F75E23">
        <w:rPr>
          <w:szCs w:val="28"/>
        </w:rPr>
        <w:t xml:space="preserve"> Đồng Tháp, Long</w:t>
      </w:r>
      <w:r w:rsidR="00232160" w:rsidRPr="00F75E23">
        <w:rPr>
          <w:szCs w:val="28"/>
        </w:rPr>
        <w:t xml:space="preserve"> </w:t>
      </w:r>
      <w:r w:rsidRPr="00F75E23">
        <w:rPr>
          <w:szCs w:val="28"/>
        </w:rPr>
        <w:t xml:space="preserve"> An, Tiề</w:t>
      </w:r>
      <w:r w:rsidR="00F17BFC" w:rsidRPr="00F75E23">
        <w:rPr>
          <w:szCs w:val="28"/>
        </w:rPr>
        <w:t xml:space="preserve">n Giang, Kiên Giang, </w:t>
      </w:r>
      <w:r w:rsidRPr="00F75E23">
        <w:rPr>
          <w:szCs w:val="28"/>
        </w:rPr>
        <w:t>An Giang).</w:t>
      </w:r>
    </w:p>
    <w:p w:rsidR="002A5AD5" w:rsidRPr="00F75E23" w:rsidRDefault="002A5AD5" w:rsidP="002A5AD5">
      <w:pPr>
        <w:spacing w:before="120" w:after="40"/>
        <w:ind w:firstLine="567"/>
        <w:jc w:val="both"/>
        <w:rPr>
          <w:szCs w:val="28"/>
        </w:rPr>
      </w:pPr>
      <w:r w:rsidRPr="00F75E23">
        <w:rPr>
          <w:szCs w:val="28"/>
        </w:rPr>
        <w:t>Các địa điểm lựa chọn vùng dự án đều nằm trong quy hoạch vùng trồng và phát triển sản xuất nông nghiệp của địa phương. Trong quá trình xây dựng đề xuất của địa phương, các cơ quan chuyên môn của địa phương đã rà soát và đềxuất vùng trồng phù hợp với quy hoạch hiện hành, dựa trên cơ sở các vùng trồng đã được hình thành, không phát triển vùng trồng mới.</w:t>
      </w:r>
    </w:p>
    <w:p w:rsidR="009E5884" w:rsidRPr="00F75E23" w:rsidRDefault="001F28FE" w:rsidP="009E5884">
      <w:pPr>
        <w:pStyle w:val="Heading2"/>
        <w:spacing w:before="120" w:line="276" w:lineRule="auto"/>
        <w:ind w:firstLine="567"/>
        <w:jc w:val="both"/>
        <w:rPr>
          <w:rFonts w:ascii="Times New Roman" w:hAnsi="Times New Roman" w:cs="Times New Roman"/>
          <w:b/>
          <w:color w:val="auto"/>
          <w:sz w:val="28"/>
          <w:szCs w:val="28"/>
          <w:lang w:val="nl-NL"/>
        </w:rPr>
      </w:pPr>
      <w:bookmarkStart w:id="19" w:name="_Toc97074167"/>
      <w:r w:rsidRPr="00F75E23">
        <w:rPr>
          <w:rFonts w:ascii="Times New Roman" w:hAnsi="Times New Roman" w:cs="Times New Roman"/>
          <w:b/>
          <w:color w:val="auto"/>
          <w:sz w:val="28"/>
          <w:szCs w:val="28"/>
          <w:lang w:val="nl-NL"/>
        </w:rPr>
        <w:t>3.</w:t>
      </w:r>
      <w:r w:rsidR="002A5AD5" w:rsidRPr="00F75E23">
        <w:rPr>
          <w:rFonts w:ascii="Times New Roman" w:hAnsi="Times New Roman" w:cs="Times New Roman"/>
          <w:b/>
          <w:color w:val="auto"/>
          <w:sz w:val="28"/>
          <w:szCs w:val="28"/>
          <w:lang w:val="nl-NL"/>
        </w:rPr>
        <w:t>2. Thời gian thực hiệ</w:t>
      </w:r>
      <w:r w:rsidR="009E5884" w:rsidRPr="00F75E23">
        <w:rPr>
          <w:rFonts w:ascii="Times New Roman" w:hAnsi="Times New Roman" w:cs="Times New Roman"/>
          <w:b/>
          <w:color w:val="auto"/>
          <w:sz w:val="28"/>
          <w:szCs w:val="28"/>
          <w:lang w:val="nl-NL"/>
        </w:rPr>
        <w:t>n</w:t>
      </w:r>
      <w:bookmarkEnd w:id="19"/>
    </w:p>
    <w:p w:rsidR="002A5AD5" w:rsidRPr="00F75E23" w:rsidRDefault="009E5884" w:rsidP="00933712">
      <w:pPr>
        <w:spacing w:before="40" w:after="40"/>
        <w:ind w:firstLine="567"/>
        <w:jc w:val="both"/>
        <w:rPr>
          <w:szCs w:val="28"/>
        </w:rPr>
      </w:pPr>
      <w:r w:rsidRPr="00F75E23">
        <w:rPr>
          <w:szCs w:val="28"/>
        </w:rPr>
        <w:t xml:space="preserve">Thời gian thực hiện: </w:t>
      </w:r>
      <w:r w:rsidR="0022285D" w:rsidRPr="00F75E23">
        <w:rPr>
          <w:szCs w:val="28"/>
        </w:rPr>
        <w:t>202</w:t>
      </w:r>
      <w:r w:rsidR="005625E6" w:rsidRPr="00F75E23">
        <w:rPr>
          <w:szCs w:val="28"/>
        </w:rPr>
        <w:t>2</w:t>
      </w:r>
      <w:r w:rsidR="0022285D" w:rsidRPr="00F75E23">
        <w:rPr>
          <w:szCs w:val="28"/>
        </w:rPr>
        <w:t>-2025</w:t>
      </w:r>
      <w:r w:rsidR="002A5AD5" w:rsidRPr="00F75E23">
        <w:rPr>
          <w:szCs w:val="28"/>
        </w:rPr>
        <w:t>, trong đó</w:t>
      </w:r>
      <w:r w:rsidR="00CB55F4" w:rsidRPr="00F75E23">
        <w:rPr>
          <w:szCs w:val="28"/>
        </w:rPr>
        <w:t xml:space="preserve"> chia làm 02 giai đoạn</w:t>
      </w:r>
      <w:r w:rsidR="002A5AD5" w:rsidRPr="00F75E23">
        <w:rPr>
          <w:szCs w:val="28"/>
        </w:rPr>
        <w:t>:</w:t>
      </w:r>
    </w:p>
    <w:p w:rsidR="00CB55F4" w:rsidRPr="00F75E23" w:rsidRDefault="00A7717F" w:rsidP="00933712">
      <w:pPr>
        <w:spacing w:before="40" w:after="40"/>
        <w:ind w:firstLine="567"/>
        <w:jc w:val="both"/>
        <w:rPr>
          <w:rFonts w:eastAsia="Times New Roman"/>
          <w:szCs w:val="28"/>
          <w:lang w:val="af-ZA"/>
        </w:rPr>
      </w:pPr>
      <w:r w:rsidRPr="00F75E23">
        <w:rPr>
          <w:rFonts w:eastAsia="Times New Roman"/>
          <w:i/>
          <w:iCs/>
          <w:szCs w:val="28"/>
          <w:lang w:val="af-ZA"/>
        </w:rPr>
        <w:t>a)</w:t>
      </w:r>
      <w:r w:rsidR="002A5AD5" w:rsidRPr="00F75E23">
        <w:rPr>
          <w:rFonts w:eastAsia="Times New Roman"/>
          <w:i/>
          <w:iCs/>
          <w:szCs w:val="28"/>
          <w:lang w:val="af-ZA"/>
        </w:rPr>
        <w:t xml:space="preserve"> </w:t>
      </w:r>
      <w:r w:rsidR="00CB55F4" w:rsidRPr="00F75E23">
        <w:rPr>
          <w:rFonts w:eastAsia="Times New Roman"/>
          <w:i/>
          <w:iCs/>
          <w:szCs w:val="28"/>
          <w:lang w:val="af-ZA"/>
        </w:rPr>
        <w:t>Giai đoạn 1</w:t>
      </w:r>
      <w:r w:rsidR="005C7C09" w:rsidRPr="00F75E23">
        <w:rPr>
          <w:rFonts w:eastAsia="Times New Roman"/>
          <w:i/>
          <w:iCs/>
          <w:szCs w:val="28"/>
          <w:lang w:val="af-ZA"/>
        </w:rPr>
        <w:t xml:space="preserve"> (</w:t>
      </w:r>
      <w:r w:rsidR="00CB55F4" w:rsidRPr="00F75E23">
        <w:rPr>
          <w:rFonts w:eastAsia="Times New Roman"/>
          <w:i/>
          <w:iCs/>
          <w:szCs w:val="28"/>
          <w:lang w:val="af-ZA"/>
        </w:rPr>
        <w:t>202</w:t>
      </w:r>
      <w:r w:rsidR="005625E6" w:rsidRPr="00F75E23">
        <w:rPr>
          <w:rFonts w:eastAsia="Times New Roman"/>
          <w:i/>
          <w:iCs/>
          <w:szCs w:val="28"/>
          <w:lang w:val="af-ZA"/>
        </w:rPr>
        <w:t>2</w:t>
      </w:r>
      <w:r w:rsidR="00CB55F4" w:rsidRPr="00F75E23">
        <w:rPr>
          <w:rFonts w:eastAsia="Times New Roman"/>
          <w:i/>
          <w:iCs/>
          <w:szCs w:val="28"/>
          <w:lang w:val="af-ZA"/>
        </w:rPr>
        <w:t>-2023</w:t>
      </w:r>
      <w:r w:rsidR="005C7C09" w:rsidRPr="00F75E23">
        <w:rPr>
          <w:rFonts w:eastAsia="Times New Roman"/>
          <w:i/>
          <w:iCs/>
          <w:szCs w:val="28"/>
          <w:lang w:val="af-ZA"/>
        </w:rPr>
        <w:t>)</w:t>
      </w:r>
      <w:r w:rsidR="00CB55F4" w:rsidRPr="00F75E23">
        <w:rPr>
          <w:rFonts w:eastAsia="Times New Roman"/>
          <w:szCs w:val="28"/>
          <w:lang w:val="af-ZA"/>
        </w:rPr>
        <w:t>: Tập trung thí điểm xây dựng các vùng nguyên liệu và tổ chức tổng kết</w:t>
      </w:r>
      <w:r w:rsidR="005C7C09" w:rsidRPr="00F75E23">
        <w:rPr>
          <w:rFonts w:eastAsia="Times New Roman"/>
          <w:szCs w:val="28"/>
          <w:lang w:val="af-ZA"/>
        </w:rPr>
        <w:t>, đánh giá</w:t>
      </w:r>
      <w:r w:rsidR="00CB55F4" w:rsidRPr="00F75E23">
        <w:rPr>
          <w:rFonts w:eastAsia="Times New Roman"/>
          <w:szCs w:val="28"/>
          <w:lang w:val="af-ZA"/>
        </w:rPr>
        <w:t>. Cụ thể:</w:t>
      </w:r>
    </w:p>
    <w:p w:rsidR="005625E6" w:rsidRDefault="005625E6" w:rsidP="00933712">
      <w:pPr>
        <w:spacing w:before="40" w:after="40"/>
        <w:ind w:firstLine="720"/>
        <w:jc w:val="both"/>
        <w:rPr>
          <w:rFonts w:eastAsia="Times New Roman"/>
          <w:szCs w:val="28"/>
          <w:lang w:val="af-ZA"/>
        </w:rPr>
      </w:pPr>
      <w:r w:rsidRPr="00F75E23">
        <w:rPr>
          <w:rFonts w:eastAsia="Times New Roman"/>
          <w:szCs w:val="28"/>
          <w:lang w:val="af-ZA"/>
        </w:rPr>
        <w:t>- C</w:t>
      </w:r>
      <w:r w:rsidR="00A7717F" w:rsidRPr="00F75E23">
        <w:rPr>
          <w:rFonts w:eastAsia="Times New Roman"/>
          <w:szCs w:val="28"/>
          <w:lang w:val="af-ZA"/>
        </w:rPr>
        <w:t>ơ bản hoàn thành các nội dung về hỗ trợ đầu tư kết cấu hạ tầng liên kết vùng hỗ trợ HTX phát triển nguyên liệu, khuyến nông và chuyển giao ứng dụng khoa học công nghệ cho HTX, người dân, phát triển, củng cố nâng cao năng lực cho HTX và thành viên HTX, ứng dụng công nghệ thông tin vào quản lý vùng nguyên liệu, phát triển khuyến nông cộng đồng và truyền thông, thực hiện các chính sách (tín dụng, bảo hiểm, liên kết theo Nghị định số 98/2018/NĐ-CP)</w:t>
      </w:r>
      <w:r w:rsidR="0022285D" w:rsidRPr="00F75E23">
        <w:rPr>
          <w:rFonts w:eastAsia="Times New Roman"/>
          <w:szCs w:val="28"/>
          <w:lang w:val="af-ZA"/>
        </w:rPr>
        <w:t>.</w:t>
      </w:r>
      <w:r w:rsidR="00A7717F" w:rsidRPr="00F75E23">
        <w:rPr>
          <w:rFonts w:eastAsia="Times New Roman"/>
          <w:szCs w:val="28"/>
          <w:lang w:val="af-ZA"/>
        </w:rPr>
        <w:t xml:space="preserve"> </w:t>
      </w:r>
    </w:p>
    <w:p w:rsidR="00EC71DC" w:rsidRPr="00F75E23" w:rsidRDefault="00EC71DC" w:rsidP="00933712">
      <w:pPr>
        <w:spacing w:before="40" w:after="40"/>
        <w:ind w:firstLine="720"/>
        <w:jc w:val="both"/>
        <w:rPr>
          <w:rFonts w:eastAsia="Times New Roman"/>
          <w:szCs w:val="28"/>
          <w:lang w:val="af-ZA"/>
        </w:rPr>
      </w:pPr>
      <w:r w:rsidRPr="000F0734">
        <w:rPr>
          <w:szCs w:val="28"/>
          <w:lang w:val="af-ZA"/>
        </w:rPr>
        <w:t>- Hoàn thành thí điểm Đề án nâng cao hiệu quả công tác khuyến nông trên cơ sở kiện toàn mô hình tổ khuyến nông cộng đồng.</w:t>
      </w:r>
    </w:p>
    <w:p w:rsidR="002A5AD5" w:rsidRDefault="005625E6" w:rsidP="00933712">
      <w:pPr>
        <w:spacing w:before="40" w:after="40"/>
        <w:ind w:firstLine="720"/>
        <w:jc w:val="both"/>
        <w:rPr>
          <w:rFonts w:eastAsia="Times New Roman"/>
          <w:szCs w:val="28"/>
          <w:lang w:val="af-ZA"/>
        </w:rPr>
      </w:pPr>
      <w:r w:rsidRPr="00F75E23">
        <w:rPr>
          <w:rFonts w:eastAsia="Times New Roman"/>
          <w:szCs w:val="28"/>
          <w:lang w:val="af-ZA"/>
        </w:rPr>
        <w:t xml:space="preserve">- </w:t>
      </w:r>
      <w:r w:rsidR="00A7717F" w:rsidRPr="00F75E23">
        <w:rPr>
          <w:rFonts w:eastAsia="Times New Roman"/>
          <w:szCs w:val="28"/>
          <w:lang w:val="af-ZA"/>
        </w:rPr>
        <w:t>Tổ chức các hội nghị, hội thảo triển khai, sơ kết và kiểm tra đánh giá kết quả thực hiện Đề án.</w:t>
      </w:r>
    </w:p>
    <w:p w:rsidR="00A7717F" w:rsidRPr="00F75E23" w:rsidRDefault="00A7717F" w:rsidP="00933712">
      <w:pPr>
        <w:spacing w:before="40" w:after="40"/>
        <w:ind w:firstLine="567"/>
        <w:jc w:val="both"/>
        <w:rPr>
          <w:rFonts w:eastAsia="Times New Roman"/>
          <w:i/>
          <w:iCs/>
          <w:szCs w:val="28"/>
          <w:lang w:val="af-ZA"/>
        </w:rPr>
      </w:pPr>
      <w:r w:rsidRPr="00F75E23">
        <w:rPr>
          <w:rFonts w:eastAsia="Times New Roman"/>
          <w:i/>
          <w:iCs/>
          <w:szCs w:val="28"/>
          <w:lang w:val="af-ZA"/>
        </w:rPr>
        <w:t>b)</w:t>
      </w:r>
      <w:r w:rsidR="00CB55F4" w:rsidRPr="00F75E23">
        <w:rPr>
          <w:rFonts w:eastAsia="Times New Roman"/>
          <w:i/>
          <w:iCs/>
          <w:szCs w:val="28"/>
          <w:lang w:val="af-ZA"/>
        </w:rPr>
        <w:t xml:space="preserve"> Giai đoạn 2</w:t>
      </w:r>
      <w:r w:rsidR="005C7C09" w:rsidRPr="00F75E23">
        <w:rPr>
          <w:rFonts w:eastAsia="Times New Roman"/>
          <w:i/>
          <w:iCs/>
          <w:szCs w:val="28"/>
          <w:lang w:val="af-ZA"/>
        </w:rPr>
        <w:t xml:space="preserve"> (</w:t>
      </w:r>
      <w:r w:rsidR="00CB55F4" w:rsidRPr="00F75E23">
        <w:rPr>
          <w:rFonts w:eastAsia="Times New Roman"/>
          <w:i/>
          <w:iCs/>
          <w:szCs w:val="28"/>
          <w:lang w:val="af-ZA"/>
        </w:rPr>
        <w:t>2024-</w:t>
      </w:r>
      <w:r w:rsidR="002A5AD5" w:rsidRPr="00F75E23">
        <w:rPr>
          <w:rFonts w:eastAsia="Times New Roman"/>
          <w:i/>
          <w:iCs/>
          <w:szCs w:val="28"/>
          <w:lang w:val="af-ZA"/>
        </w:rPr>
        <w:t>2025</w:t>
      </w:r>
      <w:r w:rsidR="005C7C09" w:rsidRPr="00F75E23">
        <w:rPr>
          <w:rFonts w:eastAsia="Times New Roman"/>
          <w:i/>
          <w:iCs/>
          <w:szCs w:val="28"/>
          <w:lang w:val="af-ZA"/>
        </w:rPr>
        <w:t>)</w:t>
      </w:r>
      <w:r w:rsidR="002A5AD5" w:rsidRPr="00F75E23">
        <w:rPr>
          <w:rFonts w:eastAsia="Times New Roman"/>
          <w:i/>
          <w:iCs/>
          <w:szCs w:val="28"/>
          <w:lang w:val="af-ZA"/>
        </w:rPr>
        <w:t xml:space="preserve">: </w:t>
      </w:r>
    </w:p>
    <w:p w:rsidR="00A7717F" w:rsidRPr="00F75E23" w:rsidRDefault="00A7717F" w:rsidP="00933712">
      <w:pPr>
        <w:spacing w:before="40" w:after="40"/>
        <w:ind w:firstLine="567"/>
        <w:jc w:val="both"/>
        <w:rPr>
          <w:rFonts w:eastAsia="Times New Roman"/>
          <w:szCs w:val="28"/>
          <w:lang w:val="af-ZA"/>
        </w:rPr>
      </w:pPr>
      <w:r w:rsidRPr="00F75E23">
        <w:rPr>
          <w:rFonts w:eastAsia="Times New Roman"/>
          <w:szCs w:val="28"/>
          <w:lang w:val="af-ZA"/>
        </w:rPr>
        <w:t xml:space="preserve">- </w:t>
      </w:r>
      <w:r w:rsidR="00941D93">
        <w:rPr>
          <w:rFonts w:eastAsia="Times New Roman"/>
          <w:szCs w:val="28"/>
          <w:lang w:val="af-ZA"/>
        </w:rPr>
        <w:t>H</w:t>
      </w:r>
      <w:r w:rsidRPr="00F75E23">
        <w:rPr>
          <w:rFonts w:eastAsia="Times New Roman"/>
          <w:szCs w:val="28"/>
          <w:lang w:val="af-ZA"/>
        </w:rPr>
        <w:t xml:space="preserve">oàn thiện các nội dung Đề án về khuyến nông và chuyển giao ứng dụng khoa học công nghệ cho HTX, người dân, phát triển, củng cố nâng cao năng lực cho HTX và thành viên HTX, ứng dụng công nghệ thông tin vào quản lý vùng </w:t>
      </w:r>
      <w:r w:rsidRPr="00F75E23">
        <w:rPr>
          <w:rFonts w:eastAsia="Times New Roman"/>
          <w:szCs w:val="28"/>
          <w:lang w:val="af-ZA"/>
        </w:rPr>
        <w:lastRenderedPageBreak/>
        <w:t>nguyên liệu, phát triển khuyến nông cộng đồng và truyền thông, thực hiện các chính sách (tín dụng, bảo hiểm, liên kết theo Nghị định số 98/2018/NĐ-CP)</w:t>
      </w:r>
      <w:r w:rsidR="00A50F53" w:rsidRPr="00F75E23">
        <w:rPr>
          <w:rFonts w:eastAsia="Times New Roman"/>
          <w:szCs w:val="28"/>
          <w:lang w:val="af-ZA"/>
        </w:rPr>
        <w:t>.</w:t>
      </w:r>
    </w:p>
    <w:p w:rsidR="005625E6" w:rsidRPr="007A3F54" w:rsidRDefault="00A7717F" w:rsidP="007A3F54">
      <w:pPr>
        <w:spacing w:before="90" w:after="0"/>
        <w:ind w:firstLine="567"/>
        <w:jc w:val="both"/>
        <w:rPr>
          <w:rFonts w:eastAsia="Times New Roman"/>
          <w:szCs w:val="28"/>
          <w:lang w:val="af-ZA"/>
        </w:rPr>
      </w:pPr>
      <w:r w:rsidRPr="00F75E23">
        <w:rPr>
          <w:rFonts w:eastAsia="Times New Roman"/>
          <w:szCs w:val="28"/>
          <w:lang w:val="af-ZA"/>
        </w:rPr>
        <w:t xml:space="preserve">- </w:t>
      </w:r>
      <w:r w:rsidR="00D255B0" w:rsidRPr="00F75E23">
        <w:rPr>
          <w:rFonts w:eastAsia="Times New Roman"/>
          <w:szCs w:val="28"/>
          <w:lang w:val="af-ZA"/>
        </w:rPr>
        <w:t>Mở</w:t>
      </w:r>
      <w:r w:rsidR="00CB55F4" w:rsidRPr="00F75E23">
        <w:rPr>
          <w:rFonts w:eastAsia="Times New Roman"/>
          <w:szCs w:val="28"/>
          <w:lang w:val="af-ZA"/>
        </w:rPr>
        <w:t xml:space="preserve"> rộng</w:t>
      </w:r>
      <w:r w:rsidRPr="00F75E23">
        <w:rPr>
          <w:rFonts w:eastAsia="Times New Roman"/>
          <w:szCs w:val="28"/>
          <w:lang w:val="af-ZA"/>
        </w:rPr>
        <w:t xml:space="preserve"> </w:t>
      </w:r>
      <w:r w:rsidR="00941D93">
        <w:rPr>
          <w:rFonts w:eastAsia="Times New Roman"/>
          <w:szCs w:val="28"/>
          <w:lang w:val="af-ZA"/>
        </w:rPr>
        <w:t>x</w:t>
      </w:r>
      <w:r w:rsidR="005A1543" w:rsidRPr="00F75E23">
        <w:rPr>
          <w:rFonts w:eastAsia="Times New Roman"/>
          <w:szCs w:val="28"/>
          <w:lang w:val="af-ZA"/>
        </w:rPr>
        <w:t>ây dựng</w:t>
      </w:r>
      <w:r w:rsidR="005625E6" w:rsidRPr="00F75E23">
        <w:rPr>
          <w:rFonts w:eastAsia="Times New Roman"/>
          <w:szCs w:val="28"/>
          <w:lang w:val="af-ZA"/>
        </w:rPr>
        <w:t xml:space="preserve"> 0</w:t>
      </w:r>
      <w:r w:rsidR="007A3F54">
        <w:rPr>
          <w:rFonts w:eastAsia="Times New Roman"/>
          <w:szCs w:val="28"/>
          <w:lang w:val="af-ZA"/>
        </w:rPr>
        <w:t>5</w:t>
      </w:r>
      <w:r w:rsidR="005625E6" w:rsidRPr="00F75E23">
        <w:rPr>
          <w:rFonts w:eastAsia="Times New Roman"/>
          <w:szCs w:val="28"/>
          <w:lang w:val="af-ZA"/>
        </w:rPr>
        <w:t xml:space="preserve"> trung tâm logistic: i) </w:t>
      </w:r>
      <w:r w:rsidR="007A3F54" w:rsidRPr="003646DA">
        <w:rPr>
          <w:rFonts w:eastAsia="Times New Roman"/>
          <w:szCs w:val="28"/>
          <w:lang w:val="af-ZA"/>
        </w:rPr>
        <w:t xml:space="preserve">Trung tâm logistic </w:t>
      </w:r>
      <w:r w:rsidR="007A3F54">
        <w:rPr>
          <w:rFonts w:eastAsia="Times New Roman"/>
          <w:szCs w:val="28"/>
          <w:lang w:val="af-ZA"/>
        </w:rPr>
        <w:t xml:space="preserve">chuỗi </w:t>
      </w:r>
      <w:r w:rsidR="007A3F54" w:rsidRPr="003646DA">
        <w:rPr>
          <w:rFonts w:eastAsia="Times New Roman"/>
          <w:szCs w:val="28"/>
          <w:lang w:val="af-ZA"/>
        </w:rPr>
        <w:t>lúa gạo (huyện Thoại Sơn, tỉnh An Giang)</w:t>
      </w:r>
      <w:r w:rsidR="007A3F54">
        <w:rPr>
          <w:rFonts w:eastAsia="Times New Roman"/>
          <w:szCs w:val="28"/>
          <w:lang w:val="af-ZA"/>
        </w:rPr>
        <w:t xml:space="preserve">; ii) </w:t>
      </w:r>
      <w:r w:rsidR="007A3F54" w:rsidRPr="003646DA">
        <w:rPr>
          <w:rFonts w:eastAsia="Times New Roman"/>
          <w:szCs w:val="28"/>
          <w:lang w:val="af-ZA"/>
        </w:rPr>
        <w:t>Trung tâm logistic lúa-tôm hữu cơ (huyện An Minh, tỉnh Kiên Giang)</w:t>
      </w:r>
      <w:r w:rsidR="007A3F54">
        <w:rPr>
          <w:rFonts w:eastAsia="Times New Roman"/>
          <w:szCs w:val="28"/>
          <w:lang w:val="af-ZA"/>
        </w:rPr>
        <w:t xml:space="preserve">; iii) </w:t>
      </w:r>
      <w:r w:rsidR="007A3F54" w:rsidRPr="003646DA">
        <w:rPr>
          <w:rFonts w:eastAsia="Times New Roman"/>
          <w:szCs w:val="28"/>
          <w:lang w:val="af-ZA"/>
        </w:rPr>
        <w:t>Trung tâm logistic chế biến tôm (huyện Cù Lao Dung, tỉnh Sóc Trăng)</w:t>
      </w:r>
      <w:r w:rsidR="007A3F54">
        <w:rPr>
          <w:rFonts w:eastAsia="Times New Roman"/>
          <w:szCs w:val="28"/>
          <w:lang w:val="af-ZA"/>
        </w:rPr>
        <w:t xml:space="preserve">; iv) </w:t>
      </w:r>
      <w:r w:rsidR="007A3F54" w:rsidRPr="003646DA">
        <w:rPr>
          <w:rFonts w:eastAsia="Times New Roman"/>
          <w:szCs w:val="28"/>
          <w:lang w:val="af-ZA"/>
        </w:rPr>
        <w:t>Trung tâm logistic trái cây Mỹ Hiệp (tỉnh Đồng Tháp)</w:t>
      </w:r>
      <w:r w:rsidR="007A3F54">
        <w:rPr>
          <w:rFonts w:eastAsia="Times New Roman"/>
          <w:szCs w:val="28"/>
          <w:lang w:val="af-ZA"/>
        </w:rPr>
        <w:t xml:space="preserve">; v) </w:t>
      </w:r>
      <w:r w:rsidR="007A3F54" w:rsidRPr="003646DA">
        <w:rPr>
          <w:rFonts w:eastAsia="Times New Roman"/>
          <w:szCs w:val="28"/>
          <w:lang w:val="af-ZA"/>
        </w:rPr>
        <w:t>Trung tâm logistic chuỗi cà phê (tỉnh Gia Lai).</w:t>
      </w:r>
    </w:p>
    <w:p w:rsidR="00EC71DC" w:rsidRPr="00F75E23" w:rsidRDefault="00EC71DC" w:rsidP="005625E6">
      <w:pPr>
        <w:spacing w:before="90" w:after="0"/>
        <w:ind w:firstLine="567"/>
        <w:jc w:val="both"/>
        <w:rPr>
          <w:rFonts w:eastAsia="Times New Roman"/>
          <w:szCs w:val="28"/>
        </w:rPr>
      </w:pPr>
      <w:r w:rsidRPr="000F0734">
        <w:rPr>
          <w:szCs w:val="28"/>
        </w:rPr>
        <w:t>- Mở rộng thực hiện nội dung khuyến nông cộng đồng</w:t>
      </w:r>
      <w:r>
        <w:rPr>
          <w:szCs w:val="28"/>
        </w:rPr>
        <w:t>.</w:t>
      </w:r>
    </w:p>
    <w:p w:rsidR="002A5AD5" w:rsidRPr="00F75E23" w:rsidRDefault="001F28FE" w:rsidP="009E5884">
      <w:pPr>
        <w:pStyle w:val="Heading1"/>
        <w:spacing w:before="120"/>
        <w:ind w:firstLine="567"/>
        <w:jc w:val="both"/>
        <w:rPr>
          <w:rFonts w:ascii="Times New Roman" w:eastAsia="Times New Roman" w:hAnsi="Times New Roman" w:cs="Times New Roman"/>
          <w:b/>
          <w:noProof/>
          <w:color w:val="auto"/>
          <w:sz w:val="28"/>
          <w:szCs w:val="28"/>
        </w:rPr>
      </w:pPr>
      <w:bookmarkStart w:id="20" w:name="_Toc97074168"/>
      <w:r w:rsidRPr="00F75E23">
        <w:rPr>
          <w:rFonts w:ascii="Times New Roman" w:eastAsia="Times New Roman" w:hAnsi="Times New Roman" w:cs="Times New Roman"/>
          <w:b/>
          <w:noProof/>
          <w:color w:val="auto"/>
          <w:sz w:val="28"/>
          <w:szCs w:val="28"/>
        </w:rPr>
        <w:t>IV</w:t>
      </w:r>
      <w:r w:rsidR="002A5AD5" w:rsidRPr="00F75E23">
        <w:rPr>
          <w:rFonts w:ascii="Times New Roman" w:eastAsia="Times New Roman" w:hAnsi="Times New Roman" w:cs="Times New Roman"/>
          <w:b/>
          <w:noProof/>
          <w:color w:val="auto"/>
          <w:sz w:val="28"/>
          <w:szCs w:val="28"/>
        </w:rPr>
        <w:t>. CÁC BÊN THAM GIA ĐỀ ÁN VÀ ĐỐI TƯỢNG HƯỞNG LỢI</w:t>
      </w:r>
      <w:bookmarkEnd w:id="20"/>
    </w:p>
    <w:p w:rsidR="002A5AD5" w:rsidRPr="00F75E23" w:rsidRDefault="001F28FE" w:rsidP="009E5884">
      <w:pPr>
        <w:pStyle w:val="Heading2"/>
        <w:spacing w:before="120" w:line="276" w:lineRule="auto"/>
        <w:ind w:firstLine="567"/>
        <w:jc w:val="both"/>
        <w:rPr>
          <w:rFonts w:ascii="Times New Roman" w:hAnsi="Times New Roman" w:cs="Times New Roman"/>
          <w:b/>
          <w:color w:val="auto"/>
          <w:sz w:val="28"/>
          <w:szCs w:val="28"/>
          <w:lang w:val="nl-NL"/>
        </w:rPr>
      </w:pPr>
      <w:bookmarkStart w:id="21" w:name="_Toc97074169"/>
      <w:r w:rsidRPr="00F75E23">
        <w:rPr>
          <w:rFonts w:ascii="Times New Roman" w:hAnsi="Times New Roman" w:cs="Times New Roman"/>
          <w:b/>
          <w:color w:val="auto"/>
          <w:sz w:val="28"/>
          <w:szCs w:val="28"/>
          <w:lang w:val="nl-NL"/>
        </w:rPr>
        <w:t>4.</w:t>
      </w:r>
      <w:r w:rsidR="002A5AD5" w:rsidRPr="00F75E23">
        <w:rPr>
          <w:rFonts w:ascii="Times New Roman" w:hAnsi="Times New Roman" w:cs="Times New Roman"/>
          <w:b/>
          <w:color w:val="auto"/>
          <w:sz w:val="28"/>
          <w:szCs w:val="28"/>
          <w:lang w:val="nl-NL"/>
        </w:rPr>
        <w:t>1. Cơ quan đơn vị tổ chức thực hiện Đề án</w:t>
      </w:r>
      <w:bookmarkEnd w:id="21"/>
    </w:p>
    <w:p w:rsidR="002A5AD5" w:rsidRPr="00F75E23" w:rsidRDefault="002A5AD5" w:rsidP="007B3AF7">
      <w:pPr>
        <w:spacing w:before="100" w:after="0"/>
        <w:ind w:firstLine="567"/>
        <w:jc w:val="both"/>
        <w:rPr>
          <w:szCs w:val="28"/>
        </w:rPr>
      </w:pPr>
      <w:r w:rsidRPr="00F75E23">
        <w:rPr>
          <w:szCs w:val="28"/>
        </w:rPr>
        <w:t>- Cục Kinh tế hợp tác và PTNT chủ trì thực hiệ</w:t>
      </w:r>
      <w:r w:rsidR="00D76B4B" w:rsidRPr="00F75E23">
        <w:rPr>
          <w:szCs w:val="28"/>
        </w:rPr>
        <w:t xml:space="preserve">n: </w:t>
      </w:r>
      <w:r w:rsidR="002B5B34" w:rsidRPr="00F75E23">
        <w:rPr>
          <w:szCs w:val="28"/>
        </w:rPr>
        <w:t>Các nhiệm vụ</w:t>
      </w:r>
      <w:r w:rsidR="00D76B4B" w:rsidRPr="00F75E23">
        <w:rPr>
          <w:szCs w:val="28"/>
        </w:rPr>
        <w:t xml:space="preserve"> 1, 3, 4 của </w:t>
      </w:r>
      <w:r w:rsidR="002B5B34" w:rsidRPr="00F75E23">
        <w:rPr>
          <w:szCs w:val="28"/>
        </w:rPr>
        <w:t>Dự án</w:t>
      </w:r>
      <w:r w:rsidRPr="00F75E23">
        <w:rPr>
          <w:szCs w:val="28"/>
        </w:rPr>
        <w:t xml:space="preserve"> 2</w:t>
      </w:r>
      <w:r w:rsidR="00D76B4B" w:rsidRPr="00F75E23">
        <w:rPr>
          <w:szCs w:val="28"/>
        </w:rPr>
        <w:t xml:space="preserve">; </w:t>
      </w:r>
      <w:r w:rsidRPr="00F75E23">
        <w:rPr>
          <w:szCs w:val="28"/>
        </w:rPr>
        <w:t xml:space="preserve">và </w:t>
      </w:r>
      <w:r w:rsidR="002B5B34" w:rsidRPr="00F75E23">
        <w:rPr>
          <w:szCs w:val="28"/>
        </w:rPr>
        <w:t>Nhiệm vụ</w:t>
      </w:r>
      <w:r w:rsidR="00D76B4B" w:rsidRPr="00F75E23">
        <w:rPr>
          <w:szCs w:val="28"/>
        </w:rPr>
        <w:t xml:space="preserve"> 2 của </w:t>
      </w:r>
      <w:r w:rsidR="002B5B34" w:rsidRPr="00F75E23">
        <w:rPr>
          <w:szCs w:val="28"/>
        </w:rPr>
        <w:t>Dự án</w:t>
      </w:r>
      <w:r w:rsidR="00D76B4B" w:rsidRPr="00F75E23">
        <w:rPr>
          <w:szCs w:val="28"/>
        </w:rPr>
        <w:t xml:space="preserve"> 3</w:t>
      </w:r>
      <w:r w:rsidRPr="00F75E23">
        <w:rPr>
          <w:szCs w:val="28"/>
        </w:rPr>
        <w:t>;</w:t>
      </w:r>
    </w:p>
    <w:p w:rsidR="00333B2F" w:rsidRPr="00F75E23" w:rsidRDefault="00333B2F" w:rsidP="00333B2F">
      <w:pPr>
        <w:spacing w:before="100" w:after="0"/>
        <w:ind w:firstLine="567"/>
        <w:jc w:val="both"/>
        <w:rPr>
          <w:szCs w:val="28"/>
        </w:rPr>
      </w:pPr>
      <w:r w:rsidRPr="00F75E23">
        <w:rPr>
          <w:szCs w:val="28"/>
        </w:rPr>
        <w:t>- Ban Quản lý các dự án nông nghiệp; Cục xây dựng công trình: Chủ trì và triển khai thực hiện Dự án 1 về đầu tư hạ tầng;</w:t>
      </w:r>
    </w:p>
    <w:p w:rsidR="002A5AD5" w:rsidRPr="00F75E23" w:rsidRDefault="002A5AD5" w:rsidP="007B3AF7">
      <w:pPr>
        <w:spacing w:before="100" w:after="0"/>
        <w:ind w:firstLine="567"/>
        <w:jc w:val="both"/>
        <w:rPr>
          <w:szCs w:val="28"/>
        </w:rPr>
      </w:pPr>
      <w:r w:rsidRPr="00F75E23">
        <w:rPr>
          <w:szCs w:val="28"/>
        </w:rPr>
        <w:t>- Trung tâm khuyến nông Quốc gia chủ trì thực hiện</w:t>
      </w:r>
      <w:r w:rsidR="00D76B4B" w:rsidRPr="00F75E23">
        <w:rPr>
          <w:szCs w:val="28"/>
        </w:rPr>
        <w:t xml:space="preserve">: </w:t>
      </w:r>
      <w:r w:rsidR="002B5B34" w:rsidRPr="00F75E23">
        <w:rPr>
          <w:szCs w:val="28"/>
        </w:rPr>
        <w:t>Nhiệm vụ</w:t>
      </w:r>
      <w:r w:rsidR="00D76B4B" w:rsidRPr="00F75E23">
        <w:rPr>
          <w:szCs w:val="28"/>
        </w:rPr>
        <w:t xml:space="preserve"> 2-</w:t>
      </w:r>
      <w:r w:rsidR="002B5B34" w:rsidRPr="00F75E23">
        <w:rPr>
          <w:szCs w:val="28"/>
        </w:rPr>
        <w:t>Dự án</w:t>
      </w:r>
      <w:r w:rsidR="00D76B4B" w:rsidRPr="00F75E23">
        <w:rPr>
          <w:szCs w:val="28"/>
        </w:rPr>
        <w:t xml:space="preserve"> 2 (khuyến nông);</w:t>
      </w:r>
      <w:r w:rsidR="00232160" w:rsidRPr="00F75E23">
        <w:rPr>
          <w:szCs w:val="28"/>
        </w:rPr>
        <w:t xml:space="preserve"> </w:t>
      </w:r>
      <w:r w:rsidR="00D76B4B" w:rsidRPr="00F75E23">
        <w:rPr>
          <w:szCs w:val="28"/>
        </w:rPr>
        <w:t xml:space="preserve">và </w:t>
      </w:r>
      <w:r w:rsidR="002B5B34" w:rsidRPr="00F75E23">
        <w:rPr>
          <w:szCs w:val="28"/>
        </w:rPr>
        <w:t>Nhiệm vụ</w:t>
      </w:r>
      <w:r w:rsidR="00D76B4B" w:rsidRPr="00F75E23">
        <w:rPr>
          <w:szCs w:val="28"/>
        </w:rPr>
        <w:t xml:space="preserve"> 1-</w:t>
      </w:r>
      <w:r w:rsidR="002B5B34" w:rsidRPr="00F75E23">
        <w:rPr>
          <w:szCs w:val="28"/>
        </w:rPr>
        <w:t>Dự án</w:t>
      </w:r>
      <w:r w:rsidRPr="00F75E23">
        <w:rPr>
          <w:szCs w:val="28"/>
        </w:rPr>
        <w:t xml:space="preserve"> 3</w:t>
      </w:r>
      <w:r w:rsidR="00D76B4B" w:rsidRPr="00F75E23">
        <w:rPr>
          <w:szCs w:val="28"/>
        </w:rPr>
        <w:t xml:space="preserve"> (tổ khuyến nông cộng đồng)</w:t>
      </w:r>
      <w:r w:rsidRPr="00F75E23">
        <w:rPr>
          <w:szCs w:val="28"/>
        </w:rPr>
        <w:t>;</w:t>
      </w:r>
    </w:p>
    <w:p w:rsidR="003825FD" w:rsidRPr="00F75E23" w:rsidRDefault="003825FD" w:rsidP="007B3AF7">
      <w:pPr>
        <w:spacing w:before="100" w:after="0"/>
        <w:ind w:firstLine="567"/>
        <w:jc w:val="both"/>
        <w:rPr>
          <w:szCs w:val="28"/>
        </w:rPr>
      </w:pPr>
      <w:r w:rsidRPr="00F75E23">
        <w:rPr>
          <w:szCs w:val="28"/>
        </w:rPr>
        <w:t>- Các đơn vị</w:t>
      </w:r>
      <w:r w:rsidR="002B5B34" w:rsidRPr="00F75E23">
        <w:rPr>
          <w:szCs w:val="28"/>
        </w:rPr>
        <w:t xml:space="preserve"> </w:t>
      </w:r>
      <w:r w:rsidR="00E36EAA" w:rsidRPr="00F75E23">
        <w:rPr>
          <w:szCs w:val="28"/>
        </w:rPr>
        <w:t xml:space="preserve">khác </w:t>
      </w:r>
      <w:r w:rsidR="005C7C09" w:rsidRPr="00F75E23">
        <w:rPr>
          <w:szCs w:val="28"/>
        </w:rPr>
        <w:t>thuộc Bộ</w:t>
      </w:r>
      <w:r w:rsidRPr="00F75E23">
        <w:rPr>
          <w:szCs w:val="28"/>
        </w:rPr>
        <w:t xml:space="preserve">: </w:t>
      </w:r>
      <w:r w:rsidRPr="00F75E23">
        <w:rPr>
          <w:szCs w:val="28"/>
          <w:lang w:val="af-ZA"/>
        </w:rPr>
        <w:t>Vụ Khoa học, Công nghệ và Môi trường</w:t>
      </w:r>
      <w:r w:rsidRPr="00F75E23">
        <w:rPr>
          <w:szCs w:val="28"/>
        </w:rPr>
        <w:t>; Viện Chính sách và Chiến lượ</w:t>
      </w:r>
      <w:r w:rsidR="005C7C09" w:rsidRPr="00F75E23">
        <w:rPr>
          <w:szCs w:val="28"/>
        </w:rPr>
        <w:t>c PTNNNT</w:t>
      </w:r>
      <w:r w:rsidRPr="00F75E23">
        <w:rPr>
          <w:szCs w:val="28"/>
        </w:rPr>
        <w:t xml:space="preserve"> (IPSARD);</w:t>
      </w:r>
      <w:r w:rsidR="00992F14" w:rsidRPr="00F75E23">
        <w:rPr>
          <w:szCs w:val="28"/>
        </w:rPr>
        <w:t xml:space="preserve"> Viện Khoa học nông nghiệp Việt Nam (VASS);</w:t>
      </w:r>
      <w:r w:rsidRPr="00F75E23">
        <w:rPr>
          <w:szCs w:val="28"/>
        </w:rPr>
        <w:t xml:space="preserve"> Trường quản lý cán bộ nông nghiệp I, II (CMARD I, II)</w:t>
      </w:r>
      <w:r w:rsidR="00992F14" w:rsidRPr="00F75E23">
        <w:rPr>
          <w:szCs w:val="28"/>
        </w:rPr>
        <w:t>.</w:t>
      </w:r>
    </w:p>
    <w:p w:rsidR="00ED31B6" w:rsidRPr="00F75E23" w:rsidRDefault="00ED31B6" w:rsidP="007B3AF7">
      <w:pPr>
        <w:spacing w:before="100" w:after="0"/>
        <w:ind w:firstLine="567"/>
        <w:jc w:val="both"/>
        <w:rPr>
          <w:szCs w:val="28"/>
        </w:rPr>
      </w:pPr>
      <w:r w:rsidRPr="00F75E23">
        <w:rPr>
          <w:szCs w:val="28"/>
        </w:rPr>
        <w:t>- Sở Nông nghiệp và PTNT 1</w:t>
      </w:r>
      <w:r w:rsidR="00027040" w:rsidRPr="00F75E23">
        <w:rPr>
          <w:szCs w:val="28"/>
        </w:rPr>
        <w:t>1</w:t>
      </w:r>
      <w:r w:rsidRPr="00F75E23">
        <w:rPr>
          <w:szCs w:val="28"/>
        </w:rPr>
        <w:t xml:space="preserve"> tỉnh trong Đề án triển khai thực hiện các nội dung liên quan thuộc phần vốn do tỉnh bố trí thực hiện.</w:t>
      </w:r>
    </w:p>
    <w:p w:rsidR="00A50F53" w:rsidRPr="00F75E23" w:rsidRDefault="00A50F53" w:rsidP="00A50F53">
      <w:pPr>
        <w:widowControl w:val="0"/>
        <w:spacing w:before="120" w:after="40"/>
        <w:ind w:firstLine="567"/>
        <w:jc w:val="both"/>
        <w:rPr>
          <w:szCs w:val="28"/>
          <w:lang w:val="nl-NL"/>
        </w:rPr>
      </w:pPr>
      <w:r w:rsidRPr="00F75E23">
        <w:rPr>
          <w:szCs w:val="28"/>
          <w:lang w:val="nl-NL"/>
        </w:rPr>
        <w:t>- Các Ngân hàng Nông nghiệ</w:t>
      </w:r>
      <w:r w:rsidR="002B3A90">
        <w:rPr>
          <w:szCs w:val="28"/>
          <w:lang w:val="nl-NL"/>
        </w:rPr>
        <w:t>p/</w:t>
      </w:r>
      <w:r w:rsidRPr="00F75E23">
        <w:rPr>
          <w:szCs w:val="28"/>
          <w:lang w:val="nl-NL"/>
        </w:rPr>
        <w:t>AgriBank (</w:t>
      </w:r>
      <w:r w:rsidRPr="00F75E23">
        <w:rPr>
          <w:szCs w:val="28"/>
          <w:lang w:val="af-ZA"/>
        </w:rPr>
        <w:t>Trung ương và chi nhánh tại các tỉnh</w:t>
      </w:r>
      <w:r w:rsidRPr="00F75E23">
        <w:rPr>
          <w:szCs w:val="28"/>
          <w:lang w:val="nl-NL"/>
        </w:rPr>
        <w:t>); Công ty bảo hiểm nông nghiệp (ABIC), Ngân hàng Chính sách (</w:t>
      </w:r>
      <w:r w:rsidRPr="00F75E23">
        <w:rPr>
          <w:szCs w:val="28"/>
          <w:lang w:val="af-ZA"/>
        </w:rPr>
        <w:t>Trung ương và chi nhánh tại các tỉnh) và các tổ chức tín dụng khác</w:t>
      </w:r>
      <w:r w:rsidRPr="00F75E23">
        <w:rPr>
          <w:szCs w:val="28"/>
          <w:lang w:val="nl-NL"/>
        </w:rPr>
        <w:t>.</w:t>
      </w:r>
    </w:p>
    <w:p w:rsidR="00A50F53" w:rsidRPr="00F75E23" w:rsidRDefault="00A50F53" w:rsidP="00A50F53">
      <w:pPr>
        <w:widowControl w:val="0"/>
        <w:spacing w:before="120" w:after="40"/>
        <w:ind w:firstLine="567"/>
        <w:jc w:val="both"/>
        <w:rPr>
          <w:rFonts w:eastAsia="Times New Roman"/>
          <w:b/>
          <w:noProof/>
          <w:szCs w:val="28"/>
        </w:rPr>
      </w:pPr>
      <w:r w:rsidRPr="00F75E23">
        <w:rPr>
          <w:szCs w:val="28"/>
          <w:lang w:val="nl-NL"/>
        </w:rPr>
        <w:t>- Các công ty cung cấp dịch vụ công nghệ số: Công ty NEOTIQ (liên danh Pháp Việt); Liên hiệp HTX kinh tế số (VDECA); HTX nông nghiệp số; Hệ sinh thái AFDEX; Công ty cổ phần Sorimachi (Nhật Bản).</w:t>
      </w:r>
    </w:p>
    <w:p w:rsidR="002A5AD5" w:rsidRPr="00F75E23" w:rsidRDefault="001F28FE" w:rsidP="009E5884">
      <w:pPr>
        <w:pStyle w:val="Heading2"/>
        <w:spacing w:before="120" w:line="276" w:lineRule="auto"/>
        <w:ind w:firstLine="567"/>
        <w:jc w:val="both"/>
        <w:rPr>
          <w:rFonts w:ascii="Times New Roman" w:hAnsi="Times New Roman" w:cs="Times New Roman"/>
          <w:b/>
          <w:color w:val="auto"/>
          <w:sz w:val="28"/>
          <w:szCs w:val="28"/>
          <w:lang w:val="nl-NL"/>
        </w:rPr>
      </w:pPr>
      <w:bookmarkStart w:id="22" w:name="_Toc97074170"/>
      <w:r w:rsidRPr="00F75E23">
        <w:rPr>
          <w:rFonts w:ascii="Times New Roman" w:hAnsi="Times New Roman" w:cs="Times New Roman"/>
          <w:b/>
          <w:color w:val="auto"/>
          <w:sz w:val="28"/>
          <w:szCs w:val="28"/>
          <w:lang w:val="nl-NL"/>
        </w:rPr>
        <w:t>4.</w:t>
      </w:r>
      <w:r w:rsidR="002A5AD5" w:rsidRPr="00F75E23">
        <w:rPr>
          <w:rFonts w:ascii="Times New Roman" w:hAnsi="Times New Roman" w:cs="Times New Roman"/>
          <w:b/>
          <w:color w:val="auto"/>
          <w:sz w:val="28"/>
          <w:szCs w:val="28"/>
          <w:lang w:val="nl-NL"/>
        </w:rPr>
        <w:t>2. Đối tượng hưởng lợi</w:t>
      </w:r>
      <w:bookmarkEnd w:id="22"/>
    </w:p>
    <w:p w:rsidR="00A50F53" w:rsidRPr="00F75E23" w:rsidRDefault="002A5AD5" w:rsidP="00A50F53">
      <w:pPr>
        <w:spacing w:before="120" w:after="40"/>
        <w:ind w:firstLine="567"/>
        <w:jc w:val="both"/>
        <w:rPr>
          <w:szCs w:val="28"/>
        </w:rPr>
      </w:pPr>
      <w:r w:rsidRPr="00F75E23">
        <w:rPr>
          <w:szCs w:val="28"/>
        </w:rPr>
        <w:t xml:space="preserve">- Các doanh nghiệp chế biến, tiêu thụ nông sản: </w:t>
      </w:r>
      <w:r w:rsidR="00A50F53" w:rsidRPr="00F75E23">
        <w:rPr>
          <w:szCs w:val="28"/>
          <w:lang w:val="nl-NL"/>
        </w:rPr>
        <w:t>Công ty CP thực phẩm xuất khẩu Đồng Giao; Công ty TNHH XNK trái cây Chánh Thu</w:t>
      </w:r>
      <w:r w:rsidR="00A50F53" w:rsidRPr="00F75E23">
        <w:rPr>
          <w:lang w:val="nl-NL"/>
        </w:rPr>
        <w:t>; Công ty Vina T&amp;T</w:t>
      </w:r>
      <w:r w:rsidR="00A50F53" w:rsidRPr="00F75E23">
        <w:rPr>
          <w:szCs w:val="28"/>
          <w:lang w:val="nl-NL"/>
        </w:rPr>
        <w:t xml:space="preserve">; </w:t>
      </w:r>
      <w:r w:rsidR="00A50F53" w:rsidRPr="00F75E23">
        <w:rPr>
          <w:rFonts w:eastAsia="Times New Roman"/>
          <w:szCs w:val="28"/>
        </w:rPr>
        <w:t>Công ty TNHH Kim Nhung</w:t>
      </w:r>
      <w:r w:rsidR="00A50F53" w:rsidRPr="00F75E23">
        <w:rPr>
          <w:szCs w:val="28"/>
          <w:lang w:val="nl-NL"/>
        </w:rPr>
        <w:t xml:space="preserve">; </w:t>
      </w:r>
      <w:r w:rsidR="00A50F53" w:rsidRPr="00F75E23">
        <w:rPr>
          <w:spacing w:val="-2"/>
          <w:szCs w:val="28"/>
          <w:shd w:val="clear" w:color="auto" w:fill="FFFFFF"/>
        </w:rPr>
        <w:t>Công ty TNHH Nông sản Hòa Lộc RR</w:t>
      </w:r>
      <w:r w:rsidR="00A50F53" w:rsidRPr="00F75E23">
        <w:rPr>
          <w:szCs w:val="28"/>
          <w:lang w:val="nl-NL"/>
        </w:rPr>
        <w:t xml:space="preserve">; Công ty TNHH Vĩnh Hiệp; Công ty CP Tập đoàn Lộc Trời, Công ty CP Tập Đoàn Tân Long; Công ty CP nông nghiệp CNC Trung An; Công ty TNHH Scansia Pacific; </w:t>
      </w:r>
      <w:r w:rsidR="00A50F53" w:rsidRPr="00F75E23">
        <w:rPr>
          <w:spacing w:val="-2"/>
          <w:szCs w:val="28"/>
          <w:shd w:val="clear" w:color="auto" w:fill="FFFFFF"/>
        </w:rPr>
        <w:t>Tổng công ty Thương mại Quảng Trị, Công ty Nguyên Phong; Công ty Cường Hải</w:t>
      </w:r>
      <w:r w:rsidR="00A50F53" w:rsidRPr="00F75E23">
        <w:rPr>
          <w:szCs w:val="28"/>
          <w:lang w:val="nl-NL"/>
        </w:rPr>
        <w:t xml:space="preserve">. </w:t>
      </w:r>
    </w:p>
    <w:p w:rsidR="002B2727" w:rsidRPr="00F75E23" w:rsidRDefault="002B2727" w:rsidP="002B2727">
      <w:pPr>
        <w:spacing w:before="120" w:line="340" w:lineRule="exact"/>
        <w:ind w:firstLine="567"/>
        <w:jc w:val="both"/>
        <w:rPr>
          <w:rFonts w:eastAsia="MS PMincho"/>
          <w:bCs/>
          <w:szCs w:val="28"/>
        </w:rPr>
      </w:pPr>
      <w:r w:rsidRPr="00F75E23">
        <w:rPr>
          <w:rFonts w:eastAsia="MS PMincho"/>
          <w:bCs/>
          <w:szCs w:val="28"/>
        </w:rPr>
        <w:t xml:space="preserve">- Cán bộ khuyến nông cộng đồng tham gia dự án. </w:t>
      </w:r>
    </w:p>
    <w:p w:rsidR="002B2727" w:rsidRPr="00F75E23" w:rsidRDefault="002B2727" w:rsidP="002B2727">
      <w:pPr>
        <w:spacing w:before="120" w:line="340" w:lineRule="exact"/>
        <w:ind w:firstLine="567"/>
        <w:jc w:val="both"/>
        <w:rPr>
          <w:szCs w:val="28"/>
        </w:rPr>
      </w:pPr>
      <w:r w:rsidRPr="00F75E23">
        <w:rPr>
          <w:rFonts w:eastAsia="MS PMincho"/>
          <w:bCs/>
          <w:szCs w:val="28"/>
        </w:rPr>
        <w:t>- Cán bộ có trình độ đại học, cao đăng về làm việc tại các HTX.</w:t>
      </w:r>
    </w:p>
    <w:p w:rsidR="002A5AD5" w:rsidRPr="00F75E23" w:rsidRDefault="002147B6" w:rsidP="007B3AF7">
      <w:pPr>
        <w:spacing w:before="100" w:after="0"/>
        <w:ind w:firstLine="567"/>
        <w:jc w:val="both"/>
        <w:rPr>
          <w:szCs w:val="28"/>
        </w:rPr>
      </w:pPr>
      <w:r w:rsidRPr="00F75E23">
        <w:rPr>
          <w:szCs w:val="28"/>
        </w:rPr>
        <w:t>- 2</w:t>
      </w:r>
      <w:r w:rsidR="0020454C" w:rsidRPr="00F75E23">
        <w:rPr>
          <w:szCs w:val="28"/>
        </w:rPr>
        <w:t>73</w:t>
      </w:r>
      <w:r w:rsidR="002A5AD5" w:rsidRPr="00F75E23">
        <w:rPr>
          <w:szCs w:val="28"/>
        </w:rPr>
        <w:t xml:space="preserve"> HTX nông nghiệp</w:t>
      </w:r>
      <w:r w:rsidR="00507111" w:rsidRPr="00F75E23">
        <w:rPr>
          <w:szCs w:val="28"/>
        </w:rPr>
        <w:t>.</w:t>
      </w:r>
    </w:p>
    <w:p w:rsidR="002A5AD5" w:rsidRPr="00F75E23" w:rsidRDefault="002147B6" w:rsidP="007B3AF7">
      <w:pPr>
        <w:spacing w:before="100" w:after="0"/>
        <w:ind w:firstLine="567"/>
        <w:jc w:val="both"/>
        <w:rPr>
          <w:szCs w:val="28"/>
        </w:rPr>
      </w:pPr>
      <w:r w:rsidRPr="00F75E23">
        <w:rPr>
          <w:szCs w:val="28"/>
        </w:rPr>
        <w:lastRenderedPageBreak/>
        <w:t>- 18</w:t>
      </w:r>
      <w:r w:rsidR="00313B1B" w:rsidRPr="00F75E23">
        <w:rPr>
          <w:szCs w:val="28"/>
        </w:rPr>
        <w:t>6</w:t>
      </w:r>
      <w:r w:rsidRPr="00F75E23">
        <w:rPr>
          <w:szCs w:val="28"/>
        </w:rPr>
        <w:t>.</w:t>
      </w:r>
      <w:r w:rsidR="00313B1B" w:rsidRPr="00F75E23">
        <w:rPr>
          <w:szCs w:val="28"/>
        </w:rPr>
        <w:t>280</w:t>
      </w:r>
      <w:r w:rsidR="002A5AD5" w:rsidRPr="00F75E23">
        <w:rPr>
          <w:szCs w:val="28"/>
        </w:rPr>
        <w:t xml:space="preserve"> hộ nông dân.</w:t>
      </w:r>
    </w:p>
    <w:p w:rsidR="00365EF7" w:rsidRDefault="00365EF7" w:rsidP="00365EF7">
      <w:pPr>
        <w:spacing w:before="120" w:after="0" w:line="276" w:lineRule="auto"/>
        <w:jc w:val="center"/>
        <w:rPr>
          <w:rFonts w:eastAsia="Times New Roman"/>
          <w:i/>
        </w:rPr>
      </w:pPr>
      <w:r w:rsidRPr="00F75E23">
        <w:rPr>
          <w:rFonts w:eastAsia="Times New Roman"/>
          <w:i/>
        </w:rPr>
        <w:t>(Chi tiết tại Phụ lục 1 kèm theo)</w:t>
      </w:r>
    </w:p>
    <w:p w:rsidR="00F75E23" w:rsidRDefault="00F75E23">
      <w:pPr>
        <w:spacing w:after="160" w:line="259" w:lineRule="auto"/>
        <w:rPr>
          <w:rFonts w:eastAsiaTheme="majorEastAsia"/>
          <w:b/>
          <w:szCs w:val="28"/>
        </w:rPr>
      </w:pPr>
      <w:r>
        <w:rPr>
          <w:b/>
          <w:szCs w:val="28"/>
        </w:rPr>
        <w:br w:type="page"/>
      </w:r>
    </w:p>
    <w:p w:rsidR="00F75E23" w:rsidRPr="00F75E23" w:rsidRDefault="00F75E23" w:rsidP="00F75E23">
      <w:pPr>
        <w:pStyle w:val="Heading1"/>
        <w:jc w:val="center"/>
        <w:rPr>
          <w:rFonts w:ascii="Times New Roman" w:hAnsi="Times New Roman" w:cs="Times New Roman"/>
          <w:b/>
          <w:color w:val="auto"/>
          <w:sz w:val="28"/>
          <w:szCs w:val="28"/>
        </w:rPr>
      </w:pPr>
      <w:bookmarkStart w:id="23" w:name="_Toc97074171"/>
      <w:r w:rsidRPr="00F75E23">
        <w:rPr>
          <w:rFonts w:ascii="Times New Roman" w:hAnsi="Times New Roman" w:cs="Times New Roman"/>
          <w:b/>
          <w:color w:val="auto"/>
          <w:sz w:val="28"/>
          <w:szCs w:val="28"/>
        </w:rPr>
        <w:lastRenderedPageBreak/>
        <w:t xml:space="preserve">PHẦN </w:t>
      </w:r>
      <w:r w:rsidR="004D02D4">
        <w:rPr>
          <w:rFonts w:ascii="Times New Roman" w:hAnsi="Times New Roman" w:cs="Times New Roman"/>
          <w:b/>
          <w:color w:val="auto"/>
          <w:sz w:val="28"/>
          <w:szCs w:val="28"/>
        </w:rPr>
        <w:t>2</w:t>
      </w:r>
      <w:bookmarkEnd w:id="23"/>
    </w:p>
    <w:p w:rsidR="00F75E23" w:rsidRPr="00F75E23" w:rsidRDefault="00F75E23" w:rsidP="003072F4">
      <w:pPr>
        <w:pStyle w:val="Heading1"/>
        <w:spacing w:line="276" w:lineRule="auto"/>
        <w:jc w:val="center"/>
        <w:rPr>
          <w:rFonts w:ascii="Times New Roman" w:hAnsi="Times New Roman" w:cs="Times New Roman"/>
          <w:b/>
          <w:color w:val="auto"/>
          <w:sz w:val="28"/>
          <w:szCs w:val="28"/>
        </w:rPr>
      </w:pPr>
      <w:bookmarkStart w:id="24" w:name="_Toc97074172"/>
      <w:r w:rsidRPr="00F75E23">
        <w:rPr>
          <w:rFonts w:ascii="Times New Roman" w:hAnsi="Times New Roman" w:cs="Times New Roman"/>
          <w:b/>
          <w:color w:val="auto"/>
          <w:sz w:val="28"/>
          <w:szCs w:val="28"/>
        </w:rPr>
        <w:t>XÂY DỰNG 05 VÙNG NGUYÊN LIỆU NÔNG, LÂM SẢN ĐẠT CHUẨN TẠI 11 TỈNH</w:t>
      </w:r>
      <w:bookmarkEnd w:id="24"/>
    </w:p>
    <w:p w:rsidR="00F75E23" w:rsidRPr="00F75E23" w:rsidRDefault="00F75E23" w:rsidP="00F75E23">
      <w:pPr>
        <w:spacing w:before="100" w:after="0"/>
        <w:ind w:firstLine="567"/>
        <w:jc w:val="both"/>
        <w:rPr>
          <w:szCs w:val="28"/>
        </w:rPr>
      </w:pPr>
    </w:p>
    <w:p w:rsidR="002A5AD5" w:rsidRPr="00F75E23" w:rsidRDefault="00485711" w:rsidP="009E5884">
      <w:pPr>
        <w:pStyle w:val="Heading1"/>
        <w:spacing w:before="120"/>
        <w:ind w:firstLine="567"/>
        <w:jc w:val="both"/>
        <w:rPr>
          <w:rFonts w:ascii="Times New Roman" w:eastAsia="Times New Roman" w:hAnsi="Times New Roman" w:cs="Times New Roman"/>
          <w:b/>
          <w:noProof/>
          <w:color w:val="auto"/>
          <w:sz w:val="28"/>
          <w:szCs w:val="28"/>
        </w:rPr>
      </w:pPr>
      <w:bookmarkStart w:id="25" w:name="_Toc97074173"/>
      <w:r>
        <w:rPr>
          <w:rFonts w:ascii="Times New Roman" w:eastAsia="Times New Roman" w:hAnsi="Times New Roman" w:cs="Times New Roman"/>
          <w:b/>
          <w:noProof/>
          <w:color w:val="auto"/>
          <w:sz w:val="28"/>
          <w:szCs w:val="28"/>
        </w:rPr>
        <w:t>I</w:t>
      </w:r>
      <w:r w:rsidR="002A5AD5" w:rsidRPr="00F75E23">
        <w:rPr>
          <w:rFonts w:ascii="Times New Roman" w:eastAsia="Times New Roman" w:hAnsi="Times New Roman" w:cs="Times New Roman"/>
          <w:b/>
          <w:noProof/>
          <w:color w:val="auto"/>
          <w:sz w:val="28"/>
          <w:szCs w:val="28"/>
        </w:rPr>
        <w:t xml:space="preserve">. NỘI DUNG </w:t>
      </w:r>
      <w:r w:rsidR="00716073">
        <w:rPr>
          <w:rFonts w:ascii="Times New Roman" w:eastAsia="Times New Roman" w:hAnsi="Times New Roman" w:cs="Times New Roman"/>
          <w:b/>
          <w:noProof/>
          <w:color w:val="auto"/>
          <w:sz w:val="28"/>
          <w:szCs w:val="28"/>
        </w:rPr>
        <w:t>THỰC HIỆN TẠI 11 TỈNH</w:t>
      </w:r>
      <w:bookmarkEnd w:id="25"/>
    </w:p>
    <w:p w:rsidR="00F551E2" w:rsidRPr="00F75E23" w:rsidRDefault="00716073" w:rsidP="009E5884">
      <w:pPr>
        <w:pStyle w:val="Heading2"/>
        <w:spacing w:before="120" w:line="276" w:lineRule="auto"/>
        <w:ind w:firstLine="567"/>
        <w:jc w:val="both"/>
        <w:rPr>
          <w:rFonts w:ascii="Times New Roman" w:hAnsi="Times New Roman" w:cs="Times New Roman"/>
          <w:b/>
          <w:color w:val="auto"/>
          <w:sz w:val="28"/>
          <w:szCs w:val="28"/>
          <w:lang w:val="nl-NL"/>
        </w:rPr>
      </w:pPr>
      <w:bookmarkStart w:id="26" w:name="_Toc97074174"/>
      <w:r>
        <w:rPr>
          <w:rFonts w:ascii="Times New Roman" w:hAnsi="Times New Roman" w:cs="Times New Roman"/>
          <w:b/>
          <w:color w:val="auto"/>
          <w:sz w:val="28"/>
          <w:szCs w:val="28"/>
          <w:lang w:val="nl-NL"/>
        </w:rPr>
        <w:t>1</w:t>
      </w:r>
      <w:r w:rsidR="001F28FE" w:rsidRPr="00F75E23">
        <w:rPr>
          <w:rFonts w:ascii="Times New Roman" w:hAnsi="Times New Roman" w:cs="Times New Roman"/>
          <w:b/>
          <w:color w:val="auto"/>
          <w:sz w:val="28"/>
          <w:szCs w:val="28"/>
          <w:lang w:val="nl-NL"/>
        </w:rPr>
        <w:t>.</w:t>
      </w:r>
      <w:r w:rsidR="00F551E2" w:rsidRPr="00F75E23">
        <w:rPr>
          <w:rFonts w:ascii="Times New Roman" w:hAnsi="Times New Roman" w:cs="Times New Roman"/>
          <w:b/>
          <w:color w:val="auto"/>
          <w:sz w:val="28"/>
          <w:szCs w:val="28"/>
          <w:lang w:val="nl-NL"/>
        </w:rPr>
        <w:t xml:space="preserve">1. </w:t>
      </w:r>
      <w:r w:rsidR="00EA3705" w:rsidRPr="00F75E23">
        <w:rPr>
          <w:rFonts w:ascii="Times New Roman" w:hAnsi="Times New Roman" w:cs="Times New Roman"/>
          <w:b/>
          <w:color w:val="auto"/>
          <w:sz w:val="28"/>
          <w:szCs w:val="28"/>
          <w:lang w:val="nl-NL"/>
        </w:rPr>
        <w:t>Dự án</w:t>
      </w:r>
      <w:r w:rsidR="00F551E2" w:rsidRPr="00F75E23">
        <w:rPr>
          <w:rFonts w:ascii="Times New Roman" w:hAnsi="Times New Roman" w:cs="Times New Roman"/>
          <w:b/>
          <w:color w:val="auto"/>
          <w:sz w:val="28"/>
          <w:szCs w:val="28"/>
          <w:lang w:val="nl-NL"/>
        </w:rPr>
        <w:t xml:space="preserve"> 1: Đầu tư kết cấu hạ tầng liên kết vùng hỗ trợ hợp tác xã phát triển vùng nguyên liệu</w:t>
      </w:r>
      <w:bookmarkEnd w:id="26"/>
    </w:p>
    <w:p w:rsidR="00764E73" w:rsidRPr="00F75E23" w:rsidRDefault="00716073" w:rsidP="002E0682">
      <w:pPr>
        <w:pStyle w:val="Heading3"/>
        <w:spacing w:before="120" w:line="276" w:lineRule="auto"/>
        <w:ind w:firstLine="567"/>
        <w:rPr>
          <w:rFonts w:ascii="Times New Roman" w:eastAsia="Times New Roman" w:hAnsi="Times New Roman" w:cs="Times New Roman"/>
          <w:b/>
          <w:color w:val="auto"/>
          <w:sz w:val="28"/>
          <w:szCs w:val="28"/>
        </w:rPr>
      </w:pPr>
      <w:bookmarkStart w:id="27" w:name="_Toc97074175"/>
      <w:r>
        <w:rPr>
          <w:rFonts w:ascii="Times New Roman" w:eastAsia="Times New Roman" w:hAnsi="Times New Roman" w:cs="Times New Roman"/>
          <w:b/>
          <w:color w:val="auto"/>
          <w:sz w:val="28"/>
          <w:szCs w:val="28"/>
        </w:rPr>
        <w:t>1</w:t>
      </w:r>
      <w:r w:rsidR="001F28FE" w:rsidRPr="00F75E23">
        <w:rPr>
          <w:rFonts w:ascii="Times New Roman" w:eastAsia="Times New Roman" w:hAnsi="Times New Roman" w:cs="Times New Roman"/>
          <w:b/>
          <w:color w:val="auto"/>
          <w:sz w:val="28"/>
          <w:szCs w:val="28"/>
        </w:rPr>
        <w:t>.</w:t>
      </w:r>
      <w:r w:rsidR="00764E73" w:rsidRPr="00F75E23">
        <w:rPr>
          <w:rFonts w:ascii="Times New Roman" w:eastAsia="Times New Roman" w:hAnsi="Times New Roman" w:cs="Times New Roman"/>
          <w:b/>
          <w:color w:val="auto"/>
          <w:sz w:val="28"/>
          <w:szCs w:val="28"/>
        </w:rPr>
        <w:t>1.1. Nội dung</w:t>
      </w:r>
      <w:r w:rsidR="00C903E6" w:rsidRPr="00F75E23">
        <w:rPr>
          <w:rFonts w:ascii="Times New Roman" w:eastAsia="Times New Roman" w:hAnsi="Times New Roman" w:cs="Times New Roman"/>
          <w:b/>
          <w:color w:val="auto"/>
          <w:sz w:val="28"/>
          <w:szCs w:val="28"/>
          <w:lang w:val="vi-VN"/>
        </w:rPr>
        <w:t xml:space="preserve"> các </w:t>
      </w:r>
      <w:r w:rsidR="00EA3705" w:rsidRPr="00F75E23">
        <w:rPr>
          <w:rFonts w:ascii="Times New Roman" w:eastAsia="Times New Roman" w:hAnsi="Times New Roman" w:cs="Times New Roman"/>
          <w:b/>
          <w:color w:val="auto"/>
          <w:sz w:val="28"/>
          <w:szCs w:val="28"/>
        </w:rPr>
        <w:t>nhiệm vụ</w:t>
      </w:r>
      <w:bookmarkEnd w:id="27"/>
    </w:p>
    <w:p w:rsidR="00F551E2" w:rsidRPr="00F75E23" w:rsidRDefault="00F551E2" w:rsidP="00F551E2">
      <w:pPr>
        <w:spacing w:before="120" w:after="0" w:line="276" w:lineRule="auto"/>
        <w:ind w:firstLine="567"/>
        <w:jc w:val="both"/>
        <w:rPr>
          <w:rFonts w:eastAsia="Times New Roman"/>
          <w:b/>
          <w:i/>
        </w:rPr>
      </w:pPr>
      <w:r w:rsidRPr="00F75E23">
        <w:rPr>
          <w:rFonts w:eastAsia="Times New Roman"/>
          <w:b/>
          <w:i/>
        </w:rPr>
        <w:t xml:space="preserve">a) Đầu tư hệ thống đường giao thông kết nối vùng trồng: </w:t>
      </w:r>
    </w:p>
    <w:p w:rsidR="00F551E2" w:rsidRPr="00F75E23" w:rsidRDefault="00F551E2" w:rsidP="00716073">
      <w:pPr>
        <w:spacing w:before="120" w:after="0" w:line="276" w:lineRule="auto"/>
        <w:ind w:firstLine="567"/>
        <w:jc w:val="both"/>
        <w:rPr>
          <w:rFonts w:eastAsia="Times New Roman"/>
        </w:rPr>
      </w:pPr>
      <w:r w:rsidRPr="00F75E23">
        <w:rPr>
          <w:rFonts w:eastAsia="Times New Roman"/>
        </w:rPr>
        <w:t xml:space="preserve">Dự án đầu tư nâng cấp và cải tạo với tổng chiều dài là </w:t>
      </w:r>
      <w:r w:rsidR="001F5A05" w:rsidRPr="00F75E23">
        <w:rPr>
          <w:rFonts w:eastAsia="Times New Roman"/>
        </w:rPr>
        <w:t>13</w:t>
      </w:r>
      <w:r w:rsidR="00113BA1" w:rsidRPr="00F75E23">
        <w:rPr>
          <w:rFonts w:eastAsia="Times New Roman"/>
        </w:rPr>
        <w:t>2</w:t>
      </w:r>
      <w:r w:rsidRPr="00F75E23">
        <w:rPr>
          <w:rFonts w:eastAsia="Times New Roman"/>
        </w:rPr>
        <w:t xml:space="preserve"> km đường giao thông phục vụ sản xuất nông nghiệp, kết nối vùng trồng nguyên liệu với khu sản xuất, chế biến</w:t>
      </w:r>
      <w:r w:rsidR="00A50F53" w:rsidRPr="00F75E23">
        <w:rPr>
          <w:rFonts w:eastAsia="Times New Roman"/>
        </w:rPr>
        <w:t>. T</w:t>
      </w:r>
      <w:r w:rsidR="00D715AC" w:rsidRPr="00F75E23">
        <w:rPr>
          <w:rFonts w:eastAsia="Times New Roman"/>
        </w:rPr>
        <w:t>rong đó</w:t>
      </w:r>
      <w:r w:rsidR="00A50F53" w:rsidRPr="00F75E23">
        <w:rPr>
          <w:rFonts w:eastAsia="Times New Roman"/>
        </w:rPr>
        <w:t>:</w:t>
      </w:r>
      <w:r w:rsidR="00D715AC" w:rsidRPr="00F75E23">
        <w:rPr>
          <w:rFonts w:eastAsia="Times New Roman"/>
        </w:rPr>
        <w:t xml:space="preserve"> Hòa Bình </w:t>
      </w:r>
      <w:r w:rsidR="00113BA1" w:rsidRPr="00F75E23">
        <w:rPr>
          <w:rFonts w:eastAsia="Times New Roman"/>
        </w:rPr>
        <w:t>8</w:t>
      </w:r>
      <w:r w:rsidR="00D715AC" w:rsidRPr="00F75E23">
        <w:rPr>
          <w:rFonts w:eastAsia="Times New Roman"/>
        </w:rPr>
        <w:t>,5 km</w:t>
      </w:r>
      <w:r w:rsidR="00A50F53" w:rsidRPr="00F75E23">
        <w:rPr>
          <w:rFonts w:eastAsia="Times New Roman"/>
        </w:rPr>
        <w:t>;</w:t>
      </w:r>
      <w:r w:rsidR="00D715AC" w:rsidRPr="00F75E23">
        <w:rPr>
          <w:rFonts w:eastAsia="Times New Roman"/>
        </w:rPr>
        <w:t xml:space="preserve"> Sơn La </w:t>
      </w:r>
      <w:r w:rsidR="00083FEF" w:rsidRPr="00F75E23">
        <w:rPr>
          <w:rFonts w:eastAsia="Times New Roman"/>
        </w:rPr>
        <w:t>7,2</w:t>
      </w:r>
      <w:r w:rsidR="00716073">
        <w:rPr>
          <w:rFonts w:eastAsia="Times New Roman"/>
        </w:rPr>
        <w:t xml:space="preserve"> </w:t>
      </w:r>
      <w:r w:rsidR="00D715AC" w:rsidRPr="00F75E23">
        <w:rPr>
          <w:rFonts w:eastAsia="Times New Roman"/>
        </w:rPr>
        <w:t>km, Quảng Trị 15,7</w:t>
      </w:r>
      <w:r w:rsidR="00716073">
        <w:rPr>
          <w:rFonts w:eastAsia="Times New Roman"/>
        </w:rPr>
        <w:t xml:space="preserve"> </w:t>
      </w:r>
      <w:r w:rsidR="00D715AC" w:rsidRPr="00F75E23">
        <w:rPr>
          <w:rFonts w:eastAsia="Times New Roman"/>
        </w:rPr>
        <w:t>km, Thừa Thiên Huế 13</w:t>
      </w:r>
      <w:r w:rsidR="00716073">
        <w:rPr>
          <w:rFonts w:eastAsia="Times New Roman"/>
        </w:rPr>
        <w:t xml:space="preserve"> </w:t>
      </w:r>
      <w:r w:rsidR="00D715AC" w:rsidRPr="00F75E23">
        <w:rPr>
          <w:rFonts w:eastAsia="Times New Roman"/>
        </w:rPr>
        <w:t xml:space="preserve">km, Long An </w:t>
      </w:r>
      <w:r w:rsidR="001F5A05" w:rsidRPr="00F75E23">
        <w:rPr>
          <w:rFonts w:eastAsia="Times New Roman"/>
        </w:rPr>
        <w:t>10</w:t>
      </w:r>
      <w:r w:rsidR="00D715AC" w:rsidRPr="00F75E23">
        <w:rPr>
          <w:rFonts w:eastAsia="Times New Roman"/>
        </w:rPr>
        <w:t xml:space="preserve">km, Tiền Giang </w:t>
      </w:r>
      <w:r w:rsidR="001F5A05" w:rsidRPr="00F75E23">
        <w:rPr>
          <w:rFonts w:eastAsia="Times New Roman"/>
        </w:rPr>
        <w:t>10,6</w:t>
      </w:r>
      <w:r w:rsidR="00716073">
        <w:rPr>
          <w:rFonts w:eastAsia="Times New Roman"/>
        </w:rPr>
        <w:t xml:space="preserve"> </w:t>
      </w:r>
      <w:r w:rsidR="00D715AC" w:rsidRPr="00F75E23">
        <w:rPr>
          <w:rFonts w:eastAsia="Times New Roman"/>
        </w:rPr>
        <w:t xml:space="preserve">km, An Giang </w:t>
      </w:r>
      <w:r w:rsidR="001F5A05" w:rsidRPr="00F75E23">
        <w:rPr>
          <w:rFonts w:eastAsia="Times New Roman"/>
        </w:rPr>
        <w:t>16,8</w:t>
      </w:r>
      <w:r w:rsidR="00716073">
        <w:rPr>
          <w:rFonts w:eastAsia="Times New Roman"/>
        </w:rPr>
        <w:t xml:space="preserve"> </w:t>
      </w:r>
      <w:r w:rsidR="00D715AC" w:rsidRPr="00F75E23">
        <w:rPr>
          <w:rFonts w:eastAsia="Times New Roman"/>
        </w:rPr>
        <w:t>km, Kiên Giang 18,5</w:t>
      </w:r>
      <w:r w:rsidR="00716073">
        <w:rPr>
          <w:rFonts w:eastAsia="Times New Roman"/>
        </w:rPr>
        <w:t xml:space="preserve"> </w:t>
      </w:r>
      <w:r w:rsidR="00D715AC" w:rsidRPr="00F75E23">
        <w:rPr>
          <w:rFonts w:eastAsia="Times New Roman"/>
        </w:rPr>
        <w:t>km, Gia Lai 14,5</w:t>
      </w:r>
      <w:r w:rsidR="00716073">
        <w:rPr>
          <w:rFonts w:eastAsia="Times New Roman"/>
        </w:rPr>
        <w:t xml:space="preserve"> </w:t>
      </w:r>
      <w:r w:rsidR="00D715AC" w:rsidRPr="00F75E23">
        <w:rPr>
          <w:rFonts w:eastAsia="Times New Roman"/>
        </w:rPr>
        <w:t>km và Đắk Lắk 13,2</w:t>
      </w:r>
      <w:r w:rsidR="00716073">
        <w:rPr>
          <w:rFonts w:eastAsia="Times New Roman"/>
        </w:rPr>
        <w:t xml:space="preserve"> </w:t>
      </w:r>
      <w:r w:rsidR="00D715AC" w:rsidRPr="00F75E23">
        <w:rPr>
          <w:rFonts w:eastAsia="Times New Roman"/>
        </w:rPr>
        <w:t>km)</w:t>
      </w:r>
      <w:r w:rsidR="00716073">
        <w:rPr>
          <w:rStyle w:val="FootnoteReference"/>
          <w:rFonts w:eastAsia="Times New Roman"/>
        </w:rPr>
        <w:footnoteReference w:id="1"/>
      </w:r>
      <w:r w:rsidRPr="00F75E23">
        <w:rPr>
          <w:rFonts w:eastAsia="Times New Roman"/>
        </w:rPr>
        <w:t xml:space="preserve">.  </w:t>
      </w:r>
    </w:p>
    <w:p w:rsidR="00636A49" w:rsidRPr="00F75E23" w:rsidRDefault="00AD6867" w:rsidP="00636A49">
      <w:pPr>
        <w:spacing w:before="120" w:after="0" w:line="276" w:lineRule="auto"/>
        <w:jc w:val="center"/>
        <w:rPr>
          <w:rFonts w:eastAsia="Times New Roman"/>
          <w:i/>
        </w:rPr>
      </w:pPr>
      <w:r w:rsidRPr="00F75E23">
        <w:rPr>
          <w:rFonts w:eastAsia="Times New Roman"/>
          <w:i/>
        </w:rPr>
        <w:t>(Chi tiết tại Phụ lục 2.1</w:t>
      </w:r>
      <w:r w:rsidR="00636A49" w:rsidRPr="00F75E23">
        <w:rPr>
          <w:rFonts w:eastAsia="Times New Roman"/>
          <w:i/>
        </w:rPr>
        <w:t xml:space="preserve"> kèm theo)</w:t>
      </w:r>
    </w:p>
    <w:p w:rsidR="00F551E2" w:rsidRPr="00F75E23" w:rsidRDefault="00F551E2" w:rsidP="00F551E2">
      <w:pPr>
        <w:spacing w:before="120" w:after="0" w:line="276" w:lineRule="auto"/>
        <w:ind w:firstLine="567"/>
        <w:jc w:val="both"/>
        <w:rPr>
          <w:rFonts w:eastAsia="Times New Roman"/>
          <w:b/>
          <w:i/>
        </w:rPr>
      </w:pPr>
      <w:r w:rsidRPr="00F75E23">
        <w:rPr>
          <w:rFonts w:eastAsia="Times New Roman"/>
          <w:b/>
          <w:i/>
        </w:rPr>
        <w:t xml:space="preserve">b) Đầu tư hệ thống thủy lợi: </w:t>
      </w:r>
    </w:p>
    <w:p w:rsidR="00F551E2" w:rsidRPr="00F75E23" w:rsidRDefault="004944A9" w:rsidP="004944A9">
      <w:pPr>
        <w:spacing w:before="120" w:after="0" w:line="276" w:lineRule="auto"/>
        <w:ind w:firstLine="567"/>
        <w:jc w:val="both"/>
        <w:rPr>
          <w:rFonts w:eastAsia="Times New Roman"/>
        </w:rPr>
      </w:pPr>
      <w:r w:rsidRPr="00F75E23">
        <w:rPr>
          <w:rFonts w:eastAsia="Times New Roman"/>
        </w:rPr>
        <w:t xml:space="preserve">- </w:t>
      </w:r>
      <w:r w:rsidR="00F551E2" w:rsidRPr="00F75E23">
        <w:rPr>
          <w:rFonts w:eastAsia="Times New Roman"/>
        </w:rPr>
        <w:t xml:space="preserve">Đầu tư nâng cấp và sửa chữa </w:t>
      </w:r>
      <w:r w:rsidR="007D39AC" w:rsidRPr="00F75E23">
        <w:rPr>
          <w:szCs w:val="28"/>
        </w:rPr>
        <w:t>xây dựng 03 hệ thống kênh tưới; 04 cống điều tiết nước; 06 công trình nâng cấp hạ tầng nông nghiệp</w:t>
      </w:r>
      <w:r w:rsidR="007D39AC" w:rsidRPr="00F75E23">
        <w:rPr>
          <w:rFonts w:eastAsia="Times New Roman"/>
        </w:rPr>
        <w:t xml:space="preserve"> </w:t>
      </w:r>
      <w:r w:rsidR="00F551E2" w:rsidRPr="00F75E23">
        <w:rPr>
          <w:rFonts w:eastAsia="Times New Roman"/>
        </w:rPr>
        <w:t xml:space="preserve">tại tỉnh Tiền Giang và An Giang, </w:t>
      </w:r>
      <w:r w:rsidR="000E5004" w:rsidRPr="00F75E23">
        <w:rPr>
          <w:rFonts w:eastAsia="Times New Roman"/>
        </w:rPr>
        <w:t xml:space="preserve">khoảng </w:t>
      </w:r>
      <w:r w:rsidR="00F551E2" w:rsidRPr="00F75E23">
        <w:rPr>
          <w:rFonts w:eastAsia="Times New Roman"/>
        </w:rPr>
        <w:t>6</w:t>
      </w:r>
      <w:r w:rsidR="0040252D" w:rsidRPr="00F75E23">
        <w:rPr>
          <w:rFonts w:eastAsia="Times New Roman"/>
        </w:rPr>
        <w:t>,</w:t>
      </w:r>
      <w:r w:rsidR="00F551E2" w:rsidRPr="00F75E23">
        <w:rPr>
          <w:rFonts w:eastAsia="Times New Roman"/>
        </w:rPr>
        <w:t xml:space="preserve">3 km kênh tưới tại tỉnh Đồng Tháp để phục vụ tưới chủ động phát triển vùng nguyên liệu với tổng diện tích tưới là </w:t>
      </w:r>
      <w:r w:rsidR="000E5004" w:rsidRPr="00F75E23">
        <w:rPr>
          <w:rFonts w:eastAsia="Times New Roman"/>
        </w:rPr>
        <w:t>2.964</w:t>
      </w:r>
      <w:r w:rsidR="00F551E2" w:rsidRPr="00F75E23">
        <w:rPr>
          <w:rFonts w:eastAsia="Times New Roman"/>
        </w:rPr>
        <w:t xml:space="preserve"> ha gồm cây lúa và các loại cây ăn quả. </w:t>
      </w:r>
      <w:r w:rsidR="0040252D" w:rsidRPr="00F75E23">
        <w:rPr>
          <w:rFonts w:eastAsia="Times New Roman"/>
        </w:rPr>
        <w:t>Công trình dự kiến xây dựng</w:t>
      </w:r>
      <w:r w:rsidR="00F551E2" w:rsidRPr="00F75E23">
        <w:rPr>
          <w:rFonts w:eastAsia="Times New Roman"/>
        </w:rPr>
        <w:t xml:space="preserve"> theo quy chuẩn QCVN 0405-201</w:t>
      </w:r>
      <w:r w:rsidR="00ED4E96" w:rsidRPr="00F75E23">
        <w:rPr>
          <w:rFonts w:eastAsia="Times New Roman"/>
        </w:rPr>
        <w:t>2, công trình thủy lợi cấp IV.</w:t>
      </w:r>
    </w:p>
    <w:p w:rsidR="004944A9" w:rsidRPr="00F75E23" w:rsidRDefault="004944A9" w:rsidP="004944A9">
      <w:pPr>
        <w:spacing w:before="120" w:after="0" w:line="276" w:lineRule="auto"/>
        <w:ind w:firstLine="567"/>
        <w:jc w:val="both"/>
        <w:rPr>
          <w:rFonts w:eastAsia="Times New Roman"/>
        </w:rPr>
      </w:pPr>
      <w:r w:rsidRPr="00F75E23">
        <w:rPr>
          <w:rFonts w:eastAsia="Times New Roman"/>
        </w:rPr>
        <w:t xml:space="preserve">- </w:t>
      </w:r>
      <w:r w:rsidR="001C0337" w:rsidRPr="00F75E23">
        <w:rPr>
          <w:rFonts w:eastAsia="Times New Roman"/>
        </w:rPr>
        <w:t>Nạo vét kết hợp làm bờ bao Kênh tại xã Kiên Bình, huyện Kiên Lương, tỉnh Kiên Giang (31,5 km);</w:t>
      </w:r>
      <w:r w:rsidR="001743F5" w:rsidRPr="00F75E23">
        <w:rPr>
          <w:rFonts w:eastAsia="Times New Roman"/>
        </w:rPr>
        <w:t xml:space="preserve"> từ nguồn vốn ngân sách tỉnh Kiên Giang</w:t>
      </w:r>
      <w:r w:rsidR="001C0337" w:rsidRPr="00F75E23">
        <w:rPr>
          <w:rFonts w:eastAsia="Times New Roman"/>
        </w:rPr>
        <w:t>.</w:t>
      </w:r>
    </w:p>
    <w:p w:rsidR="004944A9" w:rsidRPr="00F75E23" w:rsidRDefault="00FE08B7" w:rsidP="004944A9">
      <w:pPr>
        <w:spacing w:before="120" w:after="0" w:line="276" w:lineRule="auto"/>
        <w:jc w:val="center"/>
        <w:rPr>
          <w:rFonts w:eastAsia="Times New Roman"/>
          <w:i/>
        </w:rPr>
      </w:pPr>
      <w:r w:rsidRPr="00F75E23">
        <w:rPr>
          <w:rFonts w:eastAsia="Times New Roman"/>
          <w:i/>
        </w:rPr>
        <w:t>(Chi tiết tại Phụ lục 2.2</w:t>
      </w:r>
      <w:r w:rsidR="004944A9" w:rsidRPr="00F75E23">
        <w:rPr>
          <w:rFonts w:eastAsia="Times New Roman"/>
          <w:i/>
        </w:rPr>
        <w:t xml:space="preserve"> kèm theo)</w:t>
      </w:r>
    </w:p>
    <w:p w:rsidR="00F551E2" w:rsidRPr="00F75E23" w:rsidRDefault="00F551E2" w:rsidP="00F551E2">
      <w:pPr>
        <w:spacing w:before="120" w:after="0" w:line="276" w:lineRule="auto"/>
        <w:ind w:firstLine="567"/>
        <w:jc w:val="both"/>
        <w:rPr>
          <w:rFonts w:eastAsia="Times New Roman"/>
          <w:b/>
          <w:i/>
        </w:rPr>
      </w:pPr>
      <w:r w:rsidRPr="00F75E23">
        <w:rPr>
          <w:rFonts w:eastAsia="Times New Roman"/>
          <w:b/>
          <w:i/>
        </w:rPr>
        <w:t xml:space="preserve">c) Đầu tư hệ thống kho lạnh, nhà sơ chế, silo, bảo quản chế biến: </w:t>
      </w:r>
    </w:p>
    <w:p w:rsidR="00F551E2" w:rsidRPr="00F75E23" w:rsidRDefault="00F551E2" w:rsidP="00F551E2">
      <w:pPr>
        <w:spacing w:before="120" w:after="0" w:line="276" w:lineRule="auto"/>
        <w:ind w:firstLine="567"/>
        <w:jc w:val="both"/>
        <w:rPr>
          <w:rFonts w:eastAsia="Times New Roman"/>
          <w:i/>
        </w:rPr>
      </w:pPr>
      <w:r w:rsidRPr="00F75E23">
        <w:rPr>
          <w:rFonts w:eastAsia="Times New Roman"/>
        </w:rPr>
        <w:t xml:space="preserve">- Đầu tư xây dựng </w:t>
      </w:r>
      <w:r w:rsidR="009D2B58" w:rsidRPr="00F75E23">
        <w:rPr>
          <w:rFonts w:eastAsia="Times New Roman"/>
        </w:rPr>
        <w:t xml:space="preserve">02 Silô vùng nguyên liệu để thu mua, bảo quản cà </w:t>
      </w:r>
      <w:r w:rsidR="006E51DE" w:rsidRPr="00F75E23">
        <w:rPr>
          <w:rFonts w:eastAsia="Times New Roman"/>
        </w:rPr>
        <w:t xml:space="preserve">phê chất lượng cao với quy mô </w:t>
      </w:r>
      <w:r w:rsidR="009D2B58" w:rsidRPr="00F75E23">
        <w:rPr>
          <w:rFonts w:eastAsia="Times New Roman"/>
        </w:rPr>
        <w:t>300 tấn</w:t>
      </w:r>
      <w:r w:rsidR="006E51DE" w:rsidRPr="00F75E23">
        <w:rPr>
          <w:rFonts w:eastAsia="Times New Roman"/>
        </w:rPr>
        <w:t>/silô</w:t>
      </w:r>
      <w:r w:rsidR="009D2B58" w:rsidRPr="00F75E23">
        <w:rPr>
          <w:rFonts w:eastAsia="Times New Roman"/>
        </w:rPr>
        <w:t xml:space="preserve"> tại 2 HTX (</w:t>
      </w:r>
      <w:r w:rsidR="005A1543" w:rsidRPr="00F75E23">
        <w:rPr>
          <w:rFonts w:eastAsia="Times New Roman"/>
        </w:rPr>
        <w:t xml:space="preserve">HTX </w:t>
      </w:r>
      <w:r w:rsidR="009D2B58" w:rsidRPr="00F75E23">
        <w:rPr>
          <w:rFonts w:eastAsia="Times New Roman"/>
        </w:rPr>
        <w:t>Ia Mơ Nông</w:t>
      </w:r>
      <w:r w:rsidR="005A1543" w:rsidRPr="00F75E23">
        <w:rPr>
          <w:rFonts w:eastAsia="Times New Roman"/>
        </w:rPr>
        <w:t xml:space="preserve"> và HTX</w:t>
      </w:r>
      <w:r w:rsidR="009D2B58" w:rsidRPr="00F75E23">
        <w:rPr>
          <w:rFonts w:eastAsia="Times New Roman"/>
        </w:rPr>
        <w:t xml:space="preserve"> Phượng Hoàng) thuộc tỉnh Gia Lai</w:t>
      </w:r>
      <w:r w:rsidRPr="00F75E23">
        <w:rPr>
          <w:rFonts w:eastAsia="Times New Roman"/>
        </w:rPr>
        <w:t xml:space="preserve">.  </w:t>
      </w:r>
    </w:p>
    <w:p w:rsidR="00F551E2" w:rsidRPr="00F75E23" w:rsidRDefault="00F551E2" w:rsidP="00F551E2">
      <w:pPr>
        <w:spacing w:before="120" w:after="0" w:line="276" w:lineRule="auto"/>
        <w:ind w:firstLine="567"/>
        <w:jc w:val="both"/>
        <w:rPr>
          <w:rFonts w:eastAsia="Times New Roman"/>
        </w:rPr>
      </w:pPr>
      <w:r w:rsidRPr="00F75E23">
        <w:rPr>
          <w:rFonts w:eastAsia="Times New Roman"/>
        </w:rPr>
        <w:lastRenderedPageBreak/>
        <w:t xml:space="preserve">- Đầu tư xây dựng kho lạnh, nhà xưởng, nhà sơ chế, nhà kho, sân phơi kết hợp công nghệ nhà màng cụ thể </w:t>
      </w:r>
      <w:r w:rsidR="005A1543" w:rsidRPr="00F75E23">
        <w:rPr>
          <w:rFonts w:eastAsia="Times New Roman"/>
        </w:rPr>
        <w:t>gồm</w:t>
      </w:r>
      <w:r w:rsidRPr="00F75E23">
        <w:rPr>
          <w:rFonts w:eastAsia="Times New Roman"/>
        </w:rPr>
        <w:t xml:space="preserve">: </w:t>
      </w:r>
    </w:p>
    <w:p w:rsidR="00F551E2" w:rsidRPr="00F75E23" w:rsidRDefault="00F551E2" w:rsidP="00F551E2">
      <w:pPr>
        <w:spacing w:before="120" w:after="0" w:line="276" w:lineRule="auto"/>
        <w:ind w:firstLine="567"/>
        <w:jc w:val="both"/>
        <w:rPr>
          <w:rFonts w:eastAsia="Times New Roman"/>
        </w:rPr>
      </w:pPr>
      <w:r w:rsidRPr="00F75E23">
        <w:rPr>
          <w:rFonts w:eastAsia="Times New Roman"/>
        </w:rPr>
        <w:t xml:space="preserve">+ </w:t>
      </w:r>
      <w:r w:rsidR="00B1476D" w:rsidRPr="00F75E23">
        <w:rPr>
          <w:spacing w:val="-6"/>
          <w:szCs w:val="28"/>
        </w:rPr>
        <w:t>0</w:t>
      </w:r>
      <w:r w:rsidR="00083FEF" w:rsidRPr="00F75E23">
        <w:rPr>
          <w:spacing w:val="-6"/>
          <w:szCs w:val="28"/>
        </w:rPr>
        <w:t>1</w:t>
      </w:r>
      <w:r w:rsidR="00B1476D" w:rsidRPr="00F75E23">
        <w:rPr>
          <w:spacing w:val="-6"/>
          <w:szCs w:val="28"/>
        </w:rPr>
        <w:t xml:space="preserve"> kho lạnh </w:t>
      </w:r>
      <w:r w:rsidR="005A1543" w:rsidRPr="00F75E23">
        <w:rPr>
          <w:spacing w:val="-6"/>
          <w:szCs w:val="28"/>
        </w:rPr>
        <w:t xml:space="preserve">IFQ </w:t>
      </w:r>
      <w:r w:rsidR="00B1476D" w:rsidRPr="00F75E23">
        <w:rPr>
          <w:spacing w:val="-6"/>
          <w:szCs w:val="28"/>
        </w:rPr>
        <w:t>với quy mô 500 m</w:t>
      </w:r>
      <w:r w:rsidR="00B1476D" w:rsidRPr="00F75E23">
        <w:rPr>
          <w:spacing w:val="-6"/>
          <w:szCs w:val="28"/>
          <w:vertAlign w:val="superscript"/>
        </w:rPr>
        <w:t>2</w:t>
      </w:r>
      <w:r w:rsidR="00B1476D" w:rsidRPr="00F75E23">
        <w:rPr>
          <w:spacing w:val="-6"/>
          <w:szCs w:val="28"/>
        </w:rPr>
        <w:t>/kho tạ</w:t>
      </w:r>
      <w:r w:rsidR="00083FEF" w:rsidRPr="00F75E23">
        <w:rPr>
          <w:spacing w:val="-6"/>
          <w:szCs w:val="28"/>
        </w:rPr>
        <w:t>i Hòa Bình</w:t>
      </w:r>
      <w:r w:rsidR="00B1476D" w:rsidRPr="00F75E23">
        <w:rPr>
          <w:spacing w:val="-6"/>
          <w:szCs w:val="28"/>
        </w:rPr>
        <w:t xml:space="preserve"> tương đương 2</w:t>
      </w:r>
      <w:r w:rsidR="00DC467A" w:rsidRPr="00F75E23">
        <w:rPr>
          <w:spacing w:val="-6"/>
          <w:szCs w:val="28"/>
        </w:rPr>
        <w:t>.</w:t>
      </w:r>
      <w:r w:rsidR="00B1476D" w:rsidRPr="00F75E23">
        <w:rPr>
          <w:spacing w:val="-6"/>
          <w:szCs w:val="28"/>
        </w:rPr>
        <w:t>500 m</w:t>
      </w:r>
      <w:r w:rsidR="00B1476D" w:rsidRPr="00F75E23">
        <w:rPr>
          <w:spacing w:val="-6"/>
          <w:szCs w:val="28"/>
          <w:vertAlign w:val="superscript"/>
        </w:rPr>
        <w:t>3</w:t>
      </w:r>
      <w:r w:rsidR="00B1476D" w:rsidRPr="00F75E23">
        <w:rPr>
          <w:spacing w:val="-6"/>
          <w:szCs w:val="28"/>
        </w:rPr>
        <w:t>/kho</w:t>
      </w:r>
      <w:r w:rsidR="005A1543" w:rsidRPr="00F75E23">
        <w:rPr>
          <w:rFonts w:eastAsia="Times New Roman"/>
        </w:rPr>
        <w:t>;</w:t>
      </w:r>
      <w:r w:rsidRPr="00F75E23">
        <w:rPr>
          <w:rFonts w:eastAsia="Times New Roman"/>
        </w:rPr>
        <w:t xml:space="preserve"> 01 Nhà xưởng sơ chế và bảo quản nông sản tại Hòa Bình với quy m</w:t>
      </w:r>
      <w:r w:rsidR="00957D19" w:rsidRPr="00F75E23">
        <w:rPr>
          <w:rFonts w:eastAsia="Times New Roman"/>
        </w:rPr>
        <w:t>ô 1000 m</w:t>
      </w:r>
      <w:r w:rsidR="00957D19" w:rsidRPr="00F75E23">
        <w:rPr>
          <w:rFonts w:eastAsia="Times New Roman"/>
          <w:vertAlign w:val="superscript"/>
        </w:rPr>
        <w:t>2</w:t>
      </w:r>
      <w:r w:rsidRPr="00F75E23">
        <w:rPr>
          <w:rFonts w:eastAsia="Times New Roman"/>
        </w:rPr>
        <w:t>, 02 nhà sơ chế mít tại tỉnh Lon</w:t>
      </w:r>
      <w:r w:rsidR="00957D19" w:rsidRPr="00F75E23">
        <w:rPr>
          <w:rFonts w:eastAsia="Times New Roman"/>
        </w:rPr>
        <w:t xml:space="preserve">g An với tổng diện tích </w:t>
      </w:r>
      <w:r w:rsidR="00DC467A" w:rsidRPr="00F75E23">
        <w:rPr>
          <w:rFonts w:eastAsia="Times New Roman"/>
        </w:rPr>
        <w:t>6</w:t>
      </w:r>
      <w:r w:rsidR="00957D19" w:rsidRPr="00F75E23">
        <w:rPr>
          <w:rFonts w:eastAsia="Times New Roman"/>
        </w:rPr>
        <w:t>50 m</w:t>
      </w:r>
      <w:r w:rsidR="00957D19" w:rsidRPr="00F75E23">
        <w:rPr>
          <w:rFonts w:eastAsia="Times New Roman"/>
          <w:vertAlign w:val="superscript"/>
        </w:rPr>
        <w:t>2</w:t>
      </w:r>
      <w:r w:rsidRPr="00F75E23">
        <w:rPr>
          <w:rFonts w:eastAsia="Times New Roman"/>
        </w:rPr>
        <w:t xml:space="preserve">.  </w:t>
      </w:r>
    </w:p>
    <w:p w:rsidR="00F551E2" w:rsidRPr="00F75E23" w:rsidRDefault="00F551E2" w:rsidP="00F551E2">
      <w:pPr>
        <w:spacing w:before="120" w:after="0" w:line="276" w:lineRule="auto"/>
        <w:ind w:firstLine="567"/>
        <w:jc w:val="both"/>
        <w:rPr>
          <w:rFonts w:eastAsia="Times New Roman"/>
        </w:rPr>
      </w:pPr>
      <w:r w:rsidRPr="00F75E23">
        <w:rPr>
          <w:rFonts w:eastAsia="Times New Roman"/>
        </w:rPr>
        <w:t xml:space="preserve">+ </w:t>
      </w:r>
      <w:r w:rsidR="005A1543" w:rsidRPr="00F75E23">
        <w:rPr>
          <w:rFonts w:eastAsia="Times New Roman"/>
        </w:rPr>
        <w:t>N</w:t>
      </w:r>
      <w:r w:rsidRPr="00F75E23">
        <w:rPr>
          <w:rFonts w:eastAsia="Times New Roman"/>
        </w:rPr>
        <w:t xml:space="preserve">âng cấp </w:t>
      </w:r>
      <w:r w:rsidR="004876B0" w:rsidRPr="00F75E23">
        <w:rPr>
          <w:rFonts w:eastAsia="Times New Roman"/>
        </w:rPr>
        <w:t>0</w:t>
      </w:r>
      <w:r w:rsidR="00113BA1" w:rsidRPr="00F75E23">
        <w:rPr>
          <w:rFonts w:eastAsia="Times New Roman"/>
        </w:rPr>
        <w:t>1</w:t>
      </w:r>
      <w:r w:rsidR="004876B0" w:rsidRPr="00F75E23">
        <w:rPr>
          <w:rFonts w:eastAsia="Times New Roman"/>
        </w:rPr>
        <w:t xml:space="preserve"> sân phơi kết hợp</w:t>
      </w:r>
      <w:r w:rsidR="009D2B58" w:rsidRPr="00F75E23">
        <w:rPr>
          <w:rFonts w:eastAsia="Times New Roman"/>
        </w:rPr>
        <w:t xml:space="preserve"> công nghệ nhà màng, </w:t>
      </w:r>
      <w:r w:rsidR="004876B0" w:rsidRPr="00F75E23">
        <w:rPr>
          <w:rFonts w:eastAsia="Times New Roman"/>
        </w:rPr>
        <w:t xml:space="preserve">03 </w:t>
      </w:r>
      <w:r w:rsidR="009D2B58" w:rsidRPr="00F75E23">
        <w:rPr>
          <w:rFonts w:eastAsia="Times New Roman"/>
        </w:rPr>
        <w:t>nhà kho cà phê</w:t>
      </w:r>
      <w:r w:rsidR="004876B0" w:rsidRPr="00F75E23">
        <w:rPr>
          <w:rFonts w:eastAsia="Times New Roman"/>
        </w:rPr>
        <w:t>, 02 nhà điều hành và trưng bày sản phẩm</w:t>
      </w:r>
      <w:r w:rsidR="009D2B58" w:rsidRPr="00F75E23">
        <w:rPr>
          <w:rFonts w:eastAsia="Times New Roman"/>
        </w:rPr>
        <w:t xml:space="preserve"> tại tỉnh Gia Lai và Đắk Lắk với tổng diện tích </w:t>
      </w:r>
      <w:r w:rsidR="00DC467A" w:rsidRPr="00F75E23">
        <w:rPr>
          <w:rFonts w:eastAsia="Times New Roman"/>
        </w:rPr>
        <w:t>2.0</w:t>
      </w:r>
      <w:r w:rsidR="009D2B58" w:rsidRPr="00F75E23">
        <w:rPr>
          <w:rFonts w:eastAsia="Times New Roman"/>
        </w:rPr>
        <w:t>00 m</w:t>
      </w:r>
      <w:r w:rsidR="009D2B58" w:rsidRPr="00F75E23">
        <w:rPr>
          <w:rFonts w:eastAsia="Times New Roman"/>
          <w:vertAlign w:val="superscript"/>
        </w:rPr>
        <w:t>2</w:t>
      </w:r>
      <w:r w:rsidR="009D2B58" w:rsidRPr="00F75E23">
        <w:rPr>
          <w:rFonts w:eastAsia="Times New Roman"/>
        </w:rPr>
        <w:t>.</w:t>
      </w:r>
      <w:r w:rsidRPr="00F75E23">
        <w:rPr>
          <w:rFonts w:eastAsia="Times New Roman"/>
        </w:rPr>
        <w:t xml:space="preserve">  </w:t>
      </w:r>
    </w:p>
    <w:p w:rsidR="00F551E2" w:rsidRPr="00F75E23" w:rsidRDefault="00F551E2" w:rsidP="00F551E2">
      <w:pPr>
        <w:spacing w:before="120" w:after="0" w:line="276" w:lineRule="auto"/>
        <w:ind w:firstLine="567"/>
        <w:jc w:val="both"/>
        <w:rPr>
          <w:rFonts w:eastAsia="Times New Roman"/>
        </w:rPr>
      </w:pPr>
      <w:r w:rsidRPr="00F75E23">
        <w:rPr>
          <w:rFonts w:eastAsia="Times New Roman"/>
        </w:rPr>
        <w:t>+ Xây dựng 06 bãi tập kết gỗ</w:t>
      </w:r>
      <w:r w:rsidR="00C058B9" w:rsidRPr="00F75E23">
        <w:rPr>
          <w:rFonts w:eastAsia="Times New Roman"/>
        </w:rPr>
        <w:t xml:space="preserve"> kết hợp</w:t>
      </w:r>
      <w:r w:rsidR="005A1543" w:rsidRPr="00F75E23">
        <w:rPr>
          <w:rFonts w:eastAsia="Times New Roman"/>
        </w:rPr>
        <w:t xml:space="preserve"> phân khu </w:t>
      </w:r>
      <w:r w:rsidR="002864B7" w:rsidRPr="00F75E23">
        <w:rPr>
          <w:rFonts w:eastAsia="Times New Roman"/>
        </w:rPr>
        <w:t>sơ chế, chế biến</w:t>
      </w:r>
      <w:r w:rsidR="00C058B9" w:rsidRPr="00F75E23">
        <w:rPr>
          <w:rFonts w:eastAsia="Times New Roman"/>
        </w:rPr>
        <w:t xml:space="preserve"> </w:t>
      </w:r>
      <w:r w:rsidR="002864B7" w:rsidRPr="00F75E23">
        <w:rPr>
          <w:rFonts w:eastAsia="Times New Roman"/>
        </w:rPr>
        <w:t>nguyên liệu</w:t>
      </w:r>
      <w:r w:rsidRPr="00F75E23">
        <w:rPr>
          <w:rFonts w:eastAsia="Times New Roman"/>
        </w:rPr>
        <w:t xml:space="preserve"> với tổng</w:t>
      </w:r>
      <w:r w:rsidR="00957D19" w:rsidRPr="00F75E23">
        <w:rPr>
          <w:rFonts w:eastAsia="Times New Roman"/>
        </w:rPr>
        <w:t xml:space="preserve"> diện tích là </w:t>
      </w:r>
      <w:r w:rsidR="00232160" w:rsidRPr="00F75E23">
        <w:rPr>
          <w:rFonts w:eastAsia="Times New Roman"/>
        </w:rPr>
        <w:t>1</w:t>
      </w:r>
      <w:r w:rsidR="007D39AC" w:rsidRPr="00F75E23">
        <w:rPr>
          <w:rFonts w:eastAsia="Times New Roman"/>
        </w:rPr>
        <w:t>0</w:t>
      </w:r>
      <w:r w:rsidR="00957D19" w:rsidRPr="00F75E23">
        <w:rPr>
          <w:rFonts w:eastAsia="Times New Roman"/>
        </w:rPr>
        <w:t>.000 m</w:t>
      </w:r>
      <w:r w:rsidR="00957D19" w:rsidRPr="00F75E23">
        <w:rPr>
          <w:rFonts w:eastAsia="Times New Roman"/>
          <w:vertAlign w:val="superscript"/>
        </w:rPr>
        <w:t>2</w:t>
      </w:r>
      <w:r w:rsidRPr="00F75E23">
        <w:rPr>
          <w:rFonts w:eastAsia="Times New Roman"/>
        </w:rPr>
        <w:t xml:space="preserve"> tại tỉnh Quảng Trị và Thừa Thiên Huế. </w:t>
      </w:r>
    </w:p>
    <w:p w:rsidR="00172871" w:rsidRPr="00F75E23" w:rsidRDefault="00B1476D" w:rsidP="00172871">
      <w:pPr>
        <w:spacing w:before="120" w:after="0" w:line="276" w:lineRule="auto"/>
        <w:jc w:val="center"/>
        <w:rPr>
          <w:rFonts w:eastAsia="Times New Roman"/>
          <w:i/>
        </w:rPr>
      </w:pPr>
      <w:r w:rsidRPr="00F75E23">
        <w:rPr>
          <w:rFonts w:eastAsia="Times New Roman"/>
          <w:i/>
        </w:rPr>
        <w:t xml:space="preserve"> </w:t>
      </w:r>
      <w:r w:rsidR="00172871" w:rsidRPr="00F75E23">
        <w:rPr>
          <w:rFonts w:eastAsia="Times New Roman"/>
          <w:i/>
        </w:rPr>
        <w:t xml:space="preserve">(Chi tiết tại Phụ lục </w:t>
      </w:r>
      <w:r w:rsidR="00FE08B7" w:rsidRPr="00F75E23">
        <w:rPr>
          <w:rFonts w:eastAsia="Times New Roman"/>
          <w:i/>
        </w:rPr>
        <w:t>2.3</w:t>
      </w:r>
      <w:r w:rsidR="00172871" w:rsidRPr="00F75E23">
        <w:rPr>
          <w:rFonts w:eastAsia="Times New Roman"/>
          <w:i/>
        </w:rPr>
        <w:t xml:space="preserve"> kèm theo)</w:t>
      </w:r>
    </w:p>
    <w:p w:rsidR="00FC452F" w:rsidRPr="00F75E23" w:rsidRDefault="00D97E40" w:rsidP="00FC452F">
      <w:pPr>
        <w:spacing w:before="120" w:after="0" w:line="276" w:lineRule="auto"/>
        <w:ind w:firstLine="567"/>
        <w:jc w:val="both"/>
        <w:rPr>
          <w:rFonts w:eastAsia="Times New Roman"/>
          <w:b/>
          <w:i/>
        </w:rPr>
      </w:pPr>
      <w:r w:rsidRPr="00F75E23">
        <w:rPr>
          <w:rFonts w:eastAsia="Times New Roman"/>
          <w:b/>
          <w:i/>
        </w:rPr>
        <w:t>d</w:t>
      </w:r>
      <w:r w:rsidR="00FC452F" w:rsidRPr="00F75E23">
        <w:rPr>
          <w:rFonts w:eastAsia="Times New Roman"/>
          <w:b/>
          <w:i/>
        </w:rPr>
        <w:t xml:space="preserve">) </w:t>
      </w:r>
      <w:r w:rsidRPr="00F75E23">
        <w:rPr>
          <w:rFonts w:eastAsia="Times New Roman"/>
          <w:b/>
          <w:i/>
        </w:rPr>
        <w:t xml:space="preserve">Hỗ trợ </w:t>
      </w:r>
      <w:r w:rsidR="00FC452F" w:rsidRPr="00F75E23">
        <w:rPr>
          <w:rFonts w:eastAsia="Times New Roman"/>
          <w:b/>
          <w:i/>
        </w:rPr>
        <w:t>hạ tầng, trang thiết bị máy móc phục vụ sản xuất, sơ chế, bảo quản, chế biến sản phẩm vùng nguyê</w:t>
      </w:r>
      <w:r w:rsidRPr="00F75E23">
        <w:rPr>
          <w:rFonts w:eastAsia="Times New Roman"/>
          <w:b/>
          <w:i/>
        </w:rPr>
        <w:t>n liệu cho HTX và thành viên</w:t>
      </w:r>
      <w:r w:rsidR="00FC452F" w:rsidRPr="00F75E23">
        <w:rPr>
          <w:rFonts w:eastAsia="Times New Roman"/>
          <w:b/>
          <w:i/>
        </w:rPr>
        <w:t xml:space="preserve">: </w:t>
      </w:r>
    </w:p>
    <w:p w:rsidR="00FC452F" w:rsidRPr="00F75E23" w:rsidRDefault="00FC452F" w:rsidP="00764E73">
      <w:pPr>
        <w:spacing w:before="120" w:after="0" w:line="276" w:lineRule="auto"/>
        <w:jc w:val="both"/>
        <w:rPr>
          <w:rFonts w:eastAsia="Times New Roman"/>
          <w:i/>
        </w:rPr>
      </w:pPr>
      <w:r w:rsidRPr="00F75E23">
        <w:rPr>
          <w:rFonts w:eastAsia="Times New Roman"/>
        </w:rPr>
        <w:tab/>
      </w:r>
      <w:r w:rsidR="00C93D83" w:rsidRPr="00F75E23">
        <w:rPr>
          <w:rFonts w:eastAsia="Times New Roman"/>
        </w:rPr>
        <w:t>H</w:t>
      </w:r>
      <w:r w:rsidRPr="00F75E23">
        <w:rPr>
          <w:rFonts w:eastAsia="Times New Roman"/>
        </w:rPr>
        <w:t xml:space="preserve">ỗ trợ </w:t>
      </w:r>
      <w:r w:rsidR="007F277B" w:rsidRPr="00F75E23">
        <w:rPr>
          <w:rFonts w:eastAsia="Times New Roman"/>
        </w:rPr>
        <w:t xml:space="preserve">công trình hạ tầng cho HTX để phục vụ sản xuất, sơ chế, bảo quản, chế biến sản phẩm nông lâm sản với tổng số 66 </w:t>
      </w:r>
      <w:r w:rsidR="00C93D83" w:rsidRPr="00F75E23">
        <w:rPr>
          <w:rFonts w:eastAsia="Times New Roman"/>
        </w:rPr>
        <w:t>hạng mục</w:t>
      </w:r>
      <w:r w:rsidR="007F277B" w:rsidRPr="00F75E23">
        <w:rPr>
          <w:rFonts w:eastAsia="Times New Roman"/>
        </w:rPr>
        <w:t xml:space="preserve"> (nhà sơ chế, kho lạnh, hệ thống tưới, hệ thống sấy chế biến, nhà kho, bể chứa, nhà lưới</w:t>
      </w:r>
      <w:r w:rsidR="00C93D83" w:rsidRPr="00F75E23">
        <w:rPr>
          <w:rFonts w:eastAsia="Times New Roman"/>
        </w:rPr>
        <w:t>,</w:t>
      </w:r>
      <w:r w:rsidR="007F277B" w:rsidRPr="00F75E23">
        <w:rPr>
          <w:rFonts w:eastAsia="Times New Roman"/>
        </w:rPr>
        <w:t>…) và 54 máy móc thiết bị; đồng thời h</w:t>
      </w:r>
      <w:r w:rsidR="000F025F" w:rsidRPr="00F75E23">
        <w:rPr>
          <w:rFonts w:eastAsia="Times New Roman"/>
        </w:rPr>
        <w:t>ỗ trợ cho tổng số 106 HTX</w:t>
      </w:r>
      <w:r w:rsidR="007F277B" w:rsidRPr="00F75E23">
        <w:rPr>
          <w:rFonts w:eastAsia="Times New Roman"/>
        </w:rPr>
        <w:t xml:space="preserve"> trong vùng nguyên liệu.</w:t>
      </w:r>
      <w:r w:rsidR="00D3133C" w:rsidRPr="00F75E23">
        <w:rPr>
          <w:rFonts w:eastAsia="Times New Roman"/>
        </w:rPr>
        <w:t xml:space="preserve"> </w:t>
      </w:r>
    </w:p>
    <w:p w:rsidR="007F277B" w:rsidRPr="00F75E23" w:rsidRDefault="000F025F" w:rsidP="007F277B">
      <w:pPr>
        <w:spacing w:before="120" w:after="0" w:line="276" w:lineRule="auto"/>
        <w:jc w:val="center"/>
        <w:rPr>
          <w:rFonts w:eastAsia="Times New Roman"/>
          <w:i/>
        </w:rPr>
      </w:pPr>
      <w:r w:rsidRPr="00F75E23">
        <w:rPr>
          <w:rFonts w:eastAsia="Times New Roman"/>
          <w:i/>
        </w:rPr>
        <w:t>(Chi tiết tại Phụ lục 2.4</w:t>
      </w:r>
      <w:r w:rsidR="007F277B" w:rsidRPr="00F75E23">
        <w:rPr>
          <w:rFonts w:eastAsia="Times New Roman"/>
          <w:i/>
        </w:rPr>
        <w:t xml:space="preserve"> kèm theo)</w:t>
      </w:r>
    </w:p>
    <w:p w:rsidR="00A05BAF" w:rsidRPr="00F75E23" w:rsidRDefault="00716073" w:rsidP="002E0682">
      <w:pPr>
        <w:pStyle w:val="Heading3"/>
        <w:spacing w:before="120" w:line="276" w:lineRule="auto"/>
        <w:ind w:firstLine="567"/>
        <w:rPr>
          <w:rFonts w:ascii="Times New Roman" w:eastAsia="Times New Roman" w:hAnsi="Times New Roman" w:cs="Times New Roman"/>
          <w:b/>
          <w:color w:val="auto"/>
          <w:sz w:val="28"/>
          <w:szCs w:val="28"/>
        </w:rPr>
      </w:pPr>
      <w:bookmarkStart w:id="28" w:name="_Toc97074176"/>
      <w:r w:rsidRPr="00983B3E">
        <w:rPr>
          <w:rFonts w:ascii="Times New Roman" w:eastAsia="Times New Roman" w:hAnsi="Times New Roman" w:cs="Times New Roman"/>
          <w:b/>
          <w:color w:val="auto"/>
          <w:sz w:val="28"/>
          <w:szCs w:val="28"/>
        </w:rPr>
        <w:t>1</w:t>
      </w:r>
      <w:r w:rsidR="001F28FE" w:rsidRPr="00983B3E">
        <w:rPr>
          <w:rFonts w:ascii="Times New Roman" w:eastAsia="Times New Roman" w:hAnsi="Times New Roman" w:cs="Times New Roman"/>
          <w:b/>
          <w:color w:val="auto"/>
          <w:sz w:val="28"/>
          <w:szCs w:val="28"/>
        </w:rPr>
        <w:t>.</w:t>
      </w:r>
      <w:r w:rsidR="00A00789" w:rsidRPr="00983B3E">
        <w:rPr>
          <w:rFonts w:ascii="Times New Roman" w:eastAsia="Times New Roman" w:hAnsi="Times New Roman" w:cs="Times New Roman"/>
          <w:b/>
          <w:color w:val="auto"/>
          <w:sz w:val="28"/>
          <w:szCs w:val="28"/>
        </w:rPr>
        <w:t xml:space="preserve">1.2. </w:t>
      </w:r>
      <w:r w:rsidR="0048028C" w:rsidRPr="00983B3E">
        <w:rPr>
          <w:rFonts w:ascii="Times New Roman" w:eastAsia="Times New Roman" w:hAnsi="Times New Roman" w:cs="Times New Roman"/>
          <w:b/>
          <w:color w:val="auto"/>
          <w:sz w:val="28"/>
          <w:szCs w:val="28"/>
        </w:rPr>
        <w:t>Nhu cầu k</w:t>
      </w:r>
      <w:r w:rsidR="00A00789" w:rsidRPr="00983B3E">
        <w:rPr>
          <w:rFonts w:ascii="Times New Roman" w:eastAsia="Times New Roman" w:hAnsi="Times New Roman" w:cs="Times New Roman"/>
          <w:b/>
          <w:color w:val="auto"/>
          <w:sz w:val="28"/>
          <w:szCs w:val="28"/>
        </w:rPr>
        <w:t>inh phí</w:t>
      </w:r>
      <w:r w:rsidR="00A45052" w:rsidRPr="00983B3E">
        <w:rPr>
          <w:rFonts w:ascii="Times New Roman" w:eastAsia="Times New Roman" w:hAnsi="Times New Roman" w:cs="Times New Roman"/>
          <w:b/>
          <w:color w:val="auto"/>
          <w:sz w:val="28"/>
          <w:szCs w:val="28"/>
        </w:rPr>
        <w:t xml:space="preserve"> thực hiện </w:t>
      </w:r>
      <w:r w:rsidR="0082640A" w:rsidRPr="00983B3E">
        <w:rPr>
          <w:rFonts w:ascii="Times New Roman" w:eastAsia="Times New Roman" w:hAnsi="Times New Roman" w:cs="Times New Roman"/>
          <w:b/>
          <w:color w:val="auto"/>
          <w:sz w:val="28"/>
          <w:szCs w:val="28"/>
        </w:rPr>
        <w:t>Dự án</w:t>
      </w:r>
      <w:r w:rsidR="00A45052" w:rsidRPr="00983B3E">
        <w:rPr>
          <w:rFonts w:ascii="Times New Roman" w:eastAsia="Times New Roman" w:hAnsi="Times New Roman" w:cs="Times New Roman"/>
          <w:b/>
          <w:color w:val="auto"/>
          <w:sz w:val="28"/>
          <w:szCs w:val="28"/>
        </w:rPr>
        <w:t xml:space="preserve"> 1</w:t>
      </w:r>
      <w:bookmarkEnd w:id="28"/>
    </w:p>
    <w:p w:rsidR="009D2B58" w:rsidRPr="00F75E23" w:rsidRDefault="009D2B58" w:rsidP="009D2B58">
      <w:pPr>
        <w:spacing w:after="0" w:line="276" w:lineRule="auto"/>
        <w:ind w:firstLine="567"/>
        <w:jc w:val="both"/>
        <w:rPr>
          <w:rFonts w:eastAsia="Times New Roman"/>
          <w:bCs/>
          <w:szCs w:val="28"/>
        </w:rPr>
      </w:pPr>
      <w:r w:rsidRPr="00F75E23">
        <w:rPr>
          <w:rFonts w:eastAsia="Times New Roman"/>
        </w:rPr>
        <w:t xml:space="preserve">Tổng </w:t>
      </w:r>
      <w:r w:rsidR="00983B3E">
        <w:rPr>
          <w:rFonts w:eastAsia="Times New Roman"/>
        </w:rPr>
        <w:t xml:space="preserve">nhu cầu </w:t>
      </w:r>
      <w:r w:rsidRPr="00F75E23">
        <w:rPr>
          <w:rFonts w:eastAsia="Times New Roman"/>
        </w:rPr>
        <w:t xml:space="preserve">kinh phí thực hiện Dự án 1: </w:t>
      </w:r>
      <w:r w:rsidRPr="00F75E23">
        <w:rPr>
          <w:rFonts w:eastAsia="Times New Roman"/>
          <w:b/>
        </w:rPr>
        <w:t>727,2</w:t>
      </w:r>
      <w:r w:rsidRPr="00F75E23">
        <w:rPr>
          <w:rFonts w:eastAsia="Times New Roman"/>
          <w:b/>
          <w:bCs/>
          <w:szCs w:val="28"/>
        </w:rPr>
        <w:t xml:space="preserve"> tỷ</w:t>
      </w:r>
      <w:r w:rsidRPr="00F75E23">
        <w:rPr>
          <w:rFonts w:eastAsia="Times New Roman"/>
          <w:bCs/>
          <w:szCs w:val="28"/>
        </w:rPr>
        <w:t xml:space="preserve"> đồng.Trong đó:</w:t>
      </w:r>
    </w:p>
    <w:p w:rsidR="009D2B58" w:rsidRPr="00F75E23" w:rsidRDefault="009D2B58" w:rsidP="009D2B58">
      <w:pPr>
        <w:spacing w:after="0" w:line="276" w:lineRule="auto"/>
        <w:ind w:firstLine="567"/>
        <w:jc w:val="both"/>
        <w:rPr>
          <w:rFonts w:eastAsia="Times New Roman"/>
          <w:bCs/>
          <w:i/>
          <w:szCs w:val="28"/>
        </w:rPr>
      </w:pPr>
      <w:r w:rsidRPr="00F75E23">
        <w:rPr>
          <w:rFonts w:eastAsia="Times New Roman"/>
          <w:bCs/>
          <w:i/>
          <w:szCs w:val="28"/>
        </w:rPr>
        <w:t xml:space="preserve">a) </w:t>
      </w:r>
      <w:r w:rsidR="00E04CBB">
        <w:rPr>
          <w:rFonts w:eastAsia="Times New Roman"/>
          <w:bCs/>
          <w:i/>
          <w:szCs w:val="28"/>
        </w:rPr>
        <w:t>Nhu cầu c</w:t>
      </w:r>
      <w:r w:rsidRPr="00F75E23">
        <w:rPr>
          <w:rFonts w:eastAsia="Times New Roman"/>
          <w:bCs/>
          <w:i/>
          <w:szCs w:val="28"/>
        </w:rPr>
        <w:t>hia theo vùng nguyên liệu:</w:t>
      </w:r>
    </w:p>
    <w:p w:rsidR="009D2B58" w:rsidRPr="00F75E23" w:rsidRDefault="009D2B58" w:rsidP="009D2B58">
      <w:pPr>
        <w:pStyle w:val="ListParagraph"/>
        <w:numPr>
          <w:ilvl w:val="0"/>
          <w:numId w:val="6"/>
        </w:numPr>
        <w:spacing w:after="0" w:line="276" w:lineRule="auto"/>
        <w:ind w:left="1281" w:hanging="357"/>
        <w:jc w:val="both"/>
        <w:rPr>
          <w:rFonts w:eastAsia="Times New Roman"/>
          <w:bCs/>
          <w:szCs w:val="28"/>
        </w:rPr>
      </w:pPr>
      <w:r w:rsidRPr="00F75E23">
        <w:rPr>
          <w:rFonts w:eastAsia="Times New Roman"/>
          <w:bCs/>
          <w:szCs w:val="28"/>
        </w:rPr>
        <w:t>Vùng CĂQ miền núi phía Bắc: 104 tỷ đồng (14,3%);</w:t>
      </w:r>
    </w:p>
    <w:p w:rsidR="009D2B58" w:rsidRPr="00F75E23" w:rsidRDefault="009D2B58" w:rsidP="009D2B58">
      <w:pPr>
        <w:pStyle w:val="ListParagraph"/>
        <w:numPr>
          <w:ilvl w:val="0"/>
          <w:numId w:val="6"/>
        </w:numPr>
        <w:spacing w:before="120" w:after="0" w:line="276" w:lineRule="auto"/>
        <w:ind w:left="1281" w:hanging="357"/>
        <w:jc w:val="both"/>
        <w:rPr>
          <w:rFonts w:eastAsia="Times New Roman"/>
          <w:bCs/>
          <w:szCs w:val="28"/>
        </w:rPr>
      </w:pPr>
      <w:r w:rsidRPr="00F75E23">
        <w:rPr>
          <w:rFonts w:eastAsia="Times New Roman"/>
          <w:bCs/>
          <w:szCs w:val="28"/>
        </w:rPr>
        <w:t>Vùng gỗ rừng trồng DH miền trung: 139,3 tỷ đồng (19,16%);</w:t>
      </w:r>
    </w:p>
    <w:p w:rsidR="009D2B58" w:rsidRPr="00F75E23" w:rsidRDefault="009D2B58" w:rsidP="009D2B58">
      <w:pPr>
        <w:pStyle w:val="ListParagraph"/>
        <w:numPr>
          <w:ilvl w:val="0"/>
          <w:numId w:val="6"/>
        </w:numPr>
        <w:spacing w:before="120" w:after="0" w:line="276" w:lineRule="auto"/>
        <w:ind w:left="1281" w:hanging="357"/>
        <w:jc w:val="both"/>
        <w:rPr>
          <w:rFonts w:eastAsia="Times New Roman"/>
          <w:bCs/>
          <w:szCs w:val="28"/>
        </w:rPr>
      </w:pPr>
      <w:r w:rsidRPr="00F75E23">
        <w:rPr>
          <w:rFonts w:eastAsia="Times New Roman"/>
          <w:bCs/>
          <w:szCs w:val="28"/>
        </w:rPr>
        <w:t>Vùng cà phê Tây Nguyên: 196,5 tỷ đồng (27,02%);</w:t>
      </w:r>
    </w:p>
    <w:p w:rsidR="009D2B58" w:rsidRPr="00F75E23" w:rsidRDefault="009D2B58" w:rsidP="009D2B58">
      <w:pPr>
        <w:pStyle w:val="ListParagraph"/>
        <w:numPr>
          <w:ilvl w:val="0"/>
          <w:numId w:val="6"/>
        </w:numPr>
        <w:spacing w:before="120" w:after="0" w:line="276" w:lineRule="auto"/>
        <w:ind w:left="1281" w:hanging="357"/>
        <w:jc w:val="both"/>
        <w:rPr>
          <w:rFonts w:eastAsia="Times New Roman"/>
          <w:bCs/>
          <w:szCs w:val="28"/>
        </w:rPr>
      </w:pPr>
      <w:r w:rsidRPr="00F75E23">
        <w:rPr>
          <w:rFonts w:eastAsia="Times New Roman"/>
          <w:bCs/>
          <w:szCs w:val="28"/>
        </w:rPr>
        <w:t>Vùng lúa gạo vùng Tứ Giác Long Xuyên: 139,5 tỷ đồng (19,18%);</w:t>
      </w:r>
    </w:p>
    <w:p w:rsidR="009D2B58" w:rsidRPr="00F75E23" w:rsidRDefault="009D2B58" w:rsidP="009D2B58">
      <w:pPr>
        <w:pStyle w:val="ListParagraph"/>
        <w:numPr>
          <w:ilvl w:val="0"/>
          <w:numId w:val="6"/>
        </w:numPr>
        <w:spacing w:before="120" w:after="0" w:line="276" w:lineRule="auto"/>
        <w:ind w:left="1281" w:hanging="357"/>
        <w:jc w:val="both"/>
        <w:rPr>
          <w:rFonts w:eastAsia="Times New Roman"/>
          <w:bCs/>
          <w:szCs w:val="28"/>
        </w:rPr>
      </w:pPr>
      <w:r w:rsidRPr="00F75E23">
        <w:rPr>
          <w:rFonts w:eastAsia="Times New Roman"/>
          <w:bCs/>
          <w:szCs w:val="28"/>
        </w:rPr>
        <w:t>Vùng CĂQ vùng Đồng Tháp Mười: 147,9 tỷ đồng (20,34%).</w:t>
      </w:r>
    </w:p>
    <w:p w:rsidR="009D2B58" w:rsidRPr="00F75E23" w:rsidRDefault="009D2B58" w:rsidP="009D2B58">
      <w:pPr>
        <w:spacing w:after="0" w:line="276" w:lineRule="auto"/>
        <w:ind w:firstLine="567"/>
        <w:jc w:val="both"/>
        <w:rPr>
          <w:rFonts w:eastAsia="Times New Roman"/>
          <w:bCs/>
          <w:i/>
          <w:szCs w:val="28"/>
        </w:rPr>
      </w:pPr>
      <w:r w:rsidRPr="00F75E23">
        <w:rPr>
          <w:rFonts w:eastAsia="Times New Roman"/>
          <w:bCs/>
          <w:i/>
          <w:szCs w:val="28"/>
        </w:rPr>
        <w:t xml:space="preserve">b) </w:t>
      </w:r>
      <w:r w:rsidR="00983B3E">
        <w:rPr>
          <w:rFonts w:eastAsia="Times New Roman"/>
          <w:bCs/>
          <w:i/>
          <w:szCs w:val="28"/>
        </w:rPr>
        <w:t>Nhu cầu</w:t>
      </w:r>
      <w:r w:rsidRPr="00F75E23">
        <w:rPr>
          <w:rFonts w:eastAsia="Times New Roman"/>
          <w:bCs/>
          <w:i/>
          <w:szCs w:val="28"/>
        </w:rPr>
        <w:t xml:space="preserve"> nguồn vốn:</w:t>
      </w:r>
    </w:p>
    <w:p w:rsidR="009D2B58" w:rsidRPr="00983B3E" w:rsidRDefault="009D2B58" w:rsidP="00716073">
      <w:pPr>
        <w:spacing w:after="0"/>
        <w:ind w:left="720" w:firstLine="153"/>
        <w:jc w:val="both"/>
        <w:rPr>
          <w:rFonts w:eastAsia="Times New Roman"/>
          <w:bCs/>
          <w:i/>
          <w:szCs w:val="28"/>
        </w:rPr>
      </w:pPr>
      <w:r w:rsidRPr="00F75E23">
        <w:rPr>
          <w:rFonts w:eastAsia="Times New Roman"/>
          <w:bCs/>
          <w:i/>
          <w:szCs w:val="28"/>
        </w:rPr>
        <w:t xml:space="preserve">- </w:t>
      </w:r>
      <w:r w:rsidR="00983B3E">
        <w:rPr>
          <w:rFonts w:eastAsia="Times New Roman"/>
          <w:bCs/>
          <w:szCs w:val="28"/>
        </w:rPr>
        <w:t>Nhu cầu NSTW</w:t>
      </w:r>
      <w:r w:rsidRPr="00F75E23">
        <w:rPr>
          <w:rFonts w:eastAsia="Times New Roman"/>
          <w:bCs/>
          <w:szCs w:val="28"/>
        </w:rPr>
        <w:t xml:space="preserve">: </w:t>
      </w:r>
      <w:r w:rsidRPr="00983B3E">
        <w:rPr>
          <w:rFonts w:eastAsia="Times New Roman"/>
          <w:bCs/>
          <w:i/>
          <w:szCs w:val="28"/>
        </w:rPr>
        <w:t>Vốn đầu tư công trung hạn 2021-2025 do Bộ Nông nghiệp và PTNT trực tiếp quản lý: 440 tỷ đồng; (60,51%)</w:t>
      </w:r>
    </w:p>
    <w:p w:rsidR="009D2B58" w:rsidRPr="00F75E23" w:rsidRDefault="009D2B58" w:rsidP="00716073">
      <w:pPr>
        <w:spacing w:before="120" w:after="0"/>
        <w:ind w:left="153" w:firstLine="720"/>
        <w:jc w:val="both"/>
        <w:rPr>
          <w:rFonts w:eastAsia="Times New Roman"/>
          <w:bCs/>
          <w:i/>
          <w:szCs w:val="28"/>
        </w:rPr>
      </w:pPr>
      <w:r w:rsidRPr="00F75E23">
        <w:rPr>
          <w:rFonts w:eastAsia="Times New Roman"/>
          <w:bCs/>
          <w:szCs w:val="28"/>
        </w:rPr>
        <w:t xml:space="preserve">- </w:t>
      </w:r>
      <w:r w:rsidR="00983B3E">
        <w:rPr>
          <w:rFonts w:eastAsia="Times New Roman"/>
          <w:bCs/>
          <w:szCs w:val="28"/>
        </w:rPr>
        <w:t xml:space="preserve">Nhu cầu </w:t>
      </w:r>
      <w:r w:rsidRPr="00F75E23">
        <w:rPr>
          <w:rFonts w:eastAsia="Times New Roman"/>
          <w:bCs/>
          <w:szCs w:val="28"/>
        </w:rPr>
        <w:t>Ngân sách địa phương: 84,76 tỷ đồng (11,66%)</w:t>
      </w:r>
      <w:r w:rsidRPr="00F75E23">
        <w:rPr>
          <w:rFonts w:eastAsia="Times New Roman"/>
          <w:bCs/>
          <w:i/>
          <w:szCs w:val="28"/>
        </w:rPr>
        <w:t>.</w:t>
      </w:r>
    </w:p>
    <w:p w:rsidR="009D2B58" w:rsidRPr="00F75E23" w:rsidRDefault="009D2B58" w:rsidP="00716073">
      <w:pPr>
        <w:spacing w:before="120" w:after="0"/>
        <w:ind w:left="153" w:firstLine="720"/>
        <w:jc w:val="both"/>
        <w:rPr>
          <w:rFonts w:eastAsia="Times New Roman"/>
          <w:bCs/>
          <w:szCs w:val="28"/>
        </w:rPr>
      </w:pPr>
      <w:r w:rsidRPr="00F75E23">
        <w:rPr>
          <w:rFonts w:eastAsia="Times New Roman"/>
          <w:bCs/>
          <w:szCs w:val="28"/>
        </w:rPr>
        <w:t xml:space="preserve">- </w:t>
      </w:r>
      <w:r w:rsidR="00983B3E">
        <w:rPr>
          <w:rFonts w:eastAsia="Times New Roman"/>
          <w:bCs/>
          <w:szCs w:val="28"/>
        </w:rPr>
        <w:t>Nhu cầu vốn</w:t>
      </w:r>
      <w:r w:rsidRPr="00F75E23">
        <w:rPr>
          <w:rFonts w:eastAsia="Times New Roman"/>
          <w:bCs/>
          <w:szCs w:val="28"/>
        </w:rPr>
        <w:t xml:space="preserve"> HTX/Doanh nghiệp: 181,62 tỷ đồng (24,98%).</w:t>
      </w:r>
    </w:p>
    <w:p w:rsidR="009D2B58" w:rsidRPr="00F75E23" w:rsidRDefault="009D2B58" w:rsidP="00716073">
      <w:pPr>
        <w:spacing w:before="120" w:after="0"/>
        <w:ind w:left="153" w:firstLine="720"/>
        <w:jc w:val="both"/>
        <w:rPr>
          <w:rFonts w:eastAsia="Times New Roman"/>
          <w:bCs/>
          <w:szCs w:val="28"/>
        </w:rPr>
      </w:pPr>
      <w:r w:rsidRPr="00F75E23">
        <w:rPr>
          <w:rFonts w:eastAsia="Times New Roman"/>
          <w:bCs/>
          <w:szCs w:val="28"/>
        </w:rPr>
        <w:t xml:space="preserve">- </w:t>
      </w:r>
      <w:r w:rsidR="00983B3E">
        <w:rPr>
          <w:rFonts w:eastAsia="Times New Roman"/>
          <w:bCs/>
          <w:szCs w:val="28"/>
        </w:rPr>
        <w:t>Nhu cầu v</w:t>
      </w:r>
      <w:r w:rsidRPr="00F75E23">
        <w:rPr>
          <w:rFonts w:eastAsia="Times New Roman"/>
          <w:bCs/>
          <w:szCs w:val="28"/>
        </w:rPr>
        <w:t>ốn khác (tín dụng): 20,8 tỷ đồng (2,86%).</w:t>
      </w:r>
    </w:p>
    <w:p w:rsidR="009D2B58" w:rsidRPr="00F75E23" w:rsidRDefault="009D2B58" w:rsidP="00716073">
      <w:pPr>
        <w:spacing w:before="60" w:after="0"/>
        <w:ind w:firstLine="540"/>
        <w:jc w:val="both"/>
        <w:rPr>
          <w:rFonts w:eastAsia="Times New Roman"/>
          <w:bCs/>
          <w:i/>
          <w:szCs w:val="28"/>
        </w:rPr>
      </w:pPr>
      <w:r w:rsidRPr="00F75E23">
        <w:rPr>
          <w:rFonts w:eastAsia="Times New Roman"/>
          <w:bCs/>
          <w:i/>
          <w:szCs w:val="28"/>
        </w:rPr>
        <w:t xml:space="preserve">c) </w:t>
      </w:r>
      <w:r w:rsidR="00983B3E">
        <w:rPr>
          <w:rFonts w:eastAsia="Times New Roman"/>
          <w:bCs/>
          <w:i/>
          <w:szCs w:val="28"/>
        </w:rPr>
        <w:t>Nhu cầu c</w:t>
      </w:r>
      <w:r w:rsidRPr="00F75E23">
        <w:rPr>
          <w:rFonts w:eastAsia="Times New Roman"/>
          <w:bCs/>
          <w:i/>
          <w:szCs w:val="28"/>
        </w:rPr>
        <w:t>hia theo nội dung đầu tư, hỗ trợ:</w:t>
      </w:r>
    </w:p>
    <w:p w:rsidR="009D2B58" w:rsidRPr="00F75E23" w:rsidRDefault="005A1543" w:rsidP="00716073">
      <w:pPr>
        <w:spacing w:before="60" w:after="0"/>
        <w:ind w:left="153" w:firstLine="720"/>
        <w:jc w:val="both"/>
        <w:rPr>
          <w:rFonts w:eastAsia="Times New Roman"/>
          <w:bCs/>
          <w:szCs w:val="28"/>
        </w:rPr>
      </w:pPr>
      <w:r w:rsidRPr="00F75E23">
        <w:rPr>
          <w:rFonts w:eastAsia="Times New Roman"/>
          <w:bCs/>
          <w:szCs w:val="28"/>
        </w:rPr>
        <w:t xml:space="preserve">- </w:t>
      </w:r>
      <w:r w:rsidR="00983B3E">
        <w:rPr>
          <w:rFonts w:eastAsia="Times New Roman"/>
          <w:bCs/>
          <w:szCs w:val="28"/>
        </w:rPr>
        <w:t>Nhu cầu h</w:t>
      </w:r>
      <w:r w:rsidR="009D2B58" w:rsidRPr="00F75E23">
        <w:rPr>
          <w:rFonts w:eastAsia="Times New Roman"/>
          <w:bCs/>
          <w:szCs w:val="28"/>
        </w:rPr>
        <w:t>ạ tầng giao thông: 314,</w:t>
      </w:r>
      <w:r w:rsidRPr="00F75E23">
        <w:rPr>
          <w:rFonts w:eastAsia="Times New Roman"/>
          <w:bCs/>
          <w:szCs w:val="28"/>
        </w:rPr>
        <w:t>6</w:t>
      </w:r>
      <w:r w:rsidR="009D2B58" w:rsidRPr="00F75E23">
        <w:rPr>
          <w:rFonts w:eastAsia="Times New Roman"/>
          <w:bCs/>
          <w:szCs w:val="28"/>
        </w:rPr>
        <w:t xml:space="preserve"> tỷ đồng</w:t>
      </w:r>
    </w:p>
    <w:p w:rsidR="009D2B58" w:rsidRPr="00F75E23" w:rsidRDefault="005A1543" w:rsidP="00716073">
      <w:pPr>
        <w:spacing w:before="60" w:after="0"/>
        <w:ind w:left="153" w:firstLine="720"/>
        <w:jc w:val="both"/>
        <w:rPr>
          <w:rFonts w:eastAsia="Times New Roman"/>
          <w:bCs/>
          <w:szCs w:val="28"/>
        </w:rPr>
      </w:pPr>
      <w:r w:rsidRPr="00F75E23">
        <w:rPr>
          <w:rFonts w:eastAsia="Times New Roman"/>
          <w:bCs/>
          <w:szCs w:val="28"/>
        </w:rPr>
        <w:t xml:space="preserve">- </w:t>
      </w:r>
      <w:r w:rsidR="00983B3E">
        <w:rPr>
          <w:rFonts w:eastAsia="Times New Roman"/>
          <w:bCs/>
          <w:szCs w:val="28"/>
        </w:rPr>
        <w:t>Nhu cầu h</w:t>
      </w:r>
      <w:r w:rsidR="009D2B58" w:rsidRPr="00F75E23">
        <w:rPr>
          <w:rFonts w:eastAsia="Times New Roman"/>
          <w:bCs/>
          <w:szCs w:val="28"/>
        </w:rPr>
        <w:t>ạ tầng thủy lợi: 63,</w:t>
      </w:r>
      <w:r w:rsidRPr="00F75E23">
        <w:rPr>
          <w:rFonts w:eastAsia="Times New Roman"/>
          <w:bCs/>
          <w:szCs w:val="28"/>
        </w:rPr>
        <w:t>3</w:t>
      </w:r>
      <w:r w:rsidR="009D2B58" w:rsidRPr="00F75E23">
        <w:rPr>
          <w:rFonts w:eastAsia="Times New Roman"/>
          <w:bCs/>
          <w:szCs w:val="28"/>
        </w:rPr>
        <w:t xml:space="preserve"> tỷ đồng</w:t>
      </w:r>
    </w:p>
    <w:p w:rsidR="009D2B58" w:rsidRPr="00F75E23" w:rsidRDefault="005A1543" w:rsidP="00716073">
      <w:pPr>
        <w:spacing w:before="60" w:after="0"/>
        <w:ind w:left="153" w:firstLine="720"/>
        <w:jc w:val="both"/>
        <w:rPr>
          <w:rFonts w:eastAsia="Times New Roman"/>
          <w:bCs/>
          <w:szCs w:val="28"/>
        </w:rPr>
      </w:pPr>
      <w:r w:rsidRPr="00F75E23">
        <w:rPr>
          <w:rFonts w:eastAsia="Times New Roman"/>
          <w:bCs/>
          <w:szCs w:val="28"/>
        </w:rPr>
        <w:lastRenderedPageBreak/>
        <w:t xml:space="preserve">- </w:t>
      </w:r>
      <w:r w:rsidR="00983B3E">
        <w:rPr>
          <w:rFonts w:eastAsia="Times New Roman"/>
          <w:bCs/>
          <w:szCs w:val="28"/>
        </w:rPr>
        <w:t>Nhu cầu h</w:t>
      </w:r>
      <w:r w:rsidR="009D2B58" w:rsidRPr="00F75E23">
        <w:rPr>
          <w:rFonts w:eastAsia="Times New Roman"/>
          <w:bCs/>
          <w:szCs w:val="28"/>
        </w:rPr>
        <w:t>ạ tầng bảo quản chế biến: 62,1 tỷ đồng</w:t>
      </w:r>
    </w:p>
    <w:p w:rsidR="009D2B58" w:rsidRPr="00F75E23" w:rsidRDefault="005A1543" w:rsidP="00716073">
      <w:pPr>
        <w:spacing w:before="60" w:after="0"/>
        <w:ind w:left="153" w:firstLine="720"/>
        <w:jc w:val="both"/>
        <w:rPr>
          <w:rFonts w:eastAsia="Times New Roman"/>
          <w:bCs/>
          <w:szCs w:val="28"/>
        </w:rPr>
      </w:pPr>
      <w:r w:rsidRPr="00F75E23">
        <w:rPr>
          <w:rFonts w:eastAsia="Times New Roman"/>
          <w:bCs/>
          <w:szCs w:val="28"/>
        </w:rPr>
        <w:t xml:space="preserve">- </w:t>
      </w:r>
      <w:r w:rsidR="00983B3E">
        <w:rPr>
          <w:rFonts w:eastAsia="Times New Roman"/>
          <w:bCs/>
          <w:szCs w:val="28"/>
        </w:rPr>
        <w:t>Nhu cầu h</w:t>
      </w:r>
      <w:r w:rsidR="009D2B58" w:rsidRPr="00F75E23">
        <w:rPr>
          <w:rFonts w:eastAsia="Times New Roman"/>
          <w:bCs/>
          <w:szCs w:val="28"/>
        </w:rPr>
        <w:t>ạ tầng, trang thiết bị máy móc cho HTX: 287,18 tỷ đồng.</w:t>
      </w:r>
    </w:p>
    <w:p w:rsidR="009D2B58" w:rsidRPr="00F75E23" w:rsidRDefault="009D2B58" w:rsidP="009D2B58">
      <w:pPr>
        <w:spacing w:before="120" w:after="0"/>
        <w:jc w:val="center"/>
        <w:rPr>
          <w:rFonts w:eastAsia="Times New Roman"/>
          <w:bCs/>
          <w:i/>
          <w:szCs w:val="28"/>
        </w:rPr>
      </w:pPr>
      <w:r w:rsidRPr="00F75E23">
        <w:rPr>
          <w:rFonts w:eastAsia="Times New Roman"/>
          <w:bCs/>
          <w:i/>
          <w:szCs w:val="28"/>
        </w:rPr>
        <w:t>(Chi tiết kinh phí đầu tư hạ tầng tại Phụ lục 8.1)</w:t>
      </w:r>
    </w:p>
    <w:p w:rsidR="009D2B58" w:rsidRPr="00F75E23" w:rsidRDefault="009D2B58" w:rsidP="009D2B58">
      <w:pPr>
        <w:spacing w:before="120" w:after="0"/>
        <w:ind w:firstLine="567"/>
        <w:jc w:val="both"/>
        <w:rPr>
          <w:rFonts w:eastAsia="Times New Roman"/>
          <w:bCs/>
          <w:i/>
          <w:szCs w:val="28"/>
        </w:rPr>
      </w:pPr>
      <w:r w:rsidRPr="00F75E23">
        <w:rPr>
          <w:rFonts w:eastAsia="Times New Roman"/>
          <w:bCs/>
          <w:i/>
          <w:szCs w:val="28"/>
        </w:rPr>
        <w:t xml:space="preserve">d) </w:t>
      </w:r>
      <w:r w:rsidR="00983B3E">
        <w:rPr>
          <w:rFonts w:eastAsia="Times New Roman"/>
          <w:bCs/>
          <w:i/>
          <w:szCs w:val="28"/>
        </w:rPr>
        <w:t>Nhu cầu c</w:t>
      </w:r>
      <w:r w:rsidRPr="00F75E23">
        <w:rPr>
          <w:rFonts w:eastAsia="Times New Roman"/>
          <w:bCs/>
          <w:i/>
          <w:szCs w:val="28"/>
        </w:rPr>
        <w:t>hia theo phân kỳ thời gian thực hiện:</w:t>
      </w:r>
    </w:p>
    <w:p w:rsidR="009D2B58" w:rsidRPr="00F75E23" w:rsidRDefault="009D2B58" w:rsidP="009D2B58">
      <w:pPr>
        <w:pStyle w:val="ListParagraph"/>
        <w:numPr>
          <w:ilvl w:val="0"/>
          <w:numId w:val="6"/>
        </w:numPr>
        <w:spacing w:before="120" w:after="0"/>
        <w:jc w:val="both"/>
        <w:rPr>
          <w:rFonts w:eastAsia="Times New Roman"/>
          <w:bCs/>
          <w:szCs w:val="28"/>
        </w:rPr>
      </w:pPr>
      <w:r w:rsidRPr="00F75E23">
        <w:rPr>
          <w:rFonts w:eastAsia="Times New Roman"/>
          <w:bCs/>
          <w:szCs w:val="28"/>
        </w:rPr>
        <w:t>Giai đoạn 1 (2021-2023): 581,7 tỷ đồng (80%). Trong đó:</w:t>
      </w:r>
    </w:p>
    <w:p w:rsidR="009D2B58" w:rsidRPr="00F75E23" w:rsidRDefault="009D2B58" w:rsidP="005A1543">
      <w:pPr>
        <w:spacing w:before="120" w:after="0"/>
        <w:ind w:left="900" w:firstLine="720"/>
        <w:jc w:val="both"/>
        <w:rPr>
          <w:rFonts w:eastAsia="Times New Roman"/>
          <w:bCs/>
          <w:i/>
          <w:szCs w:val="28"/>
        </w:rPr>
      </w:pPr>
      <w:r w:rsidRPr="00F75E23">
        <w:rPr>
          <w:rFonts w:eastAsia="Times New Roman"/>
          <w:bCs/>
          <w:i/>
          <w:szCs w:val="28"/>
        </w:rPr>
        <w:t>+ Năm 2022: 290,8 tỷ đồng</w:t>
      </w:r>
    </w:p>
    <w:p w:rsidR="009D2B58" w:rsidRPr="00F75E23" w:rsidRDefault="009D2B58" w:rsidP="005A1543">
      <w:pPr>
        <w:spacing w:before="120" w:after="0"/>
        <w:ind w:left="900" w:firstLine="720"/>
        <w:jc w:val="both"/>
        <w:rPr>
          <w:rFonts w:eastAsia="Times New Roman"/>
          <w:bCs/>
          <w:i/>
          <w:szCs w:val="28"/>
        </w:rPr>
      </w:pPr>
      <w:r w:rsidRPr="00F75E23">
        <w:rPr>
          <w:rFonts w:eastAsia="Times New Roman"/>
          <w:bCs/>
          <w:i/>
          <w:szCs w:val="28"/>
        </w:rPr>
        <w:t>+ Năm 2023: 290,8 tỷ đồng</w:t>
      </w:r>
    </w:p>
    <w:p w:rsidR="009D2B58" w:rsidRPr="00F75E23" w:rsidRDefault="009D2B58" w:rsidP="009D2B58">
      <w:pPr>
        <w:pStyle w:val="ListParagraph"/>
        <w:numPr>
          <w:ilvl w:val="0"/>
          <w:numId w:val="6"/>
        </w:numPr>
        <w:spacing w:before="120" w:after="0"/>
        <w:jc w:val="both"/>
        <w:rPr>
          <w:rFonts w:eastAsia="Times New Roman"/>
          <w:bCs/>
          <w:szCs w:val="28"/>
        </w:rPr>
      </w:pPr>
      <w:r w:rsidRPr="00F75E23">
        <w:rPr>
          <w:rFonts w:eastAsia="Times New Roman"/>
          <w:bCs/>
          <w:szCs w:val="28"/>
        </w:rPr>
        <w:t>Giai đoạn 2 (2024-2025): 145,44 tỷ đồng (20%).</w:t>
      </w:r>
    </w:p>
    <w:p w:rsidR="00C903E6" w:rsidRPr="00F75E23" w:rsidRDefault="00716073" w:rsidP="00C903E6">
      <w:pPr>
        <w:pStyle w:val="Heading3"/>
        <w:spacing w:before="120" w:line="276" w:lineRule="auto"/>
        <w:ind w:firstLine="567"/>
        <w:rPr>
          <w:rFonts w:ascii="Times New Roman" w:eastAsia="Times New Roman" w:hAnsi="Times New Roman" w:cs="Times New Roman"/>
          <w:b/>
          <w:color w:val="auto"/>
          <w:sz w:val="28"/>
          <w:szCs w:val="28"/>
          <w:lang w:val="vi-VN"/>
        </w:rPr>
      </w:pPr>
      <w:bookmarkStart w:id="29" w:name="_Toc97074177"/>
      <w:r>
        <w:rPr>
          <w:rFonts w:ascii="Times New Roman" w:eastAsia="Times New Roman" w:hAnsi="Times New Roman" w:cs="Times New Roman"/>
          <w:b/>
          <w:color w:val="auto"/>
          <w:sz w:val="28"/>
          <w:szCs w:val="28"/>
        </w:rPr>
        <w:t>1</w:t>
      </w:r>
      <w:r w:rsidR="001F28FE" w:rsidRPr="00F75E23">
        <w:rPr>
          <w:rFonts w:ascii="Times New Roman" w:eastAsia="Times New Roman" w:hAnsi="Times New Roman" w:cs="Times New Roman"/>
          <w:b/>
          <w:color w:val="auto"/>
          <w:sz w:val="28"/>
          <w:szCs w:val="28"/>
        </w:rPr>
        <w:t>.</w:t>
      </w:r>
      <w:r w:rsidR="00C903E6" w:rsidRPr="00F75E23">
        <w:rPr>
          <w:rFonts w:ascii="Times New Roman" w:eastAsia="Times New Roman" w:hAnsi="Times New Roman" w:cs="Times New Roman"/>
          <w:b/>
          <w:color w:val="auto"/>
          <w:sz w:val="28"/>
          <w:szCs w:val="28"/>
        </w:rPr>
        <w:t>1.</w:t>
      </w:r>
      <w:r w:rsidR="00C903E6" w:rsidRPr="00F75E23">
        <w:rPr>
          <w:rFonts w:ascii="Times New Roman" w:eastAsia="Times New Roman" w:hAnsi="Times New Roman" w:cs="Times New Roman"/>
          <w:b/>
          <w:color w:val="auto"/>
          <w:sz w:val="28"/>
          <w:szCs w:val="28"/>
          <w:lang w:val="vi-VN"/>
        </w:rPr>
        <w:t>3</w:t>
      </w:r>
      <w:r w:rsidR="00C903E6" w:rsidRPr="00F75E23">
        <w:rPr>
          <w:rFonts w:ascii="Times New Roman" w:eastAsia="Times New Roman" w:hAnsi="Times New Roman" w:cs="Times New Roman"/>
          <w:b/>
          <w:color w:val="auto"/>
          <w:sz w:val="28"/>
          <w:szCs w:val="28"/>
        </w:rPr>
        <w:t xml:space="preserve">. </w:t>
      </w:r>
      <w:r w:rsidR="00EA3705" w:rsidRPr="00F75E23">
        <w:rPr>
          <w:rFonts w:ascii="Times New Roman" w:eastAsia="Times New Roman" w:hAnsi="Times New Roman" w:cs="Times New Roman"/>
          <w:b/>
          <w:color w:val="auto"/>
          <w:sz w:val="28"/>
          <w:szCs w:val="28"/>
        </w:rPr>
        <w:t>Phân công n</w:t>
      </w:r>
      <w:r w:rsidR="00C903E6" w:rsidRPr="00F75E23">
        <w:rPr>
          <w:rFonts w:ascii="Times New Roman" w:eastAsia="Times New Roman" w:hAnsi="Times New Roman" w:cs="Times New Roman"/>
          <w:b/>
          <w:color w:val="auto"/>
          <w:sz w:val="28"/>
          <w:szCs w:val="28"/>
          <w:lang w:val="vi-VN"/>
        </w:rPr>
        <w:t>hiệm vụ các bên</w:t>
      </w:r>
      <w:bookmarkEnd w:id="29"/>
    </w:p>
    <w:p w:rsidR="00C903E6" w:rsidRPr="00F75E23" w:rsidRDefault="00C903E6" w:rsidP="00C903E6">
      <w:pPr>
        <w:spacing w:before="120" w:after="0" w:line="276" w:lineRule="auto"/>
        <w:ind w:firstLine="567"/>
        <w:jc w:val="both"/>
        <w:rPr>
          <w:rFonts w:eastAsia="Times New Roman"/>
          <w:i/>
        </w:rPr>
      </w:pPr>
      <w:r w:rsidRPr="00F75E23">
        <w:rPr>
          <w:rFonts w:eastAsia="Times New Roman"/>
          <w:i/>
        </w:rPr>
        <w:t>a) Bộ Nông nghiệp và PTNT:</w:t>
      </w:r>
    </w:p>
    <w:p w:rsidR="005022C2" w:rsidRPr="00F75E23" w:rsidRDefault="005022C2" w:rsidP="005022C2">
      <w:pPr>
        <w:spacing w:before="120" w:after="0" w:line="276" w:lineRule="auto"/>
        <w:ind w:firstLine="567"/>
        <w:jc w:val="both"/>
        <w:rPr>
          <w:rFonts w:eastAsia="Times New Roman"/>
          <w:bCs/>
          <w:szCs w:val="28"/>
        </w:rPr>
      </w:pPr>
      <w:r w:rsidRPr="00F75E23">
        <w:rPr>
          <w:rFonts w:eastAsia="Times New Roman"/>
          <w:bCs/>
          <w:szCs w:val="28"/>
        </w:rPr>
        <w:t xml:space="preserve">- Hỗ trợ đầu tư xây dựng </w:t>
      </w:r>
      <w:r w:rsidR="001F5A05" w:rsidRPr="00F75E23">
        <w:rPr>
          <w:rFonts w:eastAsia="Times New Roman"/>
          <w:bCs/>
          <w:szCs w:val="28"/>
        </w:rPr>
        <w:t xml:space="preserve">41 </w:t>
      </w:r>
      <w:r w:rsidRPr="00F75E23">
        <w:rPr>
          <w:rFonts w:eastAsia="Times New Roman"/>
          <w:bCs/>
          <w:szCs w:val="28"/>
        </w:rPr>
        <w:t xml:space="preserve">hạng mục công trình đường giao thông với chiều dài </w:t>
      </w:r>
      <w:r w:rsidR="001F5A05" w:rsidRPr="00F75E23">
        <w:rPr>
          <w:rFonts w:eastAsia="Times New Roman"/>
          <w:bCs/>
          <w:szCs w:val="28"/>
        </w:rPr>
        <w:t>13</w:t>
      </w:r>
      <w:r w:rsidR="00992325" w:rsidRPr="00F75E23">
        <w:rPr>
          <w:rFonts w:eastAsia="Times New Roman"/>
          <w:bCs/>
          <w:szCs w:val="28"/>
        </w:rPr>
        <w:t>2</w:t>
      </w:r>
      <w:r w:rsidRPr="00F75E23">
        <w:rPr>
          <w:rFonts w:eastAsia="Times New Roman"/>
          <w:bCs/>
          <w:szCs w:val="28"/>
        </w:rPr>
        <w:t xml:space="preserve"> km và 01 công trình cầu GTNT.</w:t>
      </w:r>
    </w:p>
    <w:p w:rsidR="000F79DC" w:rsidRPr="00F75E23" w:rsidRDefault="005022C2" w:rsidP="005022C2">
      <w:pPr>
        <w:spacing w:before="120" w:after="0" w:line="276" w:lineRule="auto"/>
        <w:ind w:firstLine="567"/>
        <w:jc w:val="both"/>
        <w:rPr>
          <w:rFonts w:eastAsia="Times New Roman"/>
          <w:bCs/>
          <w:szCs w:val="28"/>
        </w:rPr>
      </w:pPr>
      <w:r w:rsidRPr="00F75E23">
        <w:rPr>
          <w:rFonts w:eastAsia="Times New Roman"/>
          <w:bCs/>
          <w:szCs w:val="28"/>
        </w:rPr>
        <w:t>- Hỗ trợ đầu tư xây dựng 0</w:t>
      </w:r>
      <w:r w:rsidR="00862F45" w:rsidRPr="00F75E23">
        <w:rPr>
          <w:rFonts w:eastAsia="Times New Roman"/>
          <w:bCs/>
          <w:szCs w:val="28"/>
        </w:rPr>
        <w:t>1</w:t>
      </w:r>
      <w:r w:rsidRPr="00F75E23">
        <w:rPr>
          <w:rFonts w:eastAsia="Times New Roman"/>
          <w:bCs/>
          <w:szCs w:val="28"/>
        </w:rPr>
        <w:t xml:space="preserve"> kho lạnh, 0</w:t>
      </w:r>
      <w:r w:rsidR="00992325" w:rsidRPr="00F75E23">
        <w:rPr>
          <w:rFonts w:eastAsia="Times New Roman"/>
          <w:bCs/>
          <w:szCs w:val="28"/>
        </w:rPr>
        <w:t>1</w:t>
      </w:r>
      <w:r w:rsidRPr="00F75E23">
        <w:rPr>
          <w:rFonts w:eastAsia="Times New Roman"/>
          <w:bCs/>
          <w:szCs w:val="28"/>
        </w:rPr>
        <w:t xml:space="preserve"> xưởng chế biến và bảo quản; 06 sân bãi tập kết sản phẩm tập trung; </w:t>
      </w:r>
      <w:r w:rsidR="00677654" w:rsidRPr="00F75E23">
        <w:rPr>
          <w:rFonts w:eastAsia="Times New Roman"/>
        </w:rPr>
        <w:t>xây dựng, nâng cấp 0</w:t>
      </w:r>
      <w:r w:rsidR="00992325" w:rsidRPr="00F75E23">
        <w:rPr>
          <w:rFonts w:eastAsia="Times New Roman"/>
        </w:rPr>
        <w:t>1</w:t>
      </w:r>
      <w:r w:rsidR="00677654" w:rsidRPr="00F75E23">
        <w:rPr>
          <w:rFonts w:eastAsia="Times New Roman"/>
        </w:rPr>
        <w:t xml:space="preserve"> sân phơi kết hợp công nghệ nhà màng, </w:t>
      </w:r>
      <w:r w:rsidR="00992325" w:rsidRPr="00F75E23">
        <w:rPr>
          <w:rFonts w:eastAsia="Times New Roman"/>
        </w:rPr>
        <w:t xml:space="preserve">02 nhà kho sơ chế mít, </w:t>
      </w:r>
      <w:r w:rsidR="00677654" w:rsidRPr="00F75E23">
        <w:rPr>
          <w:rFonts w:eastAsia="Times New Roman"/>
        </w:rPr>
        <w:t xml:space="preserve">03 nhà kho </w:t>
      </w:r>
      <w:r w:rsidR="00992325" w:rsidRPr="00F75E23">
        <w:rPr>
          <w:rFonts w:eastAsia="Times New Roman"/>
        </w:rPr>
        <w:t xml:space="preserve">chứa </w:t>
      </w:r>
      <w:r w:rsidR="00677654" w:rsidRPr="00F75E23">
        <w:rPr>
          <w:rFonts w:eastAsia="Times New Roman"/>
        </w:rPr>
        <w:t xml:space="preserve">cà phê, 02 nhà điều hành và trưng bày sản phẩm </w:t>
      </w:r>
      <w:r w:rsidRPr="00F75E23">
        <w:rPr>
          <w:rFonts w:eastAsia="Times New Roman"/>
          <w:bCs/>
          <w:szCs w:val="28"/>
        </w:rPr>
        <w:t>và 02 silo chứa sản phẩm.</w:t>
      </w:r>
    </w:p>
    <w:p w:rsidR="000F79DC" w:rsidRPr="00F75E23" w:rsidRDefault="000F79DC" w:rsidP="000F79DC">
      <w:pPr>
        <w:spacing w:before="120" w:after="0" w:line="276" w:lineRule="auto"/>
        <w:ind w:firstLine="567"/>
        <w:jc w:val="both"/>
        <w:rPr>
          <w:rFonts w:eastAsia="Times New Roman"/>
          <w:bCs/>
          <w:szCs w:val="28"/>
        </w:rPr>
      </w:pPr>
      <w:r w:rsidRPr="00F75E23">
        <w:rPr>
          <w:rFonts w:eastAsia="Times New Roman"/>
          <w:bCs/>
          <w:szCs w:val="28"/>
        </w:rPr>
        <w:t xml:space="preserve">- Hỗ trợ đầu tư xây dựng </w:t>
      </w:r>
      <w:r w:rsidR="00677654" w:rsidRPr="00F75E23">
        <w:rPr>
          <w:rFonts w:eastAsia="Times New Roman"/>
        </w:rPr>
        <w:t xml:space="preserve">nâng cấp và sửa chữa </w:t>
      </w:r>
      <w:r w:rsidR="00A6277B" w:rsidRPr="00F75E23">
        <w:rPr>
          <w:szCs w:val="28"/>
        </w:rPr>
        <w:t>04 cống điều tiết nước; 06 công trình nâng cấp hạ tầng nông nghiệp</w:t>
      </w:r>
      <w:r w:rsidR="00677654" w:rsidRPr="00F75E23">
        <w:rPr>
          <w:rFonts w:eastAsia="Times New Roman"/>
        </w:rPr>
        <w:t xml:space="preserve"> tại </w:t>
      </w:r>
      <w:r w:rsidR="005A1543" w:rsidRPr="00F75E23">
        <w:rPr>
          <w:rFonts w:eastAsia="Times New Roman"/>
        </w:rPr>
        <w:t xml:space="preserve">02 </w:t>
      </w:r>
      <w:r w:rsidR="00677654" w:rsidRPr="00F75E23">
        <w:rPr>
          <w:rFonts w:eastAsia="Times New Roman"/>
        </w:rPr>
        <w:t xml:space="preserve">tỉnh Tiền Giang và An Giang, </w:t>
      </w:r>
      <w:r w:rsidR="00677654" w:rsidRPr="00F75E23">
        <w:rPr>
          <w:rFonts w:eastAsia="Times New Roman"/>
          <w:bCs/>
          <w:szCs w:val="28"/>
        </w:rPr>
        <w:t xml:space="preserve">03 hệ thống kênh tưới </w:t>
      </w:r>
      <w:r w:rsidR="00A6277B" w:rsidRPr="00F75E23">
        <w:rPr>
          <w:rFonts w:eastAsia="Times New Roman"/>
          <w:bCs/>
          <w:szCs w:val="28"/>
        </w:rPr>
        <w:t xml:space="preserve">tại </w:t>
      </w:r>
      <w:r w:rsidR="005A1543" w:rsidRPr="00F75E23">
        <w:rPr>
          <w:rFonts w:eastAsia="Times New Roman"/>
          <w:bCs/>
          <w:szCs w:val="28"/>
        </w:rPr>
        <w:t xml:space="preserve">tỉnh </w:t>
      </w:r>
      <w:r w:rsidR="00A6277B" w:rsidRPr="00F75E23">
        <w:rPr>
          <w:rFonts w:eastAsia="Times New Roman"/>
          <w:bCs/>
          <w:szCs w:val="28"/>
        </w:rPr>
        <w:t xml:space="preserve">Đồng Tháp </w:t>
      </w:r>
      <w:r w:rsidR="00677654" w:rsidRPr="00F75E23">
        <w:rPr>
          <w:rFonts w:eastAsia="Times New Roman"/>
          <w:bCs/>
          <w:szCs w:val="28"/>
        </w:rPr>
        <w:t xml:space="preserve">với </w:t>
      </w:r>
      <w:r w:rsidR="00677654" w:rsidRPr="00F75E23">
        <w:rPr>
          <w:rFonts w:eastAsia="Times New Roman"/>
        </w:rPr>
        <w:t>khoảng 6,3 km kênh tưới</w:t>
      </w:r>
      <w:r w:rsidR="0055117C" w:rsidRPr="00F75E23">
        <w:rPr>
          <w:rFonts w:eastAsia="Times New Roman"/>
          <w:bCs/>
          <w:szCs w:val="28"/>
        </w:rPr>
        <w:t xml:space="preserve">. </w:t>
      </w:r>
    </w:p>
    <w:p w:rsidR="00C903E6" w:rsidRPr="00F75E23" w:rsidRDefault="00C903E6" w:rsidP="00C903E6">
      <w:pPr>
        <w:spacing w:before="120" w:after="0" w:line="276" w:lineRule="auto"/>
        <w:ind w:firstLine="567"/>
        <w:jc w:val="both"/>
        <w:rPr>
          <w:rFonts w:eastAsia="Times New Roman"/>
          <w:i/>
        </w:rPr>
      </w:pPr>
      <w:r w:rsidRPr="00F75E23">
        <w:rPr>
          <w:rFonts w:eastAsia="Times New Roman"/>
          <w:i/>
          <w:lang w:val="vi-VN"/>
        </w:rPr>
        <w:t>b</w:t>
      </w:r>
      <w:r w:rsidRPr="00F75E23">
        <w:rPr>
          <w:rFonts w:eastAsia="Times New Roman"/>
          <w:i/>
        </w:rPr>
        <w:t xml:space="preserve">) </w:t>
      </w:r>
      <w:r w:rsidRPr="00F75E23">
        <w:rPr>
          <w:rFonts w:eastAsia="Times New Roman"/>
          <w:i/>
          <w:lang w:val="vi-VN"/>
        </w:rPr>
        <w:t>Các tỉnh tham gia Đề án</w:t>
      </w:r>
      <w:r w:rsidRPr="00F75E23">
        <w:rPr>
          <w:rFonts w:eastAsia="Times New Roman"/>
          <w:i/>
        </w:rPr>
        <w:t>:</w:t>
      </w:r>
    </w:p>
    <w:p w:rsidR="00C903E6" w:rsidRPr="00F75E23" w:rsidRDefault="000D318D" w:rsidP="000F79DC">
      <w:pPr>
        <w:spacing w:before="120" w:after="0" w:line="276" w:lineRule="auto"/>
        <w:ind w:firstLine="567"/>
        <w:jc w:val="both"/>
        <w:rPr>
          <w:rFonts w:eastAsia="Times New Roman"/>
          <w:bCs/>
          <w:szCs w:val="28"/>
        </w:rPr>
      </w:pPr>
      <w:r w:rsidRPr="00F75E23">
        <w:rPr>
          <w:rFonts w:eastAsia="Times New Roman"/>
          <w:bCs/>
          <w:szCs w:val="28"/>
        </w:rPr>
        <w:t>- N</w:t>
      </w:r>
      <w:r w:rsidR="000F79DC" w:rsidRPr="00F75E23">
        <w:rPr>
          <w:rFonts w:eastAsia="Times New Roman"/>
          <w:bCs/>
          <w:szCs w:val="28"/>
        </w:rPr>
        <w:t>ạo vét kết hợp làm bờ bao với chi</w:t>
      </w:r>
      <w:r w:rsidR="00AD3DC4" w:rsidRPr="00F75E23">
        <w:rPr>
          <w:rFonts w:eastAsia="Times New Roman"/>
          <w:bCs/>
          <w:szCs w:val="28"/>
        </w:rPr>
        <w:t>ều dài 32km kênh (Kiên Giang)</w:t>
      </w:r>
      <w:r w:rsidR="000F79DC" w:rsidRPr="00F75E23">
        <w:rPr>
          <w:rFonts w:eastAsia="Times New Roman"/>
          <w:bCs/>
          <w:szCs w:val="28"/>
        </w:rPr>
        <w:t>.</w:t>
      </w:r>
    </w:p>
    <w:p w:rsidR="000F79DC" w:rsidRPr="00F75E23" w:rsidRDefault="000F79DC" w:rsidP="000F79DC">
      <w:pPr>
        <w:spacing w:before="120" w:after="0" w:line="276" w:lineRule="auto"/>
        <w:ind w:firstLine="567"/>
        <w:jc w:val="both"/>
        <w:rPr>
          <w:rFonts w:eastAsia="Times New Roman"/>
          <w:bCs/>
          <w:szCs w:val="28"/>
        </w:rPr>
      </w:pPr>
      <w:r w:rsidRPr="00F75E23">
        <w:rPr>
          <w:rFonts w:eastAsia="Times New Roman"/>
          <w:bCs/>
          <w:szCs w:val="28"/>
        </w:rPr>
        <w:t xml:space="preserve">- </w:t>
      </w:r>
      <w:r w:rsidR="000D318D" w:rsidRPr="00F75E23">
        <w:rPr>
          <w:rFonts w:eastAsia="Times New Roman"/>
          <w:bCs/>
          <w:szCs w:val="28"/>
        </w:rPr>
        <w:t xml:space="preserve">Hỗ trợ </w:t>
      </w:r>
      <w:r w:rsidRPr="00F75E23">
        <w:rPr>
          <w:rFonts w:eastAsia="Times New Roman"/>
          <w:bCs/>
          <w:szCs w:val="28"/>
        </w:rPr>
        <w:t>giải phóng mặt bằng với tổng diện tíc</w:t>
      </w:r>
      <w:r w:rsidR="0055117C" w:rsidRPr="00F75E23">
        <w:rPr>
          <w:rFonts w:eastAsia="Times New Roman"/>
          <w:bCs/>
          <w:szCs w:val="28"/>
        </w:rPr>
        <w:t>h đất thu hồi là 1,3 k</w:t>
      </w:r>
      <w:r w:rsidRPr="00F75E23">
        <w:rPr>
          <w:rFonts w:eastAsia="Times New Roman"/>
          <w:bCs/>
          <w:szCs w:val="28"/>
        </w:rPr>
        <w:t>m2 đất</w:t>
      </w:r>
      <w:r w:rsidR="0055117C" w:rsidRPr="00F75E23">
        <w:rPr>
          <w:rFonts w:eastAsia="Times New Roman"/>
          <w:bCs/>
          <w:szCs w:val="28"/>
        </w:rPr>
        <w:t>; trong đó phải GPMB đền bù 393,8 nghìn</w:t>
      </w:r>
      <w:r w:rsidRPr="00F75E23">
        <w:rPr>
          <w:rFonts w:eastAsia="Times New Roman"/>
          <w:bCs/>
          <w:szCs w:val="28"/>
        </w:rPr>
        <w:t xml:space="preserve"> m2 đất nông nghiệp</w:t>
      </w:r>
      <w:r w:rsidR="002864B7" w:rsidRPr="00F75E23">
        <w:rPr>
          <w:rFonts w:eastAsia="Times New Roman"/>
          <w:bCs/>
          <w:szCs w:val="28"/>
        </w:rPr>
        <w:t xml:space="preserve"> </w:t>
      </w:r>
      <w:r w:rsidR="0055117C" w:rsidRPr="00F75E23">
        <w:rPr>
          <w:rFonts w:eastAsia="Times New Roman"/>
          <w:bCs/>
          <w:szCs w:val="28"/>
        </w:rPr>
        <w:t xml:space="preserve">. </w:t>
      </w:r>
    </w:p>
    <w:p w:rsidR="005022C2" w:rsidRPr="00F75E23" w:rsidRDefault="005022C2" w:rsidP="005022C2">
      <w:pPr>
        <w:tabs>
          <w:tab w:val="left" w:pos="1985"/>
        </w:tabs>
        <w:spacing w:before="120" w:after="0" w:line="276" w:lineRule="auto"/>
        <w:ind w:firstLine="630"/>
        <w:jc w:val="both"/>
        <w:rPr>
          <w:rFonts w:eastAsia="Times New Roman"/>
          <w:bCs/>
          <w:i/>
          <w:szCs w:val="28"/>
        </w:rPr>
      </w:pPr>
      <w:r w:rsidRPr="00F75E23">
        <w:rPr>
          <w:rFonts w:eastAsia="Times New Roman"/>
          <w:bCs/>
          <w:szCs w:val="28"/>
        </w:rPr>
        <w:t xml:space="preserve">- Hỗ trợ đầu tư xây dựng 66 công trình hạ tầng phục vụ sản xuất, sơ chế, bảo quản, chế biến sản phẩm; 66 máy móc, trang thiết bị </w:t>
      </w:r>
      <w:r w:rsidR="002864B7" w:rsidRPr="00F75E23">
        <w:rPr>
          <w:rFonts w:eastAsia="Times New Roman"/>
          <w:bCs/>
          <w:szCs w:val="28"/>
        </w:rPr>
        <w:t xml:space="preserve">các loại </w:t>
      </w:r>
      <w:r w:rsidRPr="00F75E23">
        <w:rPr>
          <w:rFonts w:eastAsia="Times New Roman"/>
          <w:bCs/>
          <w:szCs w:val="28"/>
        </w:rPr>
        <w:t xml:space="preserve">phục vụ thu hoạch, sơ chế, chế biến sản phẩm cho các HTX và thành viên; hỗ trợ hạ tầng, thiết bị máy móc cho 106 HTX. </w:t>
      </w:r>
    </w:p>
    <w:p w:rsidR="00D93729" w:rsidRPr="00F75E23" w:rsidRDefault="005022C2" w:rsidP="005022C2">
      <w:pPr>
        <w:spacing w:before="120" w:after="0" w:line="276" w:lineRule="auto"/>
        <w:ind w:firstLine="567"/>
        <w:jc w:val="both"/>
        <w:rPr>
          <w:rFonts w:eastAsia="Times New Roman"/>
          <w:bCs/>
          <w:szCs w:val="28"/>
        </w:rPr>
      </w:pPr>
      <w:r w:rsidRPr="00F75E23">
        <w:rPr>
          <w:rFonts w:eastAsia="Times New Roman"/>
          <w:bCs/>
          <w:i/>
          <w:szCs w:val="28"/>
        </w:rPr>
        <w:t xml:space="preserve">c) Các HTX, Doanh nghiệp tham gia Đề án: </w:t>
      </w:r>
      <w:r w:rsidRPr="00F75E23">
        <w:rPr>
          <w:rFonts w:eastAsia="Times New Roman"/>
          <w:bCs/>
          <w:szCs w:val="28"/>
        </w:rPr>
        <w:t xml:space="preserve">Đối ứng trong thực hiện xây dựng các công trình hạ tầng phục vụ sản xuất, sơ chế, bảo quản, chế biến sản phẩm; hỗ trợ máy móc, trang thiết bị phục vụ thu hoạch, sơ chế, chế biến sản phẩm cho các HTX và thành viên…. </w:t>
      </w:r>
    </w:p>
    <w:p w:rsidR="0068329A" w:rsidRPr="00F75E23" w:rsidRDefault="0068329A" w:rsidP="0068329A">
      <w:pPr>
        <w:spacing w:before="120" w:after="0" w:line="276" w:lineRule="auto"/>
        <w:jc w:val="center"/>
        <w:rPr>
          <w:rFonts w:eastAsia="Times New Roman"/>
          <w:bCs/>
          <w:i/>
          <w:szCs w:val="28"/>
        </w:rPr>
      </w:pPr>
      <w:r w:rsidRPr="00F75E23">
        <w:rPr>
          <w:rFonts w:eastAsia="Times New Roman"/>
          <w:bCs/>
          <w:i/>
          <w:szCs w:val="28"/>
        </w:rPr>
        <w:t>(Chi tiết tại Phụ lục 10; 10.1-10.11 kèm theo)</w:t>
      </w:r>
    </w:p>
    <w:p w:rsidR="0022285D" w:rsidRPr="00F75E23" w:rsidRDefault="00716073" w:rsidP="00C96DFB">
      <w:pPr>
        <w:pStyle w:val="Heading2"/>
        <w:spacing w:before="120" w:line="276" w:lineRule="auto"/>
        <w:ind w:firstLine="567"/>
        <w:jc w:val="both"/>
        <w:rPr>
          <w:rFonts w:ascii="Times New Roman" w:hAnsi="Times New Roman" w:cs="Times New Roman"/>
          <w:b/>
          <w:color w:val="auto"/>
          <w:sz w:val="28"/>
          <w:szCs w:val="28"/>
          <w:lang w:val="nl-NL"/>
        </w:rPr>
      </w:pPr>
      <w:bookmarkStart w:id="30" w:name="_Toc97074178"/>
      <w:r>
        <w:rPr>
          <w:rFonts w:ascii="Times New Roman" w:hAnsi="Times New Roman" w:cs="Times New Roman"/>
          <w:b/>
          <w:color w:val="auto"/>
          <w:sz w:val="28"/>
          <w:szCs w:val="28"/>
          <w:lang w:val="nl-NL"/>
        </w:rPr>
        <w:lastRenderedPageBreak/>
        <w:t>1</w:t>
      </w:r>
      <w:r w:rsidR="00D9292D" w:rsidRPr="00F75E23">
        <w:rPr>
          <w:rFonts w:ascii="Times New Roman" w:hAnsi="Times New Roman" w:cs="Times New Roman"/>
          <w:b/>
          <w:color w:val="auto"/>
          <w:sz w:val="28"/>
          <w:szCs w:val="28"/>
          <w:lang w:val="nl-NL"/>
        </w:rPr>
        <w:t>.2. Dự án 2: Tổ chức sản xuất và quản trị vùng nguyên liệu</w:t>
      </w:r>
      <w:bookmarkEnd w:id="30"/>
    </w:p>
    <w:p w:rsidR="00C64C11" w:rsidRPr="00F75E23" w:rsidRDefault="00716073" w:rsidP="002E0682">
      <w:pPr>
        <w:pStyle w:val="Heading3"/>
        <w:spacing w:before="120" w:line="276" w:lineRule="auto"/>
        <w:ind w:firstLine="567"/>
        <w:rPr>
          <w:rFonts w:ascii="Times New Roman" w:eastAsia="Times New Roman" w:hAnsi="Times New Roman" w:cs="Times New Roman"/>
          <w:b/>
          <w:color w:val="auto"/>
          <w:sz w:val="28"/>
          <w:szCs w:val="28"/>
        </w:rPr>
      </w:pPr>
      <w:bookmarkStart w:id="31" w:name="_Toc97074179"/>
      <w:r>
        <w:rPr>
          <w:rFonts w:ascii="Times New Roman" w:eastAsia="Times New Roman" w:hAnsi="Times New Roman" w:cs="Times New Roman"/>
          <w:b/>
          <w:color w:val="auto"/>
          <w:sz w:val="28"/>
          <w:szCs w:val="28"/>
        </w:rPr>
        <w:t>1</w:t>
      </w:r>
      <w:r w:rsidR="001F28FE" w:rsidRPr="00F75E23">
        <w:rPr>
          <w:rFonts w:ascii="Times New Roman" w:eastAsia="Times New Roman" w:hAnsi="Times New Roman" w:cs="Times New Roman"/>
          <w:b/>
          <w:color w:val="auto"/>
          <w:sz w:val="28"/>
          <w:szCs w:val="28"/>
        </w:rPr>
        <w:t>.</w:t>
      </w:r>
      <w:r w:rsidR="00117011" w:rsidRPr="00F75E23">
        <w:rPr>
          <w:rFonts w:ascii="Times New Roman" w:eastAsia="Times New Roman" w:hAnsi="Times New Roman" w:cs="Times New Roman"/>
          <w:b/>
          <w:color w:val="auto"/>
          <w:sz w:val="28"/>
          <w:szCs w:val="28"/>
        </w:rPr>
        <w:t>2.1. Nội dung</w:t>
      </w:r>
      <w:r w:rsidR="00C903E6" w:rsidRPr="00F75E23">
        <w:rPr>
          <w:rFonts w:ascii="Times New Roman" w:eastAsia="Times New Roman" w:hAnsi="Times New Roman" w:cs="Times New Roman"/>
          <w:b/>
          <w:color w:val="auto"/>
          <w:sz w:val="28"/>
          <w:szCs w:val="28"/>
          <w:lang w:val="vi-VN"/>
        </w:rPr>
        <w:t xml:space="preserve"> các </w:t>
      </w:r>
      <w:r w:rsidR="0082640A" w:rsidRPr="00F75E23">
        <w:rPr>
          <w:rFonts w:ascii="Times New Roman" w:eastAsia="Times New Roman" w:hAnsi="Times New Roman" w:cs="Times New Roman"/>
          <w:b/>
          <w:color w:val="auto"/>
          <w:sz w:val="28"/>
          <w:szCs w:val="28"/>
        </w:rPr>
        <w:t>nhiệm vụ</w:t>
      </w:r>
      <w:bookmarkEnd w:id="31"/>
    </w:p>
    <w:p w:rsidR="0031786B" w:rsidRPr="00F75E23" w:rsidRDefault="001F28FE" w:rsidP="00217A2B">
      <w:pPr>
        <w:pStyle w:val="Heading4"/>
        <w:ind w:firstLine="567"/>
        <w:jc w:val="both"/>
        <w:rPr>
          <w:rFonts w:ascii="Times New Roman" w:hAnsi="Times New Roman" w:cs="Times New Roman"/>
          <w:b/>
          <w:color w:val="auto"/>
          <w:lang w:val="nl-NL"/>
        </w:rPr>
      </w:pPr>
      <w:r w:rsidRPr="00F75E23">
        <w:rPr>
          <w:rFonts w:ascii="Times New Roman" w:hAnsi="Times New Roman" w:cs="Times New Roman"/>
          <w:b/>
          <w:color w:val="auto"/>
          <w:lang w:val="nl-NL"/>
        </w:rPr>
        <w:t>a)</w:t>
      </w:r>
      <w:r w:rsidR="0031786B" w:rsidRPr="00F75E23">
        <w:rPr>
          <w:rFonts w:ascii="Times New Roman" w:hAnsi="Times New Roman" w:cs="Times New Roman"/>
          <w:b/>
          <w:color w:val="auto"/>
          <w:lang w:val="nl-NL"/>
        </w:rPr>
        <w:t xml:space="preserve"> </w:t>
      </w:r>
      <w:r w:rsidR="0082640A" w:rsidRPr="00F75E23">
        <w:rPr>
          <w:rFonts w:ascii="Times New Roman" w:hAnsi="Times New Roman" w:cs="Times New Roman"/>
          <w:b/>
          <w:color w:val="auto"/>
          <w:lang w:val="nl-NL"/>
        </w:rPr>
        <w:t>Nhiệm vụ</w:t>
      </w:r>
      <w:r w:rsidR="0031786B" w:rsidRPr="00F75E23">
        <w:rPr>
          <w:rFonts w:ascii="Times New Roman" w:hAnsi="Times New Roman" w:cs="Times New Roman"/>
          <w:b/>
          <w:color w:val="auto"/>
          <w:lang w:val="nl-NL"/>
        </w:rPr>
        <w:t xml:space="preserve"> 1: Phát triển, củng cố, nâng cao năng lực cho HTX và thành viên HTX trong các vùng nguyên liệu</w:t>
      </w:r>
    </w:p>
    <w:p w:rsidR="0019151F" w:rsidRPr="00F75E23" w:rsidRDefault="002E5EB8" w:rsidP="0040252D">
      <w:pPr>
        <w:spacing w:before="120" w:after="0" w:line="276" w:lineRule="auto"/>
        <w:ind w:firstLine="567"/>
        <w:jc w:val="both"/>
        <w:rPr>
          <w:rFonts w:eastAsia="Times New Roman"/>
          <w:b/>
        </w:rPr>
      </w:pPr>
      <w:r w:rsidRPr="00F75E23">
        <w:rPr>
          <w:rFonts w:eastAsia="Times New Roman"/>
          <w:b/>
        </w:rPr>
        <w:t>i)</w:t>
      </w:r>
      <w:r w:rsidR="00913B93" w:rsidRPr="00F75E23">
        <w:rPr>
          <w:rFonts w:eastAsia="Times New Roman"/>
          <w:b/>
        </w:rPr>
        <w:t xml:space="preserve"> </w:t>
      </w:r>
      <w:r w:rsidR="0019151F" w:rsidRPr="00F75E23">
        <w:rPr>
          <w:rFonts w:eastAsia="Times New Roman"/>
          <w:b/>
        </w:rPr>
        <w:t>T</w:t>
      </w:r>
      <w:r w:rsidR="0040252D" w:rsidRPr="00F75E23">
        <w:rPr>
          <w:rFonts w:eastAsia="Times New Roman"/>
          <w:b/>
        </w:rPr>
        <w:t xml:space="preserve">hành lập mới </w:t>
      </w:r>
      <w:r w:rsidR="00793633" w:rsidRPr="00F75E23">
        <w:rPr>
          <w:rFonts w:eastAsia="Times New Roman"/>
          <w:b/>
        </w:rPr>
        <w:t xml:space="preserve">các </w:t>
      </w:r>
      <w:r w:rsidR="0019151F" w:rsidRPr="00F75E23">
        <w:rPr>
          <w:rFonts w:eastAsia="Times New Roman"/>
          <w:b/>
        </w:rPr>
        <w:t>HTX:</w:t>
      </w:r>
    </w:p>
    <w:p w:rsidR="005F620D" w:rsidRPr="00F75E23" w:rsidRDefault="002E5EB8" w:rsidP="005F620D">
      <w:pPr>
        <w:spacing w:before="120" w:after="0" w:line="276" w:lineRule="auto"/>
        <w:ind w:firstLine="567"/>
        <w:jc w:val="both"/>
        <w:rPr>
          <w:rFonts w:eastAsia="Times New Roman"/>
        </w:rPr>
      </w:pPr>
      <w:r w:rsidRPr="00F75E23">
        <w:rPr>
          <w:rFonts w:eastAsia="Times New Roman"/>
        </w:rPr>
        <w:t>-</w:t>
      </w:r>
      <w:r w:rsidR="00AD3DC4" w:rsidRPr="00F75E23">
        <w:rPr>
          <w:rFonts w:eastAsia="Times New Roman"/>
        </w:rPr>
        <w:t xml:space="preserve"> </w:t>
      </w:r>
      <w:r w:rsidR="005F620D" w:rsidRPr="00F75E23">
        <w:rPr>
          <w:rFonts w:eastAsia="Times New Roman"/>
        </w:rPr>
        <w:t>Tuyên truyền, vận động, hỗ trợ thành lập mới HTX trong vùng nguyên liệu; Tổ chức các lớp tập huấn cho ban sáng lập viên về xây dựng điều lệ và phương án sản xuất kinh doanh;</w:t>
      </w:r>
    </w:p>
    <w:p w:rsidR="0040252D" w:rsidRPr="00F75E23" w:rsidRDefault="002E5EB8" w:rsidP="0040252D">
      <w:pPr>
        <w:spacing w:before="120" w:after="0" w:line="276" w:lineRule="auto"/>
        <w:ind w:firstLine="567"/>
        <w:jc w:val="both"/>
        <w:rPr>
          <w:rFonts w:eastAsia="Times New Roman"/>
        </w:rPr>
      </w:pPr>
      <w:r w:rsidRPr="00F75E23">
        <w:rPr>
          <w:rFonts w:eastAsia="Times New Roman"/>
        </w:rPr>
        <w:t>-</w:t>
      </w:r>
      <w:r w:rsidR="0019151F" w:rsidRPr="00F75E23">
        <w:rPr>
          <w:rFonts w:eastAsia="Times New Roman"/>
        </w:rPr>
        <w:t xml:space="preserve"> Hỗ trợ thành lập mới </w:t>
      </w:r>
      <w:r w:rsidR="00C64C11" w:rsidRPr="00F75E23">
        <w:rPr>
          <w:rFonts w:eastAsia="Times New Roman"/>
        </w:rPr>
        <w:t>68</w:t>
      </w:r>
      <w:r w:rsidR="0019151F" w:rsidRPr="00F75E23">
        <w:rPr>
          <w:rFonts w:eastAsia="Times New Roman"/>
        </w:rPr>
        <w:t xml:space="preserve"> HTX</w:t>
      </w:r>
      <w:r w:rsidR="00CB2E66" w:rsidRPr="00F75E23">
        <w:rPr>
          <w:rFonts w:eastAsia="Times New Roman"/>
        </w:rPr>
        <w:t xml:space="preserve"> và 05</w:t>
      </w:r>
      <w:r w:rsidR="00C64C11" w:rsidRPr="00F75E23">
        <w:rPr>
          <w:rFonts w:eastAsia="Times New Roman"/>
        </w:rPr>
        <w:t xml:space="preserve"> liên hiệp HTX</w:t>
      </w:r>
      <w:r w:rsidR="00862F45" w:rsidRPr="00F75E23">
        <w:rPr>
          <w:rFonts w:eastAsia="Times New Roman"/>
        </w:rPr>
        <w:t xml:space="preserve"> </w:t>
      </w:r>
      <w:r w:rsidR="00F27017" w:rsidRPr="00F75E23">
        <w:rPr>
          <w:rFonts w:eastAsia="Times New Roman"/>
        </w:rPr>
        <w:t>trong giai đoạn 2021-2025</w:t>
      </w:r>
      <w:r w:rsidR="0019151F" w:rsidRPr="00F75E23">
        <w:rPr>
          <w:rFonts w:eastAsia="Times New Roman"/>
        </w:rPr>
        <w:t xml:space="preserve">, trong đó gồm: 24 HTX vùng nguyên liệu gỗ rừng trồng; </w:t>
      </w:r>
      <w:r w:rsidR="00C64C11" w:rsidRPr="00F75E23">
        <w:rPr>
          <w:rFonts w:eastAsia="Times New Roman"/>
        </w:rPr>
        <w:t>17</w:t>
      </w:r>
      <w:r w:rsidR="0019151F" w:rsidRPr="00F75E23">
        <w:rPr>
          <w:rFonts w:eastAsia="Times New Roman"/>
        </w:rPr>
        <w:t xml:space="preserve"> HTX </w:t>
      </w:r>
      <w:r w:rsidR="00C64C11" w:rsidRPr="00F75E23">
        <w:rPr>
          <w:rFonts w:eastAsia="Times New Roman"/>
        </w:rPr>
        <w:t xml:space="preserve">và </w:t>
      </w:r>
      <w:r w:rsidR="00CB2E66" w:rsidRPr="00F75E23">
        <w:rPr>
          <w:rFonts w:eastAsia="Times New Roman"/>
        </w:rPr>
        <w:t>05</w:t>
      </w:r>
      <w:r w:rsidR="00C64C11" w:rsidRPr="00F75E23">
        <w:rPr>
          <w:rFonts w:eastAsia="Times New Roman"/>
        </w:rPr>
        <w:t xml:space="preserve"> liên hiệp HTX vùng nguyên liệu </w:t>
      </w:r>
      <w:r w:rsidR="00CB2E66" w:rsidRPr="00F75E23">
        <w:rPr>
          <w:rFonts w:eastAsia="Times New Roman"/>
        </w:rPr>
        <w:t xml:space="preserve">trái cây, </w:t>
      </w:r>
      <w:r w:rsidR="0019151F" w:rsidRPr="00F75E23">
        <w:rPr>
          <w:rFonts w:eastAsia="Times New Roman"/>
        </w:rPr>
        <w:t>cà phê</w:t>
      </w:r>
      <w:r w:rsidR="00CB2E66" w:rsidRPr="00F75E23">
        <w:rPr>
          <w:rFonts w:eastAsia="Times New Roman"/>
        </w:rPr>
        <w:t>, lúa gạo, gỗ rừng trồng</w:t>
      </w:r>
      <w:r w:rsidR="0019151F" w:rsidRPr="00F75E23">
        <w:rPr>
          <w:rFonts w:eastAsia="Times New Roman"/>
        </w:rPr>
        <w:t xml:space="preserve">; </w:t>
      </w:r>
      <w:r w:rsidR="003E58B3" w:rsidRPr="00F75E23">
        <w:rPr>
          <w:rFonts w:eastAsia="Times New Roman"/>
        </w:rPr>
        <w:t>17 HTX vùng nguyên liệu lúa gạo, 10</w:t>
      </w:r>
      <w:r w:rsidR="0019151F" w:rsidRPr="00F75E23">
        <w:rPr>
          <w:rFonts w:eastAsia="Times New Roman"/>
        </w:rPr>
        <w:t xml:space="preserve"> HTX cây ăn quả vùng Đồng Tháp Mười.</w:t>
      </w:r>
    </w:p>
    <w:p w:rsidR="006F48FD" w:rsidRPr="00F75E23" w:rsidRDefault="006F48FD" w:rsidP="006F48FD">
      <w:pPr>
        <w:spacing w:before="120" w:after="0" w:line="276" w:lineRule="auto"/>
        <w:jc w:val="center"/>
        <w:rPr>
          <w:rFonts w:eastAsia="Times New Roman"/>
          <w:i/>
        </w:rPr>
      </w:pPr>
      <w:r w:rsidRPr="00F75E23">
        <w:rPr>
          <w:rFonts w:eastAsia="Times New Roman"/>
          <w:i/>
        </w:rPr>
        <w:t xml:space="preserve">(Chi tiết tại Phụ lục </w:t>
      </w:r>
      <w:r w:rsidR="00117011" w:rsidRPr="00F75E23">
        <w:rPr>
          <w:rFonts w:eastAsia="Times New Roman"/>
          <w:i/>
        </w:rPr>
        <w:t>3.1</w:t>
      </w:r>
      <w:r w:rsidRPr="00F75E23">
        <w:rPr>
          <w:rFonts w:eastAsia="Times New Roman"/>
          <w:i/>
        </w:rPr>
        <w:t xml:space="preserve"> kèm theo)</w:t>
      </w:r>
    </w:p>
    <w:p w:rsidR="00523173" w:rsidRPr="00F75E23" w:rsidRDefault="002E5EB8" w:rsidP="00523173">
      <w:pPr>
        <w:spacing w:before="120" w:after="0" w:line="276" w:lineRule="auto"/>
        <w:ind w:firstLine="567"/>
        <w:jc w:val="both"/>
        <w:rPr>
          <w:rFonts w:eastAsia="Times New Roman"/>
          <w:b/>
        </w:rPr>
      </w:pPr>
      <w:r w:rsidRPr="00F75E23">
        <w:rPr>
          <w:rFonts w:eastAsia="Times New Roman"/>
          <w:b/>
        </w:rPr>
        <w:t>ii)</w:t>
      </w:r>
      <w:r w:rsidR="00523173" w:rsidRPr="00F75E23">
        <w:rPr>
          <w:rFonts w:eastAsia="Times New Roman"/>
          <w:b/>
        </w:rPr>
        <w:t xml:space="preserve"> Đào tạo, tập huấn tăng cường năng lực cho các HTX:</w:t>
      </w:r>
    </w:p>
    <w:p w:rsidR="00D066C1" w:rsidRPr="00F75E23" w:rsidRDefault="002E5EB8" w:rsidP="0040252D">
      <w:pPr>
        <w:spacing w:before="120" w:after="0" w:line="276" w:lineRule="auto"/>
        <w:ind w:firstLine="567"/>
        <w:jc w:val="both"/>
        <w:rPr>
          <w:rFonts w:eastAsia="Times New Roman"/>
        </w:rPr>
      </w:pPr>
      <w:r w:rsidRPr="00F75E23">
        <w:rPr>
          <w:rFonts w:eastAsia="Times New Roman"/>
        </w:rPr>
        <w:t>-</w:t>
      </w:r>
      <w:r w:rsidR="00AD3DC4" w:rsidRPr="00F75E23">
        <w:rPr>
          <w:rFonts w:eastAsia="Times New Roman"/>
        </w:rPr>
        <w:t xml:space="preserve"> </w:t>
      </w:r>
      <w:r w:rsidR="00F551E2" w:rsidRPr="00F75E23">
        <w:rPr>
          <w:rFonts w:eastAsia="Times New Roman"/>
        </w:rPr>
        <w:t xml:space="preserve">Đào tạo, tập huấn nâng cao năng lực quản trị HTX cho </w:t>
      </w:r>
      <w:r w:rsidR="00D066C1" w:rsidRPr="00F75E23">
        <w:rPr>
          <w:rFonts w:eastAsia="Times New Roman"/>
        </w:rPr>
        <w:t>G</w:t>
      </w:r>
      <w:r w:rsidR="00F551E2" w:rsidRPr="00F75E23">
        <w:rPr>
          <w:rFonts w:eastAsia="Times New Roman"/>
        </w:rPr>
        <w:t>iám đốc và cán bộ quản lý HTX</w:t>
      </w:r>
      <w:r w:rsidR="00BA2BCC" w:rsidRPr="00F75E23">
        <w:rPr>
          <w:rFonts w:eastAsia="Times New Roman"/>
        </w:rPr>
        <w:t>, thành viên HTX với khoảng 353 lớp và 7.160 lượt người</w:t>
      </w:r>
      <w:r w:rsidR="00F551E2" w:rsidRPr="00F75E23">
        <w:rPr>
          <w:rFonts w:eastAsia="Times New Roman"/>
        </w:rPr>
        <w:t xml:space="preserve">; </w:t>
      </w:r>
    </w:p>
    <w:p w:rsidR="00F551E2" w:rsidRPr="00F75E23" w:rsidRDefault="002E5EB8" w:rsidP="0040252D">
      <w:pPr>
        <w:spacing w:before="120" w:after="0" w:line="276" w:lineRule="auto"/>
        <w:ind w:firstLine="567"/>
        <w:jc w:val="both"/>
        <w:rPr>
          <w:rFonts w:eastAsia="Times New Roman"/>
        </w:rPr>
      </w:pPr>
      <w:r w:rsidRPr="00F75E23">
        <w:rPr>
          <w:rFonts w:eastAsia="Times New Roman"/>
        </w:rPr>
        <w:t>-</w:t>
      </w:r>
      <w:r w:rsidR="00D066C1" w:rsidRPr="00F75E23">
        <w:rPr>
          <w:rFonts w:eastAsia="Times New Roman"/>
        </w:rPr>
        <w:t xml:space="preserve"> Đ</w:t>
      </w:r>
      <w:r w:rsidR="00F551E2" w:rsidRPr="00F75E23">
        <w:rPr>
          <w:rFonts w:eastAsia="Times New Roman"/>
        </w:rPr>
        <w:t xml:space="preserve">ào tạo, tập huấn về kỹ thuật, quy trình canh tác trồng, chăm sóc, thu hoạch, chế biến sơ chế sản phẩm (cây ăn quả, gỗ rừng trồng, cà phê, lúa gạo, trái cây) với </w:t>
      </w:r>
      <w:r w:rsidR="001E1D3C" w:rsidRPr="00F75E23">
        <w:rPr>
          <w:rFonts w:eastAsia="Times New Roman"/>
        </w:rPr>
        <w:t>309</w:t>
      </w:r>
      <w:r w:rsidR="00F551E2" w:rsidRPr="00F75E23">
        <w:rPr>
          <w:rFonts w:eastAsia="Times New Roman"/>
        </w:rPr>
        <w:t xml:space="preserve"> lớp và khoảng </w:t>
      </w:r>
      <w:r w:rsidR="001E1D3C" w:rsidRPr="00F75E23">
        <w:rPr>
          <w:rFonts w:eastAsia="Times New Roman"/>
        </w:rPr>
        <w:t>9</w:t>
      </w:r>
      <w:r w:rsidR="00F551E2" w:rsidRPr="00F75E23">
        <w:rPr>
          <w:rFonts w:eastAsia="Times New Roman"/>
        </w:rPr>
        <w:t>.000 lượt người;</w:t>
      </w:r>
    </w:p>
    <w:p w:rsidR="00523173" w:rsidRPr="00F75E23" w:rsidRDefault="002E5EB8" w:rsidP="00523173">
      <w:pPr>
        <w:spacing w:before="120" w:after="0" w:line="276" w:lineRule="auto"/>
        <w:ind w:firstLine="567"/>
        <w:jc w:val="both"/>
        <w:rPr>
          <w:rFonts w:eastAsia="Times New Roman"/>
        </w:rPr>
      </w:pPr>
      <w:r w:rsidRPr="00F75E23">
        <w:rPr>
          <w:rFonts w:eastAsia="Times New Roman"/>
        </w:rPr>
        <w:t>-</w:t>
      </w:r>
      <w:r w:rsidR="00523173" w:rsidRPr="00F75E23">
        <w:rPr>
          <w:rFonts w:eastAsia="Times New Roman"/>
        </w:rPr>
        <w:t xml:space="preserve"> </w:t>
      </w:r>
      <w:r w:rsidR="00BA2BCC" w:rsidRPr="00F75E23">
        <w:rPr>
          <w:rFonts w:eastAsia="Times New Roman"/>
        </w:rPr>
        <w:t>H</w:t>
      </w:r>
      <w:r w:rsidR="00523173" w:rsidRPr="00F75E23">
        <w:rPr>
          <w:rFonts w:eastAsia="Times New Roman"/>
        </w:rPr>
        <w:t>ỗ trợ cán bộ trẻ về làm việc tại HTX</w:t>
      </w:r>
      <w:r w:rsidR="00BA2BCC" w:rsidRPr="00F75E23">
        <w:rPr>
          <w:rFonts w:eastAsia="Times New Roman"/>
        </w:rPr>
        <w:t xml:space="preserve"> cho khoảng 27 HTX và 80 cán </w:t>
      </w:r>
      <w:r w:rsidR="005A1543" w:rsidRPr="00F75E23">
        <w:rPr>
          <w:rFonts w:eastAsia="Times New Roman"/>
        </w:rPr>
        <w:t>bộ</w:t>
      </w:r>
      <w:r w:rsidR="00490CE5" w:rsidRPr="00F75E23">
        <w:rPr>
          <w:rFonts w:eastAsia="Times New Roman"/>
        </w:rPr>
        <w:t>.</w:t>
      </w:r>
    </w:p>
    <w:p w:rsidR="00BA2BCC" w:rsidRPr="00F75E23" w:rsidRDefault="00BA2BCC" w:rsidP="00523173">
      <w:pPr>
        <w:spacing w:before="120" w:after="0" w:line="276" w:lineRule="auto"/>
        <w:ind w:firstLine="567"/>
        <w:jc w:val="both"/>
        <w:rPr>
          <w:rFonts w:eastAsia="Times New Roman"/>
        </w:rPr>
      </w:pPr>
      <w:r w:rsidRPr="00F75E23">
        <w:rPr>
          <w:rFonts w:eastAsia="Times New Roman"/>
        </w:rPr>
        <w:t>- Tổ chức hội thảo, hội nghị và 13 chuyến thăm quan học tập kinh nghiệm.</w:t>
      </w:r>
    </w:p>
    <w:p w:rsidR="00604573" w:rsidRPr="00F75E23" w:rsidRDefault="00604573" w:rsidP="00604573">
      <w:pPr>
        <w:spacing w:before="120" w:after="0" w:line="276" w:lineRule="auto"/>
        <w:jc w:val="center"/>
        <w:rPr>
          <w:rFonts w:eastAsia="Times New Roman"/>
          <w:i/>
        </w:rPr>
      </w:pPr>
      <w:r w:rsidRPr="00F75E23">
        <w:rPr>
          <w:rFonts w:eastAsia="Times New Roman"/>
          <w:i/>
        </w:rPr>
        <w:t xml:space="preserve">(Chi tiết tại Phụ lục </w:t>
      </w:r>
      <w:r w:rsidR="00B47C6C" w:rsidRPr="00F75E23">
        <w:rPr>
          <w:rFonts w:eastAsia="Times New Roman"/>
          <w:i/>
        </w:rPr>
        <w:t>3.2</w:t>
      </w:r>
      <w:r w:rsidRPr="00F75E23">
        <w:rPr>
          <w:rFonts w:eastAsia="Times New Roman"/>
          <w:i/>
        </w:rPr>
        <w:t xml:space="preserve"> kèm theo)</w:t>
      </w:r>
    </w:p>
    <w:p w:rsidR="0031786B" w:rsidRPr="00F75E23" w:rsidRDefault="001F28FE" w:rsidP="00B93311">
      <w:pPr>
        <w:pStyle w:val="Heading4"/>
        <w:ind w:firstLine="567"/>
        <w:jc w:val="both"/>
        <w:rPr>
          <w:rFonts w:ascii="Times New Roman" w:hAnsi="Times New Roman" w:cs="Times New Roman"/>
          <w:b/>
          <w:color w:val="auto"/>
          <w:lang w:val="nl-NL"/>
        </w:rPr>
      </w:pPr>
      <w:r w:rsidRPr="00F75E23">
        <w:rPr>
          <w:rFonts w:ascii="Times New Roman" w:hAnsi="Times New Roman" w:cs="Times New Roman"/>
          <w:b/>
          <w:color w:val="auto"/>
          <w:lang w:val="nl-NL"/>
        </w:rPr>
        <w:t>b)</w:t>
      </w:r>
      <w:r w:rsidR="003F23A9" w:rsidRPr="00F75E23">
        <w:rPr>
          <w:rFonts w:ascii="Times New Roman" w:hAnsi="Times New Roman" w:cs="Times New Roman"/>
          <w:b/>
          <w:color w:val="auto"/>
          <w:lang w:val="nl-NL"/>
        </w:rPr>
        <w:t xml:space="preserve"> </w:t>
      </w:r>
      <w:r w:rsidR="00D90FAD" w:rsidRPr="00F75E23">
        <w:rPr>
          <w:rFonts w:ascii="Times New Roman" w:hAnsi="Times New Roman" w:cs="Times New Roman"/>
          <w:b/>
          <w:color w:val="auto"/>
          <w:lang w:val="nl-NL"/>
        </w:rPr>
        <w:t>Nhiệm vụ</w:t>
      </w:r>
      <w:r w:rsidR="003F23A9" w:rsidRPr="00F75E23">
        <w:rPr>
          <w:rFonts w:ascii="Times New Roman" w:hAnsi="Times New Roman" w:cs="Times New Roman"/>
          <w:b/>
          <w:color w:val="auto"/>
          <w:lang w:val="nl-NL"/>
        </w:rPr>
        <w:t xml:space="preserve"> 2</w:t>
      </w:r>
      <w:r w:rsidR="0031786B" w:rsidRPr="00F75E23">
        <w:rPr>
          <w:rFonts w:ascii="Times New Roman" w:hAnsi="Times New Roman" w:cs="Times New Roman"/>
          <w:b/>
          <w:color w:val="auto"/>
          <w:lang w:val="nl-NL"/>
        </w:rPr>
        <w:t>: Khuyến nông và chuyển giao, ứng dụng khoa học công nghệ cho các HTX, người dân tham gia liên kết</w:t>
      </w:r>
    </w:p>
    <w:p w:rsidR="0031786B" w:rsidRPr="00F75E23" w:rsidRDefault="002E5EB8" w:rsidP="0031786B">
      <w:pPr>
        <w:spacing w:before="120" w:after="0" w:line="276" w:lineRule="auto"/>
        <w:ind w:firstLine="567"/>
        <w:jc w:val="both"/>
        <w:rPr>
          <w:b/>
          <w:szCs w:val="28"/>
          <w:lang w:val="af-ZA"/>
        </w:rPr>
      </w:pPr>
      <w:r w:rsidRPr="00F75E23">
        <w:rPr>
          <w:b/>
          <w:szCs w:val="28"/>
          <w:lang w:val="af-ZA"/>
        </w:rPr>
        <w:t>i)</w:t>
      </w:r>
      <w:r w:rsidR="0031786B" w:rsidRPr="00F75E23">
        <w:rPr>
          <w:b/>
          <w:szCs w:val="28"/>
          <w:lang w:val="af-ZA"/>
        </w:rPr>
        <w:t xml:space="preserve"> </w:t>
      </w:r>
      <w:r w:rsidR="002864B7" w:rsidRPr="00F75E23">
        <w:rPr>
          <w:b/>
          <w:szCs w:val="28"/>
          <w:lang w:val="af-ZA"/>
        </w:rPr>
        <w:t>Dự</w:t>
      </w:r>
      <w:r w:rsidR="0031786B" w:rsidRPr="00F75E23">
        <w:rPr>
          <w:b/>
          <w:szCs w:val="28"/>
          <w:lang w:val="af-ZA"/>
        </w:rPr>
        <w:t xml:space="preserve"> án, mô hình Khuyến nông- Khuyến lâm:</w:t>
      </w:r>
    </w:p>
    <w:p w:rsidR="0031786B" w:rsidRPr="00F75E23" w:rsidRDefault="002864B7" w:rsidP="0031786B">
      <w:pPr>
        <w:spacing w:before="120" w:after="0" w:line="276" w:lineRule="auto"/>
        <w:ind w:firstLine="720"/>
        <w:jc w:val="both"/>
        <w:rPr>
          <w:szCs w:val="28"/>
          <w:lang w:val="af-ZA"/>
        </w:rPr>
      </w:pPr>
      <w:r w:rsidRPr="00F75E23">
        <w:rPr>
          <w:szCs w:val="28"/>
          <w:lang w:val="af-ZA"/>
        </w:rPr>
        <w:t>Đầu tư t</w:t>
      </w:r>
      <w:r w:rsidR="0031786B" w:rsidRPr="00F75E23">
        <w:rPr>
          <w:szCs w:val="28"/>
          <w:lang w:val="af-ZA"/>
        </w:rPr>
        <w:t>ổng số 22 dự án, mô hình khuyến nông</w:t>
      </w:r>
      <w:r w:rsidR="00862F45" w:rsidRPr="00F75E23">
        <w:rPr>
          <w:szCs w:val="28"/>
          <w:lang w:val="af-ZA"/>
        </w:rPr>
        <w:t xml:space="preserve"> </w:t>
      </w:r>
      <w:r w:rsidR="0031786B" w:rsidRPr="00F75E23">
        <w:rPr>
          <w:szCs w:val="28"/>
          <w:lang w:val="af-ZA"/>
        </w:rPr>
        <w:t>- khuyế</w:t>
      </w:r>
      <w:r w:rsidR="005D7804" w:rsidRPr="00F75E23">
        <w:rPr>
          <w:szCs w:val="28"/>
          <w:lang w:val="af-ZA"/>
        </w:rPr>
        <w:t>n lâm</w:t>
      </w:r>
      <w:r w:rsidR="0031786B" w:rsidRPr="00F75E23">
        <w:rPr>
          <w:szCs w:val="28"/>
          <w:lang w:val="af-ZA"/>
        </w:rPr>
        <w:t>, trong đó:</w:t>
      </w:r>
    </w:p>
    <w:p w:rsidR="0031786B" w:rsidRPr="00F75E23" w:rsidRDefault="002E5EB8" w:rsidP="0031786B">
      <w:pPr>
        <w:spacing w:before="120" w:after="0" w:line="276" w:lineRule="auto"/>
        <w:ind w:firstLine="720"/>
        <w:jc w:val="both"/>
        <w:rPr>
          <w:i/>
          <w:szCs w:val="28"/>
          <w:lang w:val="af-ZA"/>
        </w:rPr>
      </w:pPr>
      <w:r w:rsidRPr="00F75E23">
        <w:rPr>
          <w:i/>
          <w:szCs w:val="28"/>
          <w:lang w:val="af-ZA"/>
        </w:rPr>
        <w:t>-</w:t>
      </w:r>
      <w:r w:rsidR="0031786B" w:rsidRPr="00F75E23">
        <w:rPr>
          <w:i/>
          <w:szCs w:val="28"/>
          <w:lang w:val="af-ZA"/>
        </w:rPr>
        <w:t xml:space="preserve"> </w:t>
      </w:r>
      <w:r w:rsidR="00C60CAB" w:rsidRPr="00F75E23">
        <w:rPr>
          <w:i/>
          <w:szCs w:val="28"/>
          <w:lang w:val="af-ZA"/>
        </w:rPr>
        <w:t>13</w:t>
      </w:r>
      <w:r w:rsidR="0031786B" w:rsidRPr="00F75E23">
        <w:rPr>
          <w:i/>
          <w:szCs w:val="28"/>
          <w:lang w:val="af-ZA"/>
        </w:rPr>
        <w:t xml:space="preserve"> Dự án, mô hình khuyến nông khuyến lâm từ nguốn vốn kế hoạch của Trung tâm Khuyến nông Quốc gia hỗ trợ trực tiếp gồm:</w:t>
      </w:r>
    </w:p>
    <w:p w:rsidR="0031786B" w:rsidRPr="00F75E23" w:rsidRDefault="0031786B" w:rsidP="0031786B">
      <w:pPr>
        <w:spacing w:before="120" w:after="0" w:line="276" w:lineRule="auto"/>
        <w:ind w:firstLine="720"/>
        <w:jc w:val="both"/>
        <w:rPr>
          <w:rFonts w:eastAsia="Times New Roman"/>
          <w:szCs w:val="28"/>
        </w:rPr>
      </w:pPr>
      <w:r w:rsidRPr="00F75E23">
        <w:rPr>
          <w:rFonts w:eastAsia="Times New Roman"/>
          <w:szCs w:val="28"/>
        </w:rPr>
        <w:t>+ Mô hình thâm canh xoài theo tiêu chuẩn VietGAP (tại tỉnh Sơn La);</w:t>
      </w:r>
    </w:p>
    <w:p w:rsidR="0031786B" w:rsidRPr="00F75E23" w:rsidRDefault="0031786B" w:rsidP="0031786B">
      <w:pPr>
        <w:spacing w:before="120" w:after="0" w:line="276" w:lineRule="auto"/>
        <w:ind w:firstLine="720"/>
        <w:jc w:val="both"/>
        <w:rPr>
          <w:szCs w:val="28"/>
          <w:lang w:val="af-ZA"/>
        </w:rPr>
      </w:pPr>
      <w:r w:rsidRPr="00F75E23">
        <w:rPr>
          <w:rFonts w:eastAsia="Times New Roman"/>
          <w:szCs w:val="28"/>
        </w:rPr>
        <w:t>+ Dự án xây dựng vùng nguyên liệu trồng, thâm canh CĂQ tiêu chuẩn VietGAP phục vụ chế biến và xuất khẩu (tại tỉnh Sơn La và Hòa Bình);</w:t>
      </w:r>
    </w:p>
    <w:p w:rsidR="00C60CAB" w:rsidRPr="00F75E23" w:rsidRDefault="00C60CAB" w:rsidP="0031786B">
      <w:pPr>
        <w:spacing w:before="120" w:after="0" w:line="276" w:lineRule="auto"/>
        <w:ind w:firstLine="720"/>
        <w:jc w:val="both"/>
        <w:rPr>
          <w:rFonts w:eastAsia="Times New Roman"/>
          <w:szCs w:val="28"/>
        </w:rPr>
      </w:pPr>
      <w:r w:rsidRPr="00F75E23">
        <w:rPr>
          <w:rFonts w:eastAsia="Times New Roman"/>
          <w:szCs w:val="28"/>
        </w:rPr>
        <w:t>+ Xây dựng và phát triển mô hình trồng rừng thâm canh gỗ lớn cây Keo lai mô và Keo tai tượng (tại Quảng Trị và Thừa Thiên Huế).</w:t>
      </w:r>
    </w:p>
    <w:p w:rsidR="00C60CAB" w:rsidRPr="00F75E23" w:rsidRDefault="00C60CAB" w:rsidP="0031786B">
      <w:pPr>
        <w:spacing w:before="120" w:after="0" w:line="276" w:lineRule="auto"/>
        <w:ind w:firstLine="720"/>
        <w:jc w:val="both"/>
        <w:rPr>
          <w:rFonts w:eastAsia="Times New Roman"/>
          <w:szCs w:val="28"/>
        </w:rPr>
      </w:pPr>
      <w:r w:rsidRPr="00F75E23">
        <w:rPr>
          <w:rFonts w:eastAsia="Times New Roman"/>
          <w:szCs w:val="28"/>
        </w:rPr>
        <w:lastRenderedPageBreak/>
        <w:t>+ Xây dựng mô hình trồng rừng gỗ lớn phục vụ vùng nguyên liệu chế biến và xuất khẩu (tại Quảng Trị và Thừa Thiên Huế).</w:t>
      </w:r>
    </w:p>
    <w:p w:rsidR="0031786B" w:rsidRPr="00F75E23" w:rsidRDefault="0031786B" w:rsidP="0031786B">
      <w:pPr>
        <w:spacing w:before="120" w:after="0" w:line="276" w:lineRule="auto"/>
        <w:ind w:firstLine="720"/>
        <w:jc w:val="both"/>
        <w:rPr>
          <w:szCs w:val="28"/>
        </w:rPr>
      </w:pPr>
      <w:r w:rsidRPr="00F75E23">
        <w:rPr>
          <w:rFonts w:eastAsia="Times New Roman"/>
          <w:szCs w:val="28"/>
        </w:rPr>
        <w:t>+ Mô hình trồng xen một số loại cây ăn quả trong vườn cà phê vùng Tây Nguyên (tại tỉnh Gia Lai và Đắk Lắk);</w:t>
      </w:r>
    </w:p>
    <w:p w:rsidR="0031786B" w:rsidRPr="00F75E23" w:rsidRDefault="0031786B" w:rsidP="0031786B">
      <w:pPr>
        <w:spacing w:before="120" w:after="0" w:line="276" w:lineRule="auto"/>
        <w:ind w:firstLine="720"/>
        <w:jc w:val="both"/>
        <w:rPr>
          <w:rFonts w:eastAsia="Times New Roman"/>
          <w:szCs w:val="28"/>
        </w:rPr>
      </w:pPr>
      <w:r w:rsidRPr="00F75E23">
        <w:rPr>
          <w:rFonts w:eastAsia="Times New Roman"/>
          <w:szCs w:val="28"/>
        </w:rPr>
        <w:t>+ Xây dựng mô hình sản xuất cà phê theo hướng hữu cơ tại tỉnh Đắk Lắk;</w:t>
      </w:r>
    </w:p>
    <w:p w:rsidR="0031786B" w:rsidRPr="00F75E23" w:rsidRDefault="0031786B" w:rsidP="0031786B">
      <w:pPr>
        <w:spacing w:before="120" w:after="0" w:line="276" w:lineRule="auto"/>
        <w:ind w:firstLine="720"/>
        <w:jc w:val="both"/>
        <w:rPr>
          <w:szCs w:val="28"/>
        </w:rPr>
      </w:pPr>
      <w:r w:rsidRPr="00F75E23">
        <w:rPr>
          <w:szCs w:val="28"/>
        </w:rPr>
        <w:t>+ Dự án xây dựng vùng nguyên liệu sản xuất lúa tại vùng Đồng bằng sông Cửu Long (tại tỉnh Kiên Giang và An Giang);</w:t>
      </w:r>
    </w:p>
    <w:p w:rsidR="0031786B" w:rsidRPr="00F75E23" w:rsidRDefault="0031786B" w:rsidP="0031786B">
      <w:pPr>
        <w:spacing w:before="120" w:after="0" w:line="276" w:lineRule="auto"/>
        <w:ind w:firstLine="720"/>
        <w:jc w:val="both"/>
        <w:rPr>
          <w:szCs w:val="28"/>
        </w:rPr>
      </w:pPr>
      <w:r w:rsidRPr="00F75E23">
        <w:rPr>
          <w:szCs w:val="28"/>
        </w:rPr>
        <w:t>+ Mô hình ứng dụng công nghệ cấy máy trong sản xuất lúa tại một số tỉnh vùng Đồng bằng sông Cửu Long (tại tỉnh Kiên Giang và An Giang);</w:t>
      </w:r>
    </w:p>
    <w:p w:rsidR="0031786B" w:rsidRPr="00F75E23" w:rsidRDefault="0031786B" w:rsidP="0031786B">
      <w:pPr>
        <w:spacing w:before="120" w:after="0" w:line="276" w:lineRule="auto"/>
        <w:ind w:firstLine="720"/>
        <w:jc w:val="both"/>
        <w:rPr>
          <w:rFonts w:eastAsia="Times New Roman"/>
          <w:szCs w:val="28"/>
        </w:rPr>
      </w:pPr>
      <w:r w:rsidRPr="00F75E23">
        <w:rPr>
          <w:rFonts w:eastAsia="Times New Roman"/>
          <w:szCs w:val="28"/>
        </w:rPr>
        <w:t>+ Mô hình thâm canh xoài theo tiêu chuẩn VietGAP (tại tỉnh Đồng Tháp);</w:t>
      </w:r>
    </w:p>
    <w:p w:rsidR="0031786B" w:rsidRPr="00F75E23" w:rsidRDefault="0031786B" w:rsidP="0031786B">
      <w:pPr>
        <w:spacing w:before="120" w:after="0" w:line="276" w:lineRule="auto"/>
        <w:ind w:firstLine="720"/>
        <w:jc w:val="both"/>
        <w:rPr>
          <w:szCs w:val="28"/>
        </w:rPr>
      </w:pPr>
      <w:r w:rsidRPr="00F75E23">
        <w:rPr>
          <w:rFonts w:eastAsia="Times New Roman"/>
          <w:szCs w:val="28"/>
        </w:rPr>
        <w:t>+ Dự án xây dựng vùng nguyên liệu sản xuất cây ăn quả theo tiêu chuẩn VietGAP, gắn liên kết tiêu thụ sản phẩm tại vùng Đồng bằng sông Cửu Long (tại tỉnh Đồng Tháp, Tiền Giang và Long An);</w:t>
      </w:r>
    </w:p>
    <w:p w:rsidR="0031786B" w:rsidRPr="00F75E23" w:rsidRDefault="0031786B" w:rsidP="0031786B">
      <w:pPr>
        <w:spacing w:before="120" w:after="0" w:line="276" w:lineRule="auto"/>
        <w:ind w:firstLine="720"/>
        <w:jc w:val="both"/>
        <w:rPr>
          <w:rFonts w:eastAsia="Times New Roman"/>
          <w:szCs w:val="28"/>
        </w:rPr>
      </w:pPr>
      <w:r w:rsidRPr="00F75E23">
        <w:rPr>
          <w:rFonts w:eastAsia="Times New Roman"/>
          <w:szCs w:val="28"/>
        </w:rPr>
        <w:t>+ Mô hình vườn mẫu cây ăn quả thích ứng với biến đổi khí hậu ở Đồng bằng sông Cửu Long (tại tỉnh Tiền Giang và Long An).</w:t>
      </w:r>
    </w:p>
    <w:p w:rsidR="0031786B" w:rsidRPr="00F75E23" w:rsidRDefault="002E5EB8" w:rsidP="0031786B">
      <w:pPr>
        <w:spacing w:before="120" w:after="0" w:line="276" w:lineRule="auto"/>
        <w:ind w:firstLine="720"/>
        <w:jc w:val="both"/>
        <w:rPr>
          <w:i/>
          <w:szCs w:val="28"/>
          <w:lang w:val="af-ZA"/>
        </w:rPr>
      </w:pPr>
      <w:r w:rsidRPr="00F75E23">
        <w:rPr>
          <w:i/>
          <w:szCs w:val="28"/>
          <w:lang w:val="af-ZA"/>
        </w:rPr>
        <w:t>-</w:t>
      </w:r>
      <w:r w:rsidR="0031786B" w:rsidRPr="00F75E23">
        <w:rPr>
          <w:i/>
          <w:szCs w:val="28"/>
          <w:lang w:val="af-ZA"/>
        </w:rPr>
        <w:t xml:space="preserve"> Ngoài ra, các địa phương còn đề xuất 13 dự án, mô hình khuyến nông khuyến lâm do vốn ngân sách địa phương các tỉnh triển khai thực hiện như:</w:t>
      </w:r>
    </w:p>
    <w:p w:rsidR="0031786B" w:rsidRPr="00F75E23" w:rsidRDefault="0031786B" w:rsidP="0031786B">
      <w:pPr>
        <w:spacing w:before="120" w:after="0" w:line="276" w:lineRule="auto"/>
        <w:ind w:firstLine="720"/>
        <w:jc w:val="both"/>
        <w:rPr>
          <w:szCs w:val="28"/>
          <w:lang w:val="af-ZA"/>
        </w:rPr>
      </w:pPr>
      <w:r w:rsidRPr="00F75E23">
        <w:rPr>
          <w:szCs w:val="28"/>
          <w:lang w:val="af-ZA"/>
        </w:rPr>
        <w:t>+ Dự án khuyến nông “Hạ cành, tạo tán, trồng thuần” đối với vườn cây ăn quả (xoài) vùng miền núi phía Bắc (tại tỉnh Sơn La);</w:t>
      </w:r>
    </w:p>
    <w:p w:rsidR="0031786B" w:rsidRPr="00F75E23" w:rsidRDefault="0031786B" w:rsidP="0031786B">
      <w:pPr>
        <w:spacing w:before="120" w:after="0" w:line="276" w:lineRule="auto"/>
        <w:ind w:firstLine="720"/>
        <w:jc w:val="both"/>
        <w:rPr>
          <w:szCs w:val="28"/>
          <w:lang w:val="af-ZA"/>
        </w:rPr>
      </w:pPr>
      <w:r w:rsidRPr="00F75E23">
        <w:rPr>
          <w:szCs w:val="28"/>
          <w:lang w:val="af-ZA"/>
        </w:rPr>
        <w:t xml:space="preserve">+ Mô hình cây ăn quả giống mới, rải vụ, ứng dụng công nghệ cao tưới tiết kiệm nước, liên kết sản xuất gắn với tiêu thụ sản phẩm cây ăn quả vùng miền núi phía Bắc (tại Sơn La và Hòa Bình); </w:t>
      </w:r>
    </w:p>
    <w:p w:rsidR="0031786B" w:rsidRPr="00F75E23" w:rsidRDefault="0031786B" w:rsidP="0031786B">
      <w:pPr>
        <w:spacing w:before="120" w:after="0" w:line="276" w:lineRule="auto"/>
        <w:ind w:firstLine="720"/>
        <w:jc w:val="both"/>
        <w:rPr>
          <w:szCs w:val="28"/>
        </w:rPr>
      </w:pPr>
      <w:r w:rsidRPr="00F75E23">
        <w:rPr>
          <w:szCs w:val="28"/>
        </w:rPr>
        <w:t>+ Mô hình khuyến nông “tỉa thưa và thâm canh rừng trồng có chứng chỉ” trên địa bàn tỉnh Quảng Trị;</w:t>
      </w:r>
    </w:p>
    <w:p w:rsidR="0031786B" w:rsidRPr="00F75E23" w:rsidRDefault="0031786B" w:rsidP="0031786B">
      <w:pPr>
        <w:spacing w:before="120" w:after="0" w:line="276" w:lineRule="auto"/>
        <w:ind w:firstLine="720"/>
        <w:jc w:val="both"/>
        <w:rPr>
          <w:szCs w:val="28"/>
        </w:rPr>
      </w:pPr>
      <w:r w:rsidRPr="00F75E23">
        <w:rPr>
          <w:szCs w:val="28"/>
        </w:rPr>
        <w:t>+ Mô hình “chuyển hóa gỗ dăm sang gỗ lớn” trên địa bàn tỉnh Quảng Trị;</w:t>
      </w:r>
    </w:p>
    <w:p w:rsidR="0031786B" w:rsidRPr="00F75E23" w:rsidRDefault="0031786B" w:rsidP="0031786B">
      <w:pPr>
        <w:spacing w:before="120" w:after="0" w:line="276" w:lineRule="auto"/>
        <w:ind w:firstLine="720"/>
        <w:jc w:val="both"/>
        <w:rPr>
          <w:szCs w:val="28"/>
        </w:rPr>
      </w:pPr>
      <w:r w:rsidRPr="00F75E23">
        <w:rPr>
          <w:szCs w:val="28"/>
        </w:rPr>
        <w:t>+ Mô hình “tỉa thưa và thâm canh rừng trồng có chứng chỉ” trên địa bàn tỉnh Thừa Thiên Huế.</w:t>
      </w:r>
    </w:p>
    <w:p w:rsidR="0031786B" w:rsidRPr="00F75E23" w:rsidRDefault="0031786B" w:rsidP="0031786B">
      <w:pPr>
        <w:spacing w:before="120" w:after="0" w:line="276" w:lineRule="auto"/>
        <w:ind w:firstLine="720"/>
        <w:jc w:val="both"/>
        <w:rPr>
          <w:szCs w:val="28"/>
        </w:rPr>
      </w:pPr>
      <w:r w:rsidRPr="00F75E23">
        <w:rPr>
          <w:szCs w:val="28"/>
        </w:rPr>
        <w:t>+ Mô hình “Sản xuất cà phê theo tiêu chuẩn 4C” cho 12 HTX với 1.000</w:t>
      </w:r>
      <w:r w:rsidR="002864B7" w:rsidRPr="00F75E23">
        <w:rPr>
          <w:szCs w:val="28"/>
        </w:rPr>
        <w:t xml:space="preserve"> </w:t>
      </w:r>
      <w:r w:rsidRPr="00F75E23">
        <w:rPr>
          <w:szCs w:val="28"/>
        </w:rPr>
        <w:t>ha (mô hình cà phê đa thân không hãm ngọn, cà phê hữu cơ) tỉnh Gia Lai;</w:t>
      </w:r>
    </w:p>
    <w:p w:rsidR="0031786B" w:rsidRPr="00F75E23" w:rsidRDefault="0031786B" w:rsidP="0031786B">
      <w:pPr>
        <w:spacing w:before="120" w:after="0" w:line="276" w:lineRule="auto"/>
        <w:ind w:firstLine="720"/>
        <w:jc w:val="both"/>
        <w:rPr>
          <w:szCs w:val="28"/>
        </w:rPr>
      </w:pPr>
      <w:r w:rsidRPr="00F75E23">
        <w:rPr>
          <w:szCs w:val="28"/>
        </w:rPr>
        <w:t>+ Mô hình trình diễn cà phê theo phương thức “đa thân không hãm ngọn” cà phê theo hướng hữu cơ; xâydựng vườn ươm sản xuất giống cây cà phê trên địa bàn tỉnh Đắk Lắk.</w:t>
      </w:r>
    </w:p>
    <w:p w:rsidR="0031786B" w:rsidRPr="00F75E23" w:rsidRDefault="0031786B" w:rsidP="0031786B">
      <w:pPr>
        <w:spacing w:before="120" w:after="0" w:line="276" w:lineRule="auto"/>
        <w:ind w:firstLine="720"/>
        <w:jc w:val="both"/>
        <w:rPr>
          <w:szCs w:val="28"/>
        </w:rPr>
      </w:pPr>
      <w:r w:rsidRPr="00F75E23">
        <w:rPr>
          <w:szCs w:val="28"/>
        </w:rPr>
        <w:lastRenderedPageBreak/>
        <w:t>+ Mô hình sản xuất lúa áp dụng các gói kỹ thuật 1P6G, canh tác thông minh, VietGAP và SRP trên địa bàn tỉnh Kiên Giang;</w:t>
      </w:r>
    </w:p>
    <w:p w:rsidR="0031786B" w:rsidRPr="00F75E23" w:rsidRDefault="0031786B" w:rsidP="0031786B">
      <w:pPr>
        <w:spacing w:before="120" w:after="0" w:line="276" w:lineRule="auto"/>
        <w:ind w:firstLine="720"/>
        <w:jc w:val="both"/>
        <w:rPr>
          <w:szCs w:val="28"/>
        </w:rPr>
      </w:pPr>
      <w:r w:rsidRPr="00F75E23">
        <w:rPr>
          <w:szCs w:val="28"/>
        </w:rPr>
        <w:t>+ Mô hình sản xuất thông minh, áp dụng đồng bộ cơ giới hóa từ gieo sạ đến thu hoạch kết hợp hệ thống tưới tự động trong sản xuất lúa (ứng dụng thiết bị bay 3 trong 1) trên địa bàn tỉnh An Giang;</w:t>
      </w:r>
    </w:p>
    <w:p w:rsidR="0031786B" w:rsidRPr="00F75E23" w:rsidRDefault="0031786B" w:rsidP="0031786B">
      <w:pPr>
        <w:spacing w:before="120" w:after="0" w:line="276" w:lineRule="auto"/>
        <w:ind w:firstLine="720"/>
        <w:jc w:val="both"/>
        <w:rPr>
          <w:szCs w:val="28"/>
          <w:lang w:val="af-ZA"/>
        </w:rPr>
      </w:pPr>
      <w:r w:rsidRPr="00F75E23">
        <w:rPr>
          <w:szCs w:val="28"/>
        </w:rPr>
        <w:t>+ Mô hình trình diễn cơ giới hóa vào sản xuất lúa từ gieo sạ đến thu hoạch, ứng dụng CNC vào sản xuất lúa (50ha/MH) trên địa bàn tỉnh An Giang;</w:t>
      </w:r>
    </w:p>
    <w:p w:rsidR="0031786B" w:rsidRPr="00F75E23" w:rsidRDefault="0031786B" w:rsidP="0031786B">
      <w:pPr>
        <w:spacing w:before="120" w:after="0" w:line="276" w:lineRule="auto"/>
        <w:ind w:firstLine="720"/>
        <w:jc w:val="both"/>
        <w:rPr>
          <w:szCs w:val="28"/>
        </w:rPr>
      </w:pPr>
      <w:r w:rsidRPr="00F75E23">
        <w:rPr>
          <w:szCs w:val="28"/>
        </w:rPr>
        <w:t>+ Mô hình thâm canh xoài theo tiêu chuẩn VietGAP (01 mô hình/năm, 10 ha/mô hình) trên địa bàn tỉnh Đồng Tháp;</w:t>
      </w:r>
    </w:p>
    <w:p w:rsidR="0031786B" w:rsidRPr="00F75E23" w:rsidRDefault="0031786B" w:rsidP="0031786B">
      <w:pPr>
        <w:spacing w:before="120" w:after="0" w:line="276" w:lineRule="auto"/>
        <w:ind w:firstLine="720"/>
        <w:jc w:val="both"/>
        <w:rPr>
          <w:szCs w:val="28"/>
        </w:rPr>
      </w:pPr>
      <w:r w:rsidRPr="00F75E23">
        <w:rPr>
          <w:szCs w:val="28"/>
        </w:rPr>
        <w:t>+ Mô hình sản xuất mít, xoài, sầu riêng đạt chứng nhận VietGap và theo hướng hữu cơ (diện tích khoảng 50-100ha/MH) trên địa bàn tỉnh Tiền Giang;</w:t>
      </w:r>
    </w:p>
    <w:p w:rsidR="0031786B" w:rsidRPr="00F75E23" w:rsidRDefault="0031786B" w:rsidP="0031786B">
      <w:pPr>
        <w:spacing w:before="120" w:after="0" w:line="276" w:lineRule="auto"/>
        <w:ind w:firstLine="720"/>
        <w:jc w:val="both"/>
        <w:rPr>
          <w:szCs w:val="28"/>
        </w:rPr>
      </w:pPr>
      <w:r w:rsidRPr="00F75E23">
        <w:rPr>
          <w:szCs w:val="28"/>
        </w:rPr>
        <w:t>+ Mô hình khuyến nông tại HTX Nông nghiệp FreshFruit (05 ha) và HTX nông nghiệp ấp 4 Tân Hiệp (05 ha) trên địa bàn tỉnh Long An.</w:t>
      </w:r>
    </w:p>
    <w:p w:rsidR="0031786B" w:rsidRPr="00F75E23" w:rsidRDefault="0031786B" w:rsidP="0031786B">
      <w:pPr>
        <w:spacing w:before="120" w:after="0" w:line="276" w:lineRule="auto"/>
        <w:jc w:val="center"/>
        <w:rPr>
          <w:rFonts w:eastAsia="Times New Roman"/>
          <w:i/>
          <w:szCs w:val="28"/>
        </w:rPr>
      </w:pPr>
      <w:r w:rsidRPr="00F75E23">
        <w:rPr>
          <w:rFonts w:eastAsia="Times New Roman"/>
          <w:i/>
          <w:szCs w:val="28"/>
        </w:rPr>
        <w:t>(Chi tiết các dự án, mô hình khuyến nông</w:t>
      </w:r>
      <w:r w:rsidR="00C60CAB" w:rsidRPr="00F75E23">
        <w:rPr>
          <w:rFonts w:eastAsia="Times New Roman"/>
          <w:i/>
          <w:szCs w:val="28"/>
        </w:rPr>
        <w:t xml:space="preserve"> </w:t>
      </w:r>
      <w:r w:rsidRPr="00F75E23">
        <w:rPr>
          <w:rFonts w:eastAsia="Times New Roman"/>
          <w:i/>
          <w:szCs w:val="28"/>
        </w:rPr>
        <w:t>tại</w:t>
      </w:r>
      <w:r w:rsidR="00C60CAB" w:rsidRPr="00F75E23">
        <w:rPr>
          <w:rFonts w:eastAsia="Times New Roman"/>
          <w:i/>
          <w:szCs w:val="28"/>
        </w:rPr>
        <w:t xml:space="preserve"> </w:t>
      </w:r>
      <w:r w:rsidRPr="00F75E23">
        <w:rPr>
          <w:rFonts w:eastAsia="Times New Roman"/>
          <w:i/>
          <w:szCs w:val="28"/>
        </w:rPr>
        <w:t>Phụ lục 4.1 kèm theo)</w:t>
      </w:r>
    </w:p>
    <w:p w:rsidR="0031786B" w:rsidRPr="00F75E23" w:rsidRDefault="002E5EB8" w:rsidP="0031786B">
      <w:pPr>
        <w:spacing w:before="120" w:after="0" w:line="276" w:lineRule="auto"/>
        <w:ind w:firstLine="720"/>
        <w:jc w:val="both"/>
        <w:rPr>
          <w:b/>
          <w:szCs w:val="28"/>
          <w:lang w:val="af-ZA"/>
        </w:rPr>
      </w:pPr>
      <w:r w:rsidRPr="00F75E23">
        <w:rPr>
          <w:b/>
          <w:szCs w:val="28"/>
          <w:lang w:val="af-ZA"/>
        </w:rPr>
        <w:t>ii)</w:t>
      </w:r>
      <w:r w:rsidR="0031786B" w:rsidRPr="00F75E23">
        <w:rPr>
          <w:b/>
          <w:szCs w:val="28"/>
          <w:lang w:val="af-ZA"/>
        </w:rPr>
        <w:t xml:space="preserve"> Đào tạo, tập huấn, hướng dẫn kỹ thuật sản xuất:</w:t>
      </w:r>
    </w:p>
    <w:p w:rsidR="0031786B" w:rsidRPr="00F75E23" w:rsidRDefault="002E5EB8" w:rsidP="0031786B">
      <w:pPr>
        <w:spacing w:before="120" w:after="0" w:line="276" w:lineRule="auto"/>
        <w:ind w:firstLine="720"/>
        <w:jc w:val="both"/>
        <w:rPr>
          <w:rFonts w:eastAsia="Times New Roman"/>
        </w:rPr>
      </w:pPr>
      <w:r w:rsidRPr="00F75E23">
        <w:rPr>
          <w:rFonts w:eastAsia="Times New Roman"/>
        </w:rPr>
        <w:t>-</w:t>
      </w:r>
      <w:r w:rsidR="0031786B" w:rsidRPr="00F75E23">
        <w:rPr>
          <w:rFonts w:eastAsia="Times New Roman"/>
        </w:rPr>
        <w:t xml:space="preserve"> Đào tạo, tập huấn cho cán bộ, thành viên HTX thực hiện các biện pháp kỹ thuật trồng, chăm sóc, thu hái trái cây (tổ chức thực hiện với 248 lớp cho các HTX và thành viên HTX tham gia đề án).</w:t>
      </w:r>
    </w:p>
    <w:p w:rsidR="0031786B" w:rsidRPr="00F75E23" w:rsidRDefault="002E5EB8" w:rsidP="0031786B">
      <w:pPr>
        <w:spacing w:before="120" w:after="0" w:line="276" w:lineRule="auto"/>
        <w:ind w:firstLine="720"/>
        <w:jc w:val="both"/>
        <w:rPr>
          <w:rFonts w:eastAsia="Times New Roman"/>
        </w:rPr>
      </w:pPr>
      <w:r w:rsidRPr="00F75E23">
        <w:rPr>
          <w:rFonts w:eastAsia="Times New Roman"/>
        </w:rPr>
        <w:t>-</w:t>
      </w:r>
      <w:r w:rsidR="0031786B" w:rsidRPr="00F75E23">
        <w:rPr>
          <w:rFonts w:eastAsia="Times New Roman"/>
        </w:rPr>
        <w:t xml:space="preserve"> Tập huấn các nội dung về thiết kế vườn ươm, k</w:t>
      </w:r>
      <w:r w:rsidR="00B65922" w:rsidRPr="00F75E23">
        <w:rPr>
          <w:rFonts w:eastAsia="Times New Roman"/>
        </w:rPr>
        <w:t>ỹ</w:t>
      </w:r>
      <w:r w:rsidR="0031786B" w:rsidRPr="00F75E23">
        <w:rPr>
          <w:rFonts w:eastAsia="Times New Roman"/>
        </w:rPr>
        <w:t xml:space="preserve"> thuật ươm giống, chăm sóc cây giống theo phương pháp FFS cho 10 HTX có nhu cầu làm vườn ươm;</w:t>
      </w:r>
    </w:p>
    <w:p w:rsidR="0031786B" w:rsidRPr="00F75E23" w:rsidRDefault="002E5EB8" w:rsidP="0031786B">
      <w:pPr>
        <w:spacing w:before="120" w:after="0" w:line="276" w:lineRule="auto"/>
        <w:ind w:firstLine="720"/>
        <w:jc w:val="both"/>
        <w:rPr>
          <w:rFonts w:eastAsia="Times New Roman"/>
        </w:rPr>
      </w:pPr>
      <w:r w:rsidRPr="00F75E23">
        <w:rPr>
          <w:rFonts w:eastAsia="Times New Roman"/>
        </w:rPr>
        <w:t>-</w:t>
      </w:r>
      <w:r w:rsidR="0031786B" w:rsidRPr="00F75E23">
        <w:rPr>
          <w:rFonts w:eastAsia="Times New Roman"/>
        </w:rPr>
        <w:t xml:space="preserve"> Tập huấn trên đồng ruộng cho nông dân sản xuất lúa: 1P6G, Canh tác thông minh, VietGAP và SRP (80 lớp);</w:t>
      </w:r>
    </w:p>
    <w:p w:rsidR="0031786B" w:rsidRPr="00F75E23" w:rsidRDefault="002E5EB8" w:rsidP="0031786B">
      <w:pPr>
        <w:spacing w:before="120" w:after="0" w:line="276" w:lineRule="auto"/>
        <w:ind w:firstLine="720"/>
        <w:jc w:val="both"/>
        <w:rPr>
          <w:rFonts w:eastAsia="Times New Roman"/>
        </w:rPr>
      </w:pPr>
      <w:r w:rsidRPr="00F75E23">
        <w:rPr>
          <w:rFonts w:eastAsia="Times New Roman"/>
        </w:rPr>
        <w:t>-</w:t>
      </w:r>
      <w:r w:rsidR="0031786B" w:rsidRPr="00F75E23">
        <w:rPr>
          <w:rFonts w:eastAsia="Times New Roman"/>
        </w:rPr>
        <w:t xml:space="preserve"> Đào tạo, tập huấn các biện pháp kỹ thuật trồng, chăm sóc, thu hái trái cây chất lượng ở ĐBSCL cho 61 HTX/THT/Hội quán;</w:t>
      </w:r>
    </w:p>
    <w:p w:rsidR="0031786B" w:rsidRPr="00F75E23" w:rsidRDefault="002E5EB8" w:rsidP="0031786B">
      <w:pPr>
        <w:spacing w:before="120" w:after="0" w:line="276" w:lineRule="auto"/>
        <w:ind w:firstLine="720"/>
        <w:jc w:val="both"/>
        <w:rPr>
          <w:rFonts w:eastAsia="Times New Roman"/>
        </w:rPr>
      </w:pPr>
      <w:r w:rsidRPr="00F75E23">
        <w:rPr>
          <w:rFonts w:eastAsia="Times New Roman"/>
        </w:rPr>
        <w:t>-</w:t>
      </w:r>
      <w:r w:rsidR="0031786B" w:rsidRPr="00F75E23">
        <w:rPr>
          <w:rFonts w:eastAsia="Times New Roman"/>
        </w:rPr>
        <w:t xml:space="preserve"> Đào tạo, tập huấn cho cán bộ, thành viên HTX thực hiện các biện pháp kỹ thuật trồng, chăm sóc, thu hái trái cây chất lượng;</w:t>
      </w:r>
    </w:p>
    <w:p w:rsidR="0031786B" w:rsidRPr="00F75E23" w:rsidRDefault="0031786B" w:rsidP="0031786B">
      <w:pPr>
        <w:spacing w:before="120" w:after="0" w:line="276" w:lineRule="auto"/>
        <w:jc w:val="center"/>
        <w:rPr>
          <w:rFonts w:eastAsia="Times New Roman"/>
          <w:i/>
        </w:rPr>
      </w:pPr>
      <w:r w:rsidRPr="00F75E23">
        <w:rPr>
          <w:rFonts w:eastAsia="Times New Roman"/>
          <w:i/>
        </w:rPr>
        <w:t xml:space="preserve">(Chi tiết đào tạo kỹ thuật tại Phụ lục </w:t>
      </w:r>
      <w:r w:rsidR="00B93311" w:rsidRPr="00F75E23">
        <w:rPr>
          <w:rFonts w:eastAsia="Times New Roman"/>
          <w:i/>
        </w:rPr>
        <w:t>3</w:t>
      </w:r>
      <w:r w:rsidRPr="00F75E23">
        <w:rPr>
          <w:rFonts w:eastAsia="Times New Roman"/>
          <w:i/>
        </w:rPr>
        <w:t>.</w:t>
      </w:r>
      <w:r w:rsidR="00B93311" w:rsidRPr="00F75E23">
        <w:rPr>
          <w:rFonts w:eastAsia="Times New Roman"/>
          <w:i/>
        </w:rPr>
        <w:t>2</w:t>
      </w:r>
      <w:r w:rsidRPr="00F75E23">
        <w:rPr>
          <w:rFonts w:eastAsia="Times New Roman"/>
          <w:i/>
        </w:rPr>
        <w:t xml:space="preserve"> kèm theo)</w:t>
      </w:r>
    </w:p>
    <w:p w:rsidR="0031786B" w:rsidRPr="00F75E23" w:rsidRDefault="002E5EB8" w:rsidP="0031786B">
      <w:pPr>
        <w:spacing w:before="120" w:after="0" w:line="276" w:lineRule="auto"/>
        <w:ind w:firstLine="720"/>
        <w:jc w:val="both"/>
        <w:rPr>
          <w:b/>
          <w:szCs w:val="28"/>
          <w:lang w:val="af-ZA"/>
        </w:rPr>
      </w:pPr>
      <w:r w:rsidRPr="00F75E23">
        <w:rPr>
          <w:b/>
          <w:szCs w:val="28"/>
          <w:lang w:val="af-ZA"/>
        </w:rPr>
        <w:t>iii)</w:t>
      </w:r>
      <w:r w:rsidR="0031786B" w:rsidRPr="00F75E23">
        <w:rPr>
          <w:b/>
          <w:szCs w:val="28"/>
          <w:lang w:val="af-ZA"/>
        </w:rPr>
        <w:t xml:space="preserve"> Ứng dụng, chuyển giao khoa học kỹ thuật:</w:t>
      </w:r>
    </w:p>
    <w:p w:rsidR="0031786B" w:rsidRPr="00F75E23" w:rsidRDefault="002E5EB8" w:rsidP="0031786B">
      <w:pPr>
        <w:spacing w:before="120" w:after="0" w:line="276" w:lineRule="auto"/>
        <w:ind w:firstLine="720"/>
        <w:jc w:val="both"/>
        <w:rPr>
          <w:rFonts w:eastAsia="Times New Roman"/>
        </w:rPr>
      </w:pPr>
      <w:r w:rsidRPr="00F75E23">
        <w:rPr>
          <w:rFonts w:eastAsia="Times New Roman"/>
        </w:rPr>
        <w:t>-</w:t>
      </w:r>
      <w:r w:rsidR="0031786B" w:rsidRPr="00F75E23">
        <w:rPr>
          <w:rFonts w:eastAsia="Times New Roman"/>
        </w:rPr>
        <w:t xml:space="preserve"> Hỗ trợ xây dựng, chuyển giao KHCN, tiến bộ kỹ thuật trong các khâu, công đoạn sản xuất từ làm giống, trồng, chăm sóc thu hoạch và sơ chế, bảo quản nguyên liệu sản phẩm cho 44 HTX; </w:t>
      </w:r>
    </w:p>
    <w:p w:rsidR="0031786B" w:rsidRPr="00F75E23" w:rsidRDefault="002E5EB8" w:rsidP="0031786B">
      <w:pPr>
        <w:spacing w:before="120" w:after="0" w:line="276" w:lineRule="auto"/>
        <w:ind w:firstLine="720"/>
        <w:jc w:val="both"/>
        <w:rPr>
          <w:rFonts w:eastAsia="Times New Roman"/>
        </w:rPr>
      </w:pPr>
      <w:r w:rsidRPr="00F75E23">
        <w:rPr>
          <w:rFonts w:eastAsia="Times New Roman"/>
        </w:rPr>
        <w:t>-</w:t>
      </w:r>
      <w:r w:rsidR="0031786B" w:rsidRPr="00F75E23">
        <w:rPr>
          <w:rFonts w:eastAsia="Times New Roman"/>
        </w:rPr>
        <w:t xml:space="preserve"> Hỗ trợ giống keo lai nuôi cấy mô đạt tiêu chuẩn theo quy định cho 32 HTX tham gia đề án với quy mô 20.000 cây/vườn ươm;</w:t>
      </w:r>
    </w:p>
    <w:p w:rsidR="0031786B" w:rsidRPr="00F75E23" w:rsidRDefault="002E5EB8" w:rsidP="0031786B">
      <w:pPr>
        <w:spacing w:before="120" w:after="0" w:line="276" w:lineRule="auto"/>
        <w:ind w:firstLine="720"/>
        <w:jc w:val="both"/>
        <w:rPr>
          <w:rFonts w:eastAsia="Times New Roman"/>
        </w:rPr>
      </w:pPr>
      <w:r w:rsidRPr="00F75E23">
        <w:rPr>
          <w:rFonts w:eastAsia="Times New Roman"/>
        </w:rPr>
        <w:lastRenderedPageBreak/>
        <w:t>-</w:t>
      </w:r>
      <w:r w:rsidR="0031786B" w:rsidRPr="00F75E23">
        <w:rPr>
          <w:rFonts w:eastAsia="Times New Roman"/>
        </w:rPr>
        <w:t xml:space="preserve"> Hỗ trợ cấp chứng chỉ vùng trồng gỗ nguyên liệu có chứng chỉ quản lý rừng bền vững cho 25.000</w:t>
      </w:r>
      <w:r w:rsidR="00551126" w:rsidRPr="00F75E23">
        <w:rPr>
          <w:rFonts w:eastAsia="Times New Roman"/>
        </w:rPr>
        <w:t xml:space="preserve"> </w:t>
      </w:r>
      <w:r w:rsidR="0031786B" w:rsidRPr="00F75E23">
        <w:rPr>
          <w:rFonts w:eastAsia="Times New Roman"/>
        </w:rPr>
        <w:t>ha rừng; Hỗ trợ trồng rừng sản xuất 6.000ha; hỗ trợ đánh giá chất lượng gỗ 40 mẫu.</w:t>
      </w:r>
    </w:p>
    <w:p w:rsidR="0031786B" w:rsidRPr="00F75E23" w:rsidRDefault="002E5EB8" w:rsidP="0031786B">
      <w:pPr>
        <w:spacing w:before="120" w:after="0" w:line="276" w:lineRule="auto"/>
        <w:ind w:firstLine="720"/>
        <w:jc w:val="both"/>
        <w:rPr>
          <w:rFonts w:eastAsia="Times New Roman"/>
        </w:rPr>
      </w:pPr>
      <w:r w:rsidRPr="00F75E23">
        <w:rPr>
          <w:rFonts w:eastAsia="Times New Roman"/>
        </w:rPr>
        <w:t>-</w:t>
      </w:r>
      <w:r w:rsidR="0031786B" w:rsidRPr="00F75E23">
        <w:rPr>
          <w:rFonts w:eastAsia="Times New Roman"/>
        </w:rPr>
        <w:t xml:space="preserve"> Hỗ trợ cấp chứng chỉ cho xưởng gỗ chế biến 01 xưởng.</w:t>
      </w:r>
    </w:p>
    <w:p w:rsidR="0031786B" w:rsidRPr="00F75E23" w:rsidRDefault="002E5EB8" w:rsidP="0031786B">
      <w:pPr>
        <w:spacing w:before="120" w:after="0" w:line="276" w:lineRule="auto"/>
        <w:ind w:firstLine="720"/>
        <w:jc w:val="both"/>
        <w:rPr>
          <w:rFonts w:eastAsia="Times New Roman"/>
        </w:rPr>
      </w:pPr>
      <w:r w:rsidRPr="00F75E23">
        <w:rPr>
          <w:rFonts w:eastAsia="Times New Roman"/>
        </w:rPr>
        <w:t>-</w:t>
      </w:r>
      <w:r w:rsidR="0031786B" w:rsidRPr="00F75E23">
        <w:rPr>
          <w:rFonts w:eastAsia="Times New Roman"/>
        </w:rPr>
        <w:t xml:space="preserve"> Chuyển giao sản xuất lúa theo hướng tiêu chuẩn bền vững (GAP, SRP, hữu cơ,…) theo yêu cầu liên kết với doanh nghiệp tiêu thụ.</w:t>
      </w:r>
    </w:p>
    <w:p w:rsidR="0031786B" w:rsidRPr="00F75E23" w:rsidRDefault="0031786B" w:rsidP="0031786B">
      <w:pPr>
        <w:spacing w:before="120" w:after="0" w:line="276" w:lineRule="auto"/>
        <w:jc w:val="center"/>
        <w:rPr>
          <w:rFonts w:eastAsia="Times New Roman"/>
          <w:i/>
        </w:rPr>
      </w:pPr>
      <w:r w:rsidRPr="00F75E23">
        <w:rPr>
          <w:rFonts w:eastAsia="Times New Roman"/>
          <w:i/>
        </w:rPr>
        <w:t>(Chi tiết tại Phụ lục 4.</w:t>
      </w:r>
      <w:r w:rsidR="00B93311" w:rsidRPr="00F75E23">
        <w:rPr>
          <w:rFonts w:eastAsia="Times New Roman"/>
          <w:i/>
        </w:rPr>
        <w:t>2</w:t>
      </w:r>
      <w:r w:rsidRPr="00F75E23">
        <w:rPr>
          <w:rFonts w:eastAsia="Times New Roman"/>
          <w:i/>
        </w:rPr>
        <w:t xml:space="preserve"> kèm theo)</w:t>
      </w:r>
    </w:p>
    <w:p w:rsidR="003F23A9" w:rsidRPr="00F75E23" w:rsidRDefault="00217A2B" w:rsidP="003F23A9">
      <w:pPr>
        <w:pStyle w:val="Heading4"/>
        <w:ind w:firstLine="567"/>
        <w:rPr>
          <w:rFonts w:ascii="Times New Roman" w:hAnsi="Times New Roman" w:cs="Times New Roman"/>
          <w:b/>
          <w:color w:val="auto"/>
          <w:lang w:val="nl-NL"/>
        </w:rPr>
      </w:pPr>
      <w:r w:rsidRPr="00F75E23">
        <w:rPr>
          <w:rFonts w:ascii="Times New Roman" w:hAnsi="Times New Roman" w:cs="Times New Roman"/>
          <w:b/>
          <w:color w:val="auto"/>
          <w:lang w:val="nl-NL"/>
        </w:rPr>
        <w:t xml:space="preserve">c) </w:t>
      </w:r>
      <w:r w:rsidR="00D90FAD" w:rsidRPr="00F75E23">
        <w:rPr>
          <w:rFonts w:ascii="Times New Roman" w:hAnsi="Times New Roman" w:cs="Times New Roman"/>
          <w:b/>
          <w:color w:val="auto"/>
          <w:lang w:val="nl-NL"/>
        </w:rPr>
        <w:t>Nhiệm vụ</w:t>
      </w:r>
      <w:r w:rsidR="003F23A9" w:rsidRPr="00F75E23">
        <w:rPr>
          <w:rFonts w:ascii="Times New Roman" w:hAnsi="Times New Roman" w:cs="Times New Roman"/>
          <w:b/>
          <w:color w:val="auto"/>
          <w:lang w:val="nl-NL"/>
        </w:rPr>
        <w:t xml:space="preserve"> 3: Ứng dụng công nghệ thông tin quản lý vùng nguyên liệu phục vụ liên kết gắn với truy xuất nguồn gốc</w:t>
      </w:r>
    </w:p>
    <w:p w:rsidR="003F23A9" w:rsidRPr="00F75E23" w:rsidRDefault="00217A2B" w:rsidP="003F23A9">
      <w:pPr>
        <w:spacing w:before="120" w:after="0" w:line="276" w:lineRule="auto"/>
        <w:ind w:firstLine="720"/>
        <w:jc w:val="both"/>
        <w:rPr>
          <w:rFonts w:eastAsia="Times New Roman"/>
          <w:b/>
          <w:shd w:val="clear" w:color="auto" w:fill="FFFFFF"/>
        </w:rPr>
      </w:pPr>
      <w:r w:rsidRPr="00F75E23">
        <w:rPr>
          <w:rFonts w:eastAsia="Times New Roman"/>
          <w:b/>
          <w:shd w:val="clear" w:color="auto" w:fill="FFFFFF"/>
        </w:rPr>
        <w:t>i)</w:t>
      </w:r>
      <w:r w:rsidR="003F23A9" w:rsidRPr="00F75E23">
        <w:rPr>
          <w:rFonts w:eastAsia="Times New Roman"/>
          <w:b/>
          <w:shd w:val="clear" w:color="auto" w:fill="FFFFFF"/>
        </w:rPr>
        <w:t xml:space="preserve"> Xây dựng và quản lý thông tin, dữ liệu vùng nguyên liệu</w:t>
      </w:r>
    </w:p>
    <w:p w:rsidR="003F23A9" w:rsidRPr="00F75E23" w:rsidRDefault="00217A2B" w:rsidP="003F23A9">
      <w:pPr>
        <w:spacing w:before="120" w:after="0" w:line="276" w:lineRule="auto"/>
        <w:ind w:firstLine="720"/>
        <w:jc w:val="both"/>
        <w:rPr>
          <w:rFonts w:eastAsia="Times New Roman"/>
          <w:shd w:val="clear" w:color="auto" w:fill="FFFFFF"/>
        </w:rPr>
      </w:pPr>
      <w:r w:rsidRPr="00F75E23">
        <w:rPr>
          <w:rFonts w:eastAsia="Times New Roman"/>
          <w:shd w:val="clear" w:color="auto" w:fill="FFFFFF"/>
        </w:rPr>
        <w:t>-</w:t>
      </w:r>
      <w:r w:rsidR="003F23A9" w:rsidRPr="00F75E23">
        <w:rPr>
          <w:rFonts w:eastAsia="Times New Roman"/>
          <w:shd w:val="clear" w:color="auto" w:fill="FFFFFF"/>
        </w:rPr>
        <w:t xml:space="preserve"> Xây dựng và áp dụng phần mềm quản lý cơ sở dữ liệu vùng nguyên liệu (cây ăn quả, gỗ rừng trồng, cà phê, trái cây</w:t>
      </w:r>
      <w:r w:rsidR="00313B1B" w:rsidRPr="00F75E23">
        <w:rPr>
          <w:rFonts w:eastAsia="Times New Roman"/>
          <w:shd w:val="clear" w:color="auto" w:fill="FFFFFF"/>
        </w:rPr>
        <w:t>, lúa gạo</w:t>
      </w:r>
      <w:r w:rsidR="003F23A9" w:rsidRPr="00F75E23">
        <w:rPr>
          <w:rFonts w:eastAsia="Times New Roman"/>
          <w:shd w:val="clear" w:color="auto" w:fill="FFFFFF"/>
        </w:rPr>
        <w:t xml:space="preserve">) bao gồm các thông tin, dữ liệu về: nông hóa thổ nhưỡng; </w:t>
      </w:r>
      <w:r w:rsidR="00D73759" w:rsidRPr="00F75E23">
        <w:rPr>
          <w:rFonts w:eastAsia="Times New Roman"/>
          <w:shd w:val="clear" w:color="auto" w:fill="FFFFFF"/>
        </w:rPr>
        <w:t xml:space="preserve">loại hình </w:t>
      </w:r>
      <w:r w:rsidR="003F23A9" w:rsidRPr="00F75E23">
        <w:rPr>
          <w:rFonts w:eastAsia="Times New Roman"/>
          <w:shd w:val="clear" w:color="auto" w:fill="FFFFFF"/>
        </w:rPr>
        <w:t>nông sản đang sản xuất và có thể sản xuất</w:t>
      </w:r>
      <w:r w:rsidR="00D73759" w:rsidRPr="00F75E23">
        <w:rPr>
          <w:rFonts w:eastAsia="Times New Roman"/>
          <w:shd w:val="clear" w:color="auto" w:fill="FFFFFF"/>
        </w:rPr>
        <w:t xml:space="preserve"> (chủng loại giống</w:t>
      </w:r>
      <w:r w:rsidR="003F23A9" w:rsidRPr="00F75E23">
        <w:rPr>
          <w:rFonts w:eastAsia="Times New Roman"/>
          <w:shd w:val="clear" w:color="auto" w:fill="FFFFFF"/>
        </w:rPr>
        <w:t xml:space="preserve">; nguồn lực cho phép; hạ tầng phục vụ sản xuất; quy chuẩn và công nghệ áp dụng; </w:t>
      </w:r>
      <w:r w:rsidR="003F23A9" w:rsidRPr="00F75E23">
        <w:rPr>
          <w:rFonts w:eastAsia="Times New Roman"/>
          <w:szCs w:val="28"/>
        </w:rPr>
        <w:t xml:space="preserve">quy trình, nghiệp vụ vận hành vùng nguyên liệu </w:t>
      </w:r>
      <w:r w:rsidR="00027040" w:rsidRPr="00F75E23">
        <w:rPr>
          <w:rFonts w:eastAsia="Times New Roman"/>
          <w:szCs w:val="28"/>
        </w:rPr>
        <w:t xml:space="preserve">cho </w:t>
      </w:r>
      <w:r w:rsidR="003F23A9" w:rsidRPr="00F75E23">
        <w:rPr>
          <w:rFonts w:eastAsia="Times New Roman"/>
          <w:szCs w:val="28"/>
        </w:rPr>
        <w:t xml:space="preserve">DN-HTX- nông dân là </w:t>
      </w:r>
      <w:r w:rsidR="00845599" w:rsidRPr="00F75E23">
        <w:rPr>
          <w:rFonts w:eastAsia="Times New Roman"/>
          <w:szCs w:val="28"/>
        </w:rPr>
        <w:t>thành viên HTX; Kho học liệu “E</w:t>
      </w:r>
      <w:r w:rsidR="003F23A9" w:rsidRPr="00F75E23">
        <w:rPr>
          <w:rFonts w:eastAsia="Times New Roman"/>
          <w:szCs w:val="28"/>
        </w:rPr>
        <w:t>learning</w:t>
      </w:r>
      <w:r w:rsidR="00845599" w:rsidRPr="00F75E23">
        <w:rPr>
          <w:rFonts w:eastAsia="Times New Roman"/>
          <w:szCs w:val="28"/>
        </w:rPr>
        <w:t>”</w:t>
      </w:r>
      <w:r w:rsidR="003F23A9" w:rsidRPr="00F75E23">
        <w:rPr>
          <w:rFonts w:eastAsia="Times New Roman"/>
          <w:szCs w:val="28"/>
        </w:rPr>
        <w:t xml:space="preserve"> và trang bị kỹ năng số</w:t>
      </w:r>
      <w:r w:rsidR="00027040" w:rsidRPr="00F75E23">
        <w:rPr>
          <w:rFonts w:eastAsia="Times New Roman"/>
          <w:szCs w:val="28"/>
        </w:rPr>
        <w:t xml:space="preserve"> cho các HTX trong các vùng nguyên liệu</w:t>
      </w:r>
      <w:r w:rsidR="003F23A9" w:rsidRPr="00F75E23">
        <w:rPr>
          <w:rFonts w:eastAsia="Times New Roman"/>
          <w:shd w:val="clear" w:color="auto" w:fill="FFFFFF"/>
        </w:rPr>
        <w:t>.</w:t>
      </w:r>
    </w:p>
    <w:p w:rsidR="003F23A9" w:rsidRPr="00F75E23" w:rsidRDefault="00217A2B" w:rsidP="003F23A9">
      <w:pPr>
        <w:spacing w:before="120" w:after="0" w:line="276" w:lineRule="auto"/>
        <w:ind w:firstLine="720"/>
        <w:jc w:val="both"/>
        <w:rPr>
          <w:rFonts w:eastAsia="Times New Roman"/>
          <w:shd w:val="clear" w:color="auto" w:fill="FFFFFF"/>
        </w:rPr>
      </w:pPr>
      <w:r w:rsidRPr="00F75E23">
        <w:rPr>
          <w:rFonts w:eastAsia="Times New Roman"/>
          <w:shd w:val="clear" w:color="auto" w:fill="FFFFFF"/>
        </w:rPr>
        <w:t>-</w:t>
      </w:r>
      <w:r w:rsidR="003F23A9" w:rsidRPr="00F75E23">
        <w:rPr>
          <w:rFonts w:eastAsia="Times New Roman"/>
          <w:shd w:val="clear" w:color="auto" w:fill="FFFFFF"/>
        </w:rPr>
        <w:t xml:space="preserve"> Hỗ trợ xây dựng phần mềm quản lý vùng nguyên liệu cho 40 HTX; ứng dụng công nghệ thông tin trong HTX cho 40 HTX; đào tạo cán bộ quản lý và tham gia vào hệ thống với 100 người.</w:t>
      </w:r>
    </w:p>
    <w:p w:rsidR="003F23A9" w:rsidRPr="00F75E23" w:rsidRDefault="00217A2B" w:rsidP="003F23A9">
      <w:pPr>
        <w:spacing w:before="120" w:after="0" w:line="276" w:lineRule="auto"/>
        <w:ind w:firstLine="720"/>
        <w:jc w:val="both"/>
        <w:rPr>
          <w:rFonts w:eastAsia="Times New Roman"/>
          <w:shd w:val="clear" w:color="auto" w:fill="FFFFFF"/>
        </w:rPr>
      </w:pPr>
      <w:r w:rsidRPr="00F75E23">
        <w:rPr>
          <w:rFonts w:eastAsia="Times New Roman"/>
          <w:szCs w:val="28"/>
        </w:rPr>
        <w:t>-</w:t>
      </w:r>
      <w:r w:rsidR="003F23A9" w:rsidRPr="00F75E23">
        <w:rPr>
          <w:rFonts w:eastAsia="Times New Roman"/>
          <w:szCs w:val="28"/>
        </w:rPr>
        <w:t xml:space="preserve"> Hỗ trợ thiết lập và vận hành hệ thống quản lý kho bãi</w:t>
      </w:r>
      <w:r w:rsidR="00D73759" w:rsidRPr="00F75E23">
        <w:rPr>
          <w:rFonts w:eastAsia="Times New Roman"/>
          <w:szCs w:val="28"/>
        </w:rPr>
        <w:t xml:space="preserve"> tập trung</w:t>
      </w:r>
      <w:r w:rsidR="003F23A9" w:rsidRPr="00F75E23">
        <w:rPr>
          <w:rFonts w:eastAsia="Times New Roman"/>
          <w:szCs w:val="28"/>
        </w:rPr>
        <w:t>, cơ sở sơ chế</w:t>
      </w:r>
      <w:r w:rsidR="00D73759" w:rsidRPr="00F75E23">
        <w:rPr>
          <w:rFonts w:eastAsia="Times New Roman"/>
          <w:szCs w:val="28"/>
        </w:rPr>
        <w:t>, chế biến nguyên liệu</w:t>
      </w:r>
      <w:r w:rsidR="003F23A9" w:rsidRPr="00F75E23">
        <w:rPr>
          <w:rFonts w:eastAsia="Times New Roman"/>
          <w:szCs w:val="28"/>
        </w:rPr>
        <w:t xml:space="preserve"> trước khi vào nhà máy chế biến</w:t>
      </w:r>
      <w:r w:rsidR="00D73759" w:rsidRPr="00F75E23">
        <w:rPr>
          <w:rFonts w:eastAsia="Times New Roman"/>
          <w:szCs w:val="28"/>
        </w:rPr>
        <w:t xml:space="preserve"> nông sản</w:t>
      </w:r>
      <w:r w:rsidR="003F23A9" w:rsidRPr="00F75E23">
        <w:rPr>
          <w:rFonts w:eastAsia="Times New Roman"/>
          <w:szCs w:val="28"/>
        </w:rPr>
        <w:t>.</w:t>
      </w:r>
    </w:p>
    <w:p w:rsidR="003F23A9" w:rsidRPr="00F75E23" w:rsidRDefault="003F23A9" w:rsidP="003F23A9">
      <w:pPr>
        <w:spacing w:before="120" w:after="0" w:line="276" w:lineRule="auto"/>
        <w:jc w:val="center"/>
        <w:rPr>
          <w:rFonts w:eastAsia="Times New Roman"/>
          <w:i/>
        </w:rPr>
      </w:pPr>
      <w:r w:rsidRPr="00F75E23">
        <w:rPr>
          <w:rFonts w:eastAsia="Times New Roman"/>
          <w:i/>
        </w:rPr>
        <w:t>(Chi tiết tại Phụ lục 5.1 kèm theo)</w:t>
      </w:r>
    </w:p>
    <w:p w:rsidR="003F23A9" w:rsidRPr="00F75E23" w:rsidRDefault="00217A2B" w:rsidP="003F23A9">
      <w:pPr>
        <w:spacing w:before="120" w:after="0" w:line="276" w:lineRule="auto"/>
        <w:ind w:firstLine="720"/>
        <w:jc w:val="both"/>
        <w:rPr>
          <w:rFonts w:eastAsia="Times New Roman"/>
          <w:b/>
          <w:i/>
          <w:shd w:val="clear" w:color="auto" w:fill="FFFFFF"/>
        </w:rPr>
      </w:pPr>
      <w:r w:rsidRPr="00F75E23">
        <w:rPr>
          <w:rFonts w:eastAsia="Times New Roman"/>
          <w:b/>
          <w:i/>
          <w:shd w:val="clear" w:color="auto" w:fill="FFFFFF"/>
        </w:rPr>
        <w:t>ii</w:t>
      </w:r>
      <w:r w:rsidR="003F23A9" w:rsidRPr="00F75E23">
        <w:rPr>
          <w:rFonts w:eastAsia="Times New Roman"/>
          <w:b/>
          <w:i/>
          <w:shd w:val="clear" w:color="auto" w:fill="FFFFFF"/>
        </w:rPr>
        <w:t>) Xây dựng hệ thống truy xuất nguồn gốc và Mã số vùng trồng</w:t>
      </w:r>
    </w:p>
    <w:p w:rsidR="003F23A9" w:rsidRPr="00F75E23" w:rsidRDefault="003F23A9" w:rsidP="003F23A9">
      <w:pPr>
        <w:spacing w:before="120" w:after="0" w:line="276" w:lineRule="auto"/>
        <w:ind w:firstLine="720"/>
        <w:jc w:val="both"/>
        <w:rPr>
          <w:rFonts w:eastAsia="Times New Roman"/>
          <w:shd w:val="clear" w:color="auto" w:fill="FFFFFF"/>
        </w:rPr>
      </w:pPr>
      <w:r w:rsidRPr="00F75E23">
        <w:rPr>
          <w:rFonts w:eastAsia="Times New Roman"/>
          <w:shd w:val="clear" w:color="auto" w:fill="FFFFFF"/>
        </w:rPr>
        <w:t>- Xây dựng một hệ thống truy xuất nguồn gốc toàn diện theo chuỗi giá trị cho các vùng nguyên liệu:</w:t>
      </w:r>
    </w:p>
    <w:p w:rsidR="003F23A9" w:rsidRPr="00F75E23" w:rsidRDefault="003F23A9" w:rsidP="003F23A9">
      <w:pPr>
        <w:spacing w:before="120" w:after="0" w:line="276" w:lineRule="auto"/>
        <w:ind w:firstLine="720"/>
        <w:jc w:val="both"/>
        <w:rPr>
          <w:rFonts w:eastAsia="Times New Roman"/>
          <w:shd w:val="clear" w:color="auto" w:fill="FFFFFF"/>
        </w:rPr>
      </w:pPr>
      <w:r w:rsidRPr="00F75E23">
        <w:rPr>
          <w:rFonts w:eastAsia="Times New Roman"/>
          <w:shd w:val="clear" w:color="auto" w:fill="FFFFFF"/>
        </w:rPr>
        <w:t xml:space="preserve">+ Xây dựng và quản trị dữ liệu hệ thống mã số vùng nguyên liệu phục vụ truy xuất nguồn gốc sản phẩm cho các loại cây trồng (dứa, chanh leo, cà </w:t>
      </w:r>
      <w:r w:rsidR="00685C8B" w:rsidRPr="00F75E23">
        <w:rPr>
          <w:rFonts w:eastAsia="Times New Roman"/>
          <w:shd w:val="clear" w:color="auto" w:fill="FFFFFF"/>
        </w:rPr>
        <w:t xml:space="preserve">phê, lúa, sầu riêng, mít, xoài) dự kiến cho 10-20 sản phẩm, khoảng 273 HTX với 186.200 hộ </w:t>
      </w:r>
      <w:r w:rsidR="00027040" w:rsidRPr="00F75E23">
        <w:rPr>
          <w:rFonts w:eastAsia="Times New Roman"/>
          <w:shd w:val="clear" w:color="auto" w:fill="FFFFFF"/>
        </w:rPr>
        <w:t xml:space="preserve">nông dân </w:t>
      </w:r>
      <w:r w:rsidR="00685C8B" w:rsidRPr="00F75E23">
        <w:rPr>
          <w:rFonts w:eastAsia="Times New Roman"/>
          <w:shd w:val="clear" w:color="auto" w:fill="FFFFFF"/>
        </w:rPr>
        <w:t>thành viên.</w:t>
      </w:r>
    </w:p>
    <w:p w:rsidR="003F23A9" w:rsidRPr="00F75E23" w:rsidRDefault="003F23A9" w:rsidP="003F23A9">
      <w:pPr>
        <w:spacing w:before="120" w:after="0" w:line="276" w:lineRule="auto"/>
        <w:ind w:firstLine="720"/>
        <w:jc w:val="both"/>
        <w:rPr>
          <w:rFonts w:eastAsia="Times New Roman"/>
          <w:shd w:val="clear" w:color="auto" w:fill="FFFFFF"/>
        </w:rPr>
      </w:pPr>
      <w:r w:rsidRPr="00F75E23">
        <w:rPr>
          <w:rFonts w:eastAsia="Times New Roman"/>
          <w:shd w:val="clear" w:color="auto" w:fill="FFFFFF"/>
        </w:rPr>
        <w:t>+ Xây dựng hệ thống tạo mã tem chống giả QR Code tích hợp thông tin truy xuất nguồn gốc sản phẩm. Chứng nhận phù hợp tiêu chuẩn truy xuất nguồn gốc, đáp ứng yêu cầu truy xuất nguồn gốc trong nước và xuất khẩu quốc tế.</w:t>
      </w:r>
    </w:p>
    <w:p w:rsidR="003F23A9" w:rsidRPr="00F75E23" w:rsidRDefault="003F23A9" w:rsidP="003F23A9">
      <w:pPr>
        <w:spacing w:before="120" w:after="0" w:line="276" w:lineRule="auto"/>
        <w:ind w:firstLine="720"/>
        <w:jc w:val="both"/>
        <w:rPr>
          <w:rFonts w:eastAsia="Times New Roman"/>
          <w:shd w:val="clear" w:color="auto" w:fill="FFFFFF"/>
        </w:rPr>
      </w:pPr>
      <w:r w:rsidRPr="00F75E23">
        <w:rPr>
          <w:rFonts w:eastAsia="Times New Roman"/>
          <w:shd w:val="clear" w:color="auto" w:fill="FFFFFF"/>
        </w:rPr>
        <w:lastRenderedPageBreak/>
        <w:t>- Thiết lập và vận hành cổng kết nối dữ liệu, cho phép kết nối với các bên sản xuất (nông dân, HTX, tổ sản xuất) để thu thập thông tin, dữ liệu cho CSDL về vùng nguyên liệu. Cổng kết nối dữ liệu cũng là trung gian kết nối giữa hệ thống Quản lý sản xuất và Hệ thống truy xuất nguồn gốc điện tử.</w:t>
      </w:r>
    </w:p>
    <w:p w:rsidR="003F23A9" w:rsidRPr="00F75E23" w:rsidRDefault="003F23A9" w:rsidP="003F23A9">
      <w:pPr>
        <w:spacing w:before="120" w:after="0" w:line="276" w:lineRule="auto"/>
        <w:jc w:val="center"/>
        <w:rPr>
          <w:rFonts w:eastAsia="Times New Roman"/>
          <w:i/>
        </w:rPr>
      </w:pPr>
      <w:r w:rsidRPr="00F75E23">
        <w:rPr>
          <w:rFonts w:eastAsia="Times New Roman"/>
          <w:i/>
        </w:rPr>
        <w:t>(Chi tiết tại Phụ lục 5.2 kèm theo)</w:t>
      </w:r>
    </w:p>
    <w:p w:rsidR="006D0515" w:rsidRPr="00F75E23" w:rsidRDefault="00716073" w:rsidP="006D0515">
      <w:pPr>
        <w:pStyle w:val="Heading3"/>
        <w:spacing w:before="120" w:line="276" w:lineRule="auto"/>
        <w:ind w:firstLine="567"/>
        <w:rPr>
          <w:rFonts w:ascii="Times New Roman" w:eastAsia="Times New Roman" w:hAnsi="Times New Roman" w:cs="Times New Roman"/>
          <w:b/>
          <w:color w:val="auto"/>
          <w:sz w:val="28"/>
          <w:szCs w:val="28"/>
        </w:rPr>
      </w:pPr>
      <w:bookmarkStart w:id="32" w:name="_Toc97074180"/>
      <w:r>
        <w:rPr>
          <w:rFonts w:ascii="Times New Roman" w:eastAsia="Times New Roman" w:hAnsi="Times New Roman" w:cs="Times New Roman"/>
          <w:b/>
          <w:color w:val="auto"/>
          <w:sz w:val="28"/>
          <w:szCs w:val="28"/>
        </w:rPr>
        <w:t>1</w:t>
      </w:r>
      <w:r w:rsidR="001F28FE" w:rsidRPr="00F75E23">
        <w:rPr>
          <w:rFonts w:ascii="Times New Roman" w:eastAsia="Times New Roman" w:hAnsi="Times New Roman" w:cs="Times New Roman"/>
          <w:b/>
          <w:color w:val="auto"/>
          <w:sz w:val="28"/>
          <w:szCs w:val="28"/>
        </w:rPr>
        <w:t>.</w:t>
      </w:r>
      <w:r w:rsidR="006D0515" w:rsidRPr="00F75E23">
        <w:rPr>
          <w:rFonts w:ascii="Times New Roman" w:eastAsia="Times New Roman" w:hAnsi="Times New Roman" w:cs="Times New Roman"/>
          <w:b/>
          <w:color w:val="auto"/>
          <w:sz w:val="28"/>
          <w:szCs w:val="28"/>
        </w:rPr>
        <w:t xml:space="preserve">2.2. </w:t>
      </w:r>
      <w:r w:rsidR="00E04CBB">
        <w:rPr>
          <w:rFonts w:ascii="Times New Roman" w:eastAsia="Times New Roman" w:hAnsi="Times New Roman" w:cs="Times New Roman"/>
          <w:b/>
          <w:color w:val="auto"/>
          <w:sz w:val="28"/>
          <w:szCs w:val="28"/>
        </w:rPr>
        <w:t>Nhu cầu k</w:t>
      </w:r>
      <w:r w:rsidR="006D0515" w:rsidRPr="00F75E23">
        <w:rPr>
          <w:rFonts w:ascii="Times New Roman" w:eastAsia="Times New Roman" w:hAnsi="Times New Roman" w:cs="Times New Roman"/>
          <w:b/>
          <w:color w:val="auto"/>
          <w:sz w:val="28"/>
          <w:szCs w:val="28"/>
        </w:rPr>
        <w:t xml:space="preserve">inh phí thực hiện </w:t>
      </w:r>
      <w:r w:rsidR="0082640A" w:rsidRPr="00F75E23">
        <w:rPr>
          <w:rFonts w:ascii="Times New Roman" w:eastAsia="Times New Roman" w:hAnsi="Times New Roman" w:cs="Times New Roman"/>
          <w:b/>
          <w:color w:val="auto"/>
          <w:sz w:val="28"/>
          <w:szCs w:val="28"/>
        </w:rPr>
        <w:t>Dự án</w:t>
      </w:r>
      <w:r w:rsidR="006D0515" w:rsidRPr="00F75E23">
        <w:rPr>
          <w:rFonts w:ascii="Times New Roman" w:eastAsia="Times New Roman" w:hAnsi="Times New Roman" w:cs="Times New Roman"/>
          <w:b/>
          <w:color w:val="auto"/>
          <w:sz w:val="28"/>
          <w:szCs w:val="28"/>
        </w:rPr>
        <w:t xml:space="preserve"> 2</w:t>
      </w:r>
      <w:bookmarkEnd w:id="32"/>
    </w:p>
    <w:p w:rsidR="006B04C0" w:rsidRPr="00F75E23" w:rsidRDefault="006B04C0" w:rsidP="00AA52BE">
      <w:pPr>
        <w:spacing w:before="60" w:after="0" w:line="276" w:lineRule="auto"/>
        <w:ind w:firstLine="562"/>
        <w:jc w:val="both"/>
        <w:rPr>
          <w:rFonts w:eastAsia="Times New Roman"/>
          <w:bCs/>
          <w:szCs w:val="28"/>
        </w:rPr>
      </w:pPr>
      <w:r w:rsidRPr="00F75E23">
        <w:rPr>
          <w:rFonts w:eastAsia="Times New Roman"/>
        </w:rPr>
        <w:t xml:space="preserve">Tổng </w:t>
      </w:r>
      <w:r w:rsidR="00E04CBB">
        <w:rPr>
          <w:rFonts w:eastAsia="Times New Roman"/>
        </w:rPr>
        <w:t xml:space="preserve">nhu cầu </w:t>
      </w:r>
      <w:r w:rsidRPr="00F75E23">
        <w:rPr>
          <w:rFonts w:eastAsia="Times New Roman"/>
        </w:rPr>
        <w:t xml:space="preserve">kinh phí thực hiện Dự án 2 là: </w:t>
      </w:r>
      <w:r w:rsidRPr="00F75E23">
        <w:rPr>
          <w:rFonts w:eastAsia="Times New Roman"/>
          <w:b/>
        </w:rPr>
        <w:t>439,6</w:t>
      </w:r>
      <w:r w:rsidRPr="00F75E23">
        <w:rPr>
          <w:rFonts w:eastAsia="Times New Roman"/>
          <w:b/>
          <w:bCs/>
          <w:szCs w:val="28"/>
        </w:rPr>
        <w:t xml:space="preserve"> tỷ</w:t>
      </w:r>
      <w:r w:rsidRPr="00F75E23">
        <w:rPr>
          <w:rFonts w:eastAsia="Times New Roman"/>
          <w:bCs/>
          <w:szCs w:val="28"/>
        </w:rPr>
        <w:t xml:space="preserve"> đồng. Trong đó:</w:t>
      </w:r>
    </w:p>
    <w:p w:rsidR="006B04C0" w:rsidRPr="00F75E23" w:rsidRDefault="006B04C0" w:rsidP="00AA52BE">
      <w:pPr>
        <w:spacing w:before="60" w:after="0" w:line="276" w:lineRule="auto"/>
        <w:ind w:firstLine="562"/>
        <w:jc w:val="both"/>
        <w:rPr>
          <w:rFonts w:eastAsia="Times New Roman"/>
          <w:bCs/>
          <w:i/>
          <w:szCs w:val="28"/>
        </w:rPr>
      </w:pPr>
      <w:r w:rsidRPr="00F75E23">
        <w:rPr>
          <w:rFonts w:eastAsia="Times New Roman"/>
          <w:bCs/>
          <w:i/>
          <w:szCs w:val="28"/>
        </w:rPr>
        <w:t xml:space="preserve">a) </w:t>
      </w:r>
      <w:r w:rsidR="00E04CBB">
        <w:rPr>
          <w:rFonts w:eastAsia="Times New Roman"/>
          <w:bCs/>
          <w:i/>
          <w:szCs w:val="28"/>
        </w:rPr>
        <w:t>Nhu cầu c</w:t>
      </w:r>
      <w:r w:rsidRPr="00F75E23">
        <w:rPr>
          <w:rFonts w:eastAsia="Times New Roman"/>
          <w:bCs/>
          <w:i/>
          <w:szCs w:val="28"/>
        </w:rPr>
        <w:t>hia theo vùng nguyên liệu:</w:t>
      </w:r>
    </w:p>
    <w:p w:rsidR="006B04C0" w:rsidRPr="00F75E23" w:rsidRDefault="006B04C0" w:rsidP="00AA52BE">
      <w:pPr>
        <w:pStyle w:val="ListParagraph"/>
        <w:numPr>
          <w:ilvl w:val="0"/>
          <w:numId w:val="6"/>
        </w:numPr>
        <w:spacing w:before="120" w:after="0" w:line="276" w:lineRule="auto"/>
        <w:ind w:left="1281" w:hanging="357"/>
        <w:jc w:val="both"/>
        <w:rPr>
          <w:rFonts w:eastAsia="Times New Roman"/>
          <w:bCs/>
          <w:szCs w:val="28"/>
        </w:rPr>
      </w:pPr>
      <w:r w:rsidRPr="00F75E23">
        <w:rPr>
          <w:rFonts w:eastAsia="Times New Roman"/>
          <w:bCs/>
          <w:szCs w:val="28"/>
        </w:rPr>
        <w:t>Vùng CĂQ miền núi phía Bắc 49,1 tỷ đồng (11,17%);</w:t>
      </w:r>
    </w:p>
    <w:p w:rsidR="006B04C0" w:rsidRPr="00F75E23" w:rsidRDefault="006B04C0" w:rsidP="00AA52BE">
      <w:pPr>
        <w:pStyle w:val="ListParagraph"/>
        <w:numPr>
          <w:ilvl w:val="0"/>
          <w:numId w:val="6"/>
        </w:numPr>
        <w:spacing w:before="120" w:after="0" w:line="276" w:lineRule="auto"/>
        <w:ind w:left="1281" w:hanging="357"/>
        <w:jc w:val="both"/>
        <w:rPr>
          <w:rFonts w:eastAsia="Times New Roman"/>
          <w:bCs/>
          <w:szCs w:val="28"/>
        </w:rPr>
      </w:pPr>
      <w:r w:rsidRPr="00F75E23">
        <w:rPr>
          <w:rFonts w:eastAsia="Times New Roman"/>
          <w:bCs/>
          <w:szCs w:val="28"/>
        </w:rPr>
        <w:t>Vùng gỗ rừng trồng DH miền trung: 116,3 tỷ đồng (26,47%);</w:t>
      </w:r>
    </w:p>
    <w:p w:rsidR="006B04C0" w:rsidRPr="00F75E23" w:rsidRDefault="006B04C0" w:rsidP="00AA52BE">
      <w:pPr>
        <w:pStyle w:val="ListParagraph"/>
        <w:numPr>
          <w:ilvl w:val="0"/>
          <w:numId w:val="6"/>
        </w:numPr>
        <w:spacing w:before="120" w:after="0" w:line="276" w:lineRule="auto"/>
        <w:ind w:left="1281" w:hanging="357"/>
        <w:jc w:val="both"/>
        <w:rPr>
          <w:rFonts w:eastAsia="Times New Roman"/>
          <w:bCs/>
          <w:szCs w:val="28"/>
        </w:rPr>
      </w:pPr>
      <w:r w:rsidRPr="00F75E23">
        <w:rPr>
          <w:rFonts w:eastAsia="Times New Roman"/>
          <w:bCs/>
          <w:szCs w:val="28"/>
        </w:rPr>
        <w:t>Vùng nguyên liệu cà phê Tây Nguyên: 187,3 tỷ đồng (42,62%);</w:t>
      </w:r>
    </w:p>
    <w:p w:rsidR="006B04C0" w:rsidRPr="00F75E23" w:rsidRDefault="006B04C0" w:rsidP="00AA52BE">
      <w:pPr>
        <w:pStyle w:val="ListParagraph"/>
        <w:numPr>
          <w:ilvl w:val="0"/>
          <w:numId w:val="6"/>
        </w:numPr>
        <w:spacing w:before="120" w:after="0" w:line="276" w:lineRule="auto"/>
        <w:ind w:left="1281" w:hanging="357"/>
        <w:jc w:val="both"/>
        <w:rPr>
          <w:rFonts w:eastAsia="Times New Roman"/>
          <w:bCs/>
          <w:szCs w:val="28"/>
        </w:rPr>
      </w:pPr>
      <w:r w:rsidRPr="00F75E23">
        <w:rPr>
          <w:rFonts w:eastAsia="Times New Roman"/>
          <w:bCs/>
          <w:szCs w:val="28"/>
        </w:rPr>
        <w:t>Vùng lúa gạo vùng Tứ Giác Long</w:t>
      </w:r>
      <w:r w:rsidR="008A691B" w:rsidRPr="00F75E23">
        <w:rPr>
          <w:rFonts w:eastAsia="Times New Roman"/>
          <w:bCs/>
          <w:szCs w:val="28"/>
        </w:rPr>
        <w:t xml:space="preserve"> </w:t>
      </w:r>
      <w:r w:rsidRPr="00F75E23">
        <w:rPr>
          <w:rFonts w:eastAsia="Times New Roman"/>
          <w:bCs/>
          <w:szCs w:val="28"/>
        </w:rPr>
        <w:t>Xuyên: 34,6 tỷ đồng (7,9%);</w:t>
      </w:r>
    </w:p>
    <w:p w:rsidR="006B04C0" w:rsidRPr="00F75E23" w:rsidRDefault="006B04C0" w:rsidP="00AA52BE">
      <w:pPr>
        <w:pStyle w:val="ListParagraph"/>
        <w:numPr>
          <w:ilvl w:val="0"/>
          <w:numId w:val="6"/>
        </w:numPr>
        <w:spacing w:before="120" w:after="0" w:line="276" w:lineRule="auto"/>
        <w:ind w:left="1281" w:hanging="357"/>
        <w:jc w:val="both"/>
        <w:rPr>
          <w:rFonts w:eastAsia="Times New Roman"/>
          <w:bCs/>
          <w:szCs w:val="28"/>
        </w:rPr>
      </w:pPr>
      <w:r w:rsidRPr="00F75E23">
        <w:rPr>
          <w:rFonts w:eastAsia="Times New Roman"/>
          <w:bCs/>
          <w:szCs w:val="28"/>
        </w:rPr>
        <w:t>Vùng CĂQ vùng Đồng Tháp Mười: 51,21 tỷ đồng (11,63%).</w:t>
      </w:r>
    </w:p>
    <w:p w:rsidR="006B04C0" w:rsidRPr="00F75E23" w:rsidRDefault="006B04C0" w:rsidP="00AA52BE">
      <w:pPr>
        <w:spacing w:before="60" w:after="0" w:line="276" w:lineRule="auto"/>
        <w:ind w:firstLine="562"/>
        <w:jc w:val="both"/>
        <w:rPr>
          <w:rFonts w:eastAsia="Times New Roman"/>
          <w:bCs/>
          <w:i/>
          <w:szCs w:val="28"/>
        </w:rPr>
      </w:pPr>
      <w:r w:rsidRPr="00F75E23">
        <w:rPr>
          <w:rFonts w:eastAsia="Times New Roman"/>
          <w:bCs/>
          <w:i/>
          <w:szCs w:val="28"/>
        </w:rPr>
        <w:t xml:space="preserve">b) </w:t>
      </w:r>
      <w:r w:rsidR="00E04CBB">
        <w:rPr>
          <w:rFonts w:eastAsia="Times New Roman"/>
          <w:bCs/>
          <w:i/>
          <w:szCs w:val="28"/>
        </w:rPr>
        <w:t>Nhu cầu c</w:t>
      </w:r>
      <w:r w:rsidRPr="00F75E23">
        <w:rPr>
          <w:rFonts w:eastAsia="Times New Roman"/>
          <w:bCs/>
          <w:i/>
          <w:szCs w:val="28"/>
        </w:rPr>
        <w:t>hia theo nguồn vốn:</w:t>
      </w:r>
    </w:p>
    <w:p w:rsidR="006B04C0" w:rsidRPr="00F75E23" w:rsidRDefault="00E04CBB" w:rsidP="00AA52BE">
      <w:pPr>
        <w:pStyle w:val="ListParagraph"/>
        <w:numPr>
          <w:ilvl w:val="0"/>
          <w:numId w:val="6"/>
        </w:numPr>
        <w:spacing w:before="120" w:after="0" w:line="276" w:lineRule="auto"/>
        <w:jc w:val="both"/>
        <w:rPr>
          <w:rFonts w:eastAsia="Times New Roman"/>
          <w:bCs/>
          <w:szCs w:val="28"/>
        </w:rPr>
      </w:pPr>
      <w:r>
        <w:rPr>
          <w:rFonts w:eastAsia="Times New Roman"/>
          <w:bCs/>
          <w:szCs w:val="28"/>
        </w:rPr>
        <w:t xml:space="preserve">Nhu cầu </w:t>
      </w:r>
      <w:r w:rsidR="006B04C0" w:rsidRPr="00F75E23">
        <w:rPr>
          <w:rFonts w:eastAsia="Times New Roman"/>
          <w:bCs/>
          <w:szCs w:val="28"/>
        </w:rPr>
        <w:t>Ngân sách Trung ương: 43 tỷ đồng (9,8%).</w:t>
      </w:r>
    </w:p>
    <w:p w:rsidR="006B04C0" w:rsidRPr="00F75E23" w:rsidRDefault="00E04CBB" w:rsidP="00AA52BE">
      <w:pPr>
        <w:pStyle w:val="ListParagraph"/>
        <w:numPr>
          <w:ilvl w:val="0"/>
          <w:numId w:val="6"/>
        </w:numPr>
        <w:spacing w:before="120" w:after="0" w:line="276" w:lineRule="auto"/>
        <w:jc w:val="both"/>
        <w:rPr>
          <w:rFonts w:eastAsia="Times New Roman"/>
          <w:bCs/>
          <w:szCs w:val="28"/>
        </w:rPr>
      </w:pPr>
      <w:r>
        <w:rPr>
          <w:rFonts w:eastAsia="Times New Roman"/>
          <w:bCs/>
          <w:szCs w:val="28"/>
        </w:rPr>
        <w:t xml:space="preserve">Nhu cầu </w:t>
      </w:r>
      <w:r w:rsidR="006B04C0" w:rsidRPr="00F75E23">
        <w:rPr>
          <w:rFonts w:eastAsia="Times New Roman"/>
          <w:bCs/>
          <w:szCs w:val="28"/>
        </w:rPr>
        <w:t>Ngân sách địa phương: 146,8 tỷ đồng (33,41%).</w:t>
      </w:r>
    </w:p>
    <w:p w:rsidR="006B04C0" w:rsidRPr="00F75E23" w:rsidRDefault="00E04CBB" w:rsidP="00AA52BE">
      <w:pPr>
        <w:pStyle w:val="ListParagraph"/>
        <w:numPr>
          <w:ilvl w:val="0"/>
          <w:numId w:val="6"/>
        </w:numPr>
        <w:spacing w:before="120" w:after="0" w:line="276" w:lineRule="auto"/>
        <w:jc w:val="both"/>
        <w:rPr>
          <w:rFonts w:eastAsia="Times New Roman"/>
          <w:bCs/>
          <w:szCs w:val="28"/>
        </w:rPr>
      </w:pPr>
      <w:r>
        <w:rPr>
          <w:rFonts w:eastAsia="Times New Roman"/>
          <w:bCs/>
          <w:szCs w:val="28"/>
        </w:rPr>
        <w:t>Nhu cầu vốn đ</w:t>
      </w:r>
      <w:r w:rsidR="006B04C0" w:rsidRPr="00F75E23">
        <w:rPr>
          <w:rFonts w:eastAsia="Times New Roman"/>
          <w:bCs/>
          <w:szCs w:val="28"/>
        </w:rPr>
        <w:t>ối ứng HTX/Doanh nghiệp: 217,7 tỷ đồng (49,52%).</w:t>
      </w:r>
    </w:p>
    <w:p w:rsidR="006B04C0" w:rsidRPr="00F75E23" w:rsidRDefault="00E04CBB" w:rsidP="00AA52BE">
      <w:pPr>
        <w:pStyle w:val="ListParagraph"/>
        <w:numPr>
          <w:ilvl w:val="0"/>
          <w:numId w:val="6"/>
        </w:numPr>
        <w:spacing w:before="120" w:after="0" w:line="276" w:lineRule="auto"/>
        <w:jc w:val="both"/>
        <w:rPr>
          <w:rFonts w:eastAsia="Times New Roman"/>
          <w:bCs/>
          <w:szCs w:val="28"/>
        </w:rPr>
      </w:pPr>
      <w:r>
        <w:rPr>
          <w:rFonts w:eastAsia="Times New Roman"/>
          <w:bCs/>
          <w:szCs w:val="28"/>
        </w:rPr>
        <w:t>Nhu cầu vốn t</w:t>
      </w:r>
      <w:r w:rsidR="006B04C0" w:rsidRPr="00F75E23">
        <w:rPr>
          <w:rFonts w:eastAsia="Times New Roman"/>
          <w:bCs/>
          <w:szCs w:val="28"/>
        </w:rPr>
        <w:t>ín dụng, vốn khác: 31,97 tỷ đồng (7,3%)</w:t>
      </w:r>
    </w:p>
    <w:p w:rsidR="006B04C0" w:rsidRPr="00F75E23" w:rsidRDefault="00D90FAD" w:rsidP="00AA52BE">
      <w:pPr>
        <w:spacing w:before="60" w:after="0" w:line="276" w:lineRule="auto"/>
        <w:ind w:firstLine="567"/>
        <w:jc w:val="both"/>
        <w:rPr>
          <w:rFonts w:eastAsia="Times New Roman"/>
          <w:bCs/>
          <w:i/>
          <w:szCs w:val="28"/>
        </w:rPr>
      </w:pPr>
      <w:r w:rsidRPr="00F75E23">
        <w:rPr>
          <w:rFonts w:eastAsia="Times New Roman"/>
          <w:bCs/>
          <w:i/>
          <w:szCs w:val="28"/>
        </w:rPr>
        <w:t xml:space="preserve">c) </w:t>
      </w:r>
      <w:r w:rsidR="00E04CBB">
        <w:rPr>
          <w:rFonts w:eastAsia="Times New Roman"/>
          <w:bCs/>
          <w:i/>
          <w:szCs w:val="28"/>
        </w:rPr>
        <w:t>Nhu cầu c</w:t>
      </w:r>
      <w:r w:rsidRPr="00F75E23">
        <w:rPr>
          <w:rFonts w:eastAsia="Times New Roman"/>
          <w:bCs/>
          <w:i/>
          <w:szCs w:val="28"/>
        </w:rPr>
        <w:t>hia theo nội dung nhiệm vụ thực hiện</w:t>
      </w:r>
    </w:p>
    <w:p w:rsidR="006B04C0" w:rsidRPr="00F75E23" w:rsidRDefault="00D90FAD" w:rsidP="00AA52BE">
      <w:pPr>
        <w:pStyle w:val="ListParagraph"/>
        <w:numPr>
          <w:ilvl w:val="0"/>
          <w:numId w:val="6"/>
        </w:numPr>
        <w:spacing w:before="60" w:after="0" w:line="276" w:lineRule="auto"/>
        <w:jc w:val="both"/>
        <w:rPr>
          <w:rFonts w:eastAsia="Times New Roman"/>
          <w:bCs/>
          <w:szCs w:val="28"/>
        </w:rPr>
      </w:pPr>
      <w:r w:rsidRPr="00F75E23">
        <w:rPr>
          <w:rFonts w:eastAsia="Times New Roman"/>
          <w:bCs/>
          <w:szCs w:val="28"/>
        </w:rPr>
        <w:t>Nhiệm vụ</w:t>
      </w:r>
      <w:r w:rsidR="006B04C0" w:rsidRPr="00F75E23">
        <w:rPr>
          <w:rFonts w:eastAsia="Times New Roman"/>
          <w:bCs/>
          <w:szCs w:val="28"/>
        </w:rPr>
        <w:t xml:space="preserve"> 1: Phát triển, củng cố, nâng cao năng lực cho HTX và thành viên HTX trong các vùng nguyên liệu 43,98 tỷ đồng.</w:t>
      </w:r>
    </w:p>
    <w:p w:rsidR="006B04C0" w:rsidRPr="00F75E23" w:rsidRDefault="00D90FAD" w:rsidP="00AA52BE">
      <w:pPr>
        <w:pStyle w:val="ListParagraph"/>
        <w:numPr>
          <w:ilvl w:val="0"/>
          <w:numId w:val="6"/>
        </w:numPr>
        <w:spacing w:before="60" w:after="0" w:line="276" w:lineRule="auto"/>
        <w:jc w:val="both"/>
        <w:rPr>
          <w:rFonts w:eastAsia="Times New Roman"/>
          <w:bCs/>
          <w:szCs w:val="28"/>
        </w:rPr>
      </w:pPr>
      <w:r w:rsidRPr="00F75E23">
        <w:rPr>
          <w:rFonts w:eastAsia="Times New Roman"/>
          <w:bCs/>
          <w:szCs w:val="28"/>
        </w:rPr>
        <w:t>Nhiệm vụ</w:t>
      </w:r>
      <w:r w:rsidR="006B04C0" w:rsidRPr="00F75E23">
        <w:rPr>
          <w:rFonts w:eastAsia="Times New Roman"/>
          <w:bCs/>
          <w:szCs w:val="28"/>
        </w:rPr>
        <w:t xml:space="preserve"> 2: Khuyến nông và chuyển giao, ứng dụng khoa học công nghệ cho các HTX, người dân tham gia liên kết 342,4 tỷ đồng.</w:t>
      </w:r>
    </w:p>
    <w:p w:rsidR="006B04C0" w:rsidRPr="00F75E23" w:rsidRDefault="00D90FAD" w:rsidP="00AA52BE">
      <w:pPr>
        <w:pStyle w:val="ListParagraph"/>
        <w:numPr>
          <w:ilvl w:val="0"/>
          <w:numId w:val="6"/>
        </w:numPr>
        <w:spacing w:before="60" w:after="0" w:line="276" w:lineRule="auto"/>
        <w:jc w:val="both"/>
        <w:rPr>
          <w:rFonts w:eastAsia="Times New Roman"/>
          <w:bCs/>
          <w:szCs w:val="28"/>
        </w:rPr>
      </w:pPr>
      <w:r w:rsidRPr="00F75E23">
        <w:rPr>
          <w:rFonts w:eastAsia="Times New Roman"/>
          <w:bCs/>
          <w:szCs w:val="28"/>
        </w:rPr>
        <w:t>Nhiệm vụ</w:t>
      </w:r>
      <w:r w:rsidR="006B04C0" w:rsidRPr="00F75E23">
        <w:rPr>
          <w:rFonts w:eastAsia="Times New Roman"/>
          <w:bCs/>
          <w:szCs w:val="28"/>
        </w:rPr>
        <w:t xml:space="preserve"> 3: Ứng dụng công nghệ thông tin quản lý vùng nguyên liệu phục vụ liên kết gắn với truy xuất nguồn gốc 53,2 tỷ đồng.</w:t>
      </w:r>
    </w:p>
    <w:p w:rsidR="006B04C0" w:rsidRPr="00F75E23" w:rsidRDefault="006B04C0" w:rsidP="00AA52BE">
      <w:pPr>
        <w:spacing w:before="60" w:after="0" w:line="276" w:lineRule="auto"/>
        <w:jc w:val="center"/>
        <w:rPr>
          <w:rFonts w:eastAsia="Times New Roman"/>
          <w:bCs/>
          <w:i/>
          <w:szCs w:val="28"/>
        </w:rPr>
      </w:pPr>
      <w:r w:rsidRPr="00F75E23">
        <w:rPr>
          <w:rFonts w:eastAsia="Times New Roman"/>
          <w:bCs/>
          <w:i/>
          <w:szCs w:val="28"/>
        </w:rPr>
        <w:t>(Chi tiết kinh phí tại Phụ lục 8.2)</w:t>
      </w:r>
    </w:p>
    <w:p w:rsidR="006B04C0" w:rsidRPr="00F75E23" w:rsidRDefault="006B04C0" w:rsidP="00D90FAD">
      <w:pPr>
        <w:spacing w:before="60" w:after="0" w:line="276" w:lineRule="auto"/>
        <w:ind w:firstLine="567"/>
        <w:jc w:val="both"/>
        <w:rPr>
          <w:rFonts w:eastAsia="Times New Roman"/>
          <w:bCs/>
          <w:i/>
          <w:szCs w:val="28"/>
        </w:rPr>
      </w:pPr>
      <w:r w:rsidRPr="00F75E23">
        <w:rPr>
          <w:rFonts w:eastAsia="Times New Roman"/>
          <w:bCs/>
          <w:i/>
          <w:szCs w:val="28"/>
        </w:rPr>
        <w:t xml:space="preserve">d) </w:t>
      </w:r>
      <w:r w:rsidR="00E04CBB">
        <w:rPr>
          <w:rFonts w:eastAsia="Times New Roman"/>
          <w:bCs/>
          <w:i/>
          <w:szCs w:val="28"/>
        </w:rPr>
        <w:t>Nhu cầu c</w:t>
      </w:r>
      <w:r w:rsidRPr="00F75E23">
        <w:rPr>
          <w:rFonts w:eastAsia="Times New Roman"/>
          <w:bCs/>
          <w:i/>
          <w:szCs w:val="28"/>
        </w:rPr>
        <w:t>hia theo phân kỳ thời gian thực hiện:</w:t>
      </w:r>
    </w:p>
    <w:p w:rsidR="006B04C0" w:rsidRPr="00F75E23" w:rsidRDefault="006B04C0" w:rsidP="00D90FAD">
      <w:pPr>
        <w:pStyle w:val="ListParagraph"/>
        <w:numPr>
          <w:ilvl w:val="0"/>
          <w:numId w:val="6"/>
        </w:numPr>
        <w:spacing w:before="60" w:after="0" w:line="276" w:lineRule="auto"/>
        <w:jc w:val="both"/>
        <w:rPr>
          <w:rFonts w:eastAsia="Times New Roman"/>
          <w:bCs/>
          <w:szCs w:val="28"/>
        </w:rPr>
      </w:pPr>
      <w:r w:rsidRPr="00F75E23">
        <w:rPr>
          <w:rFonts w:eastAsia="Times New Roman"/>
          <w:bCs/>
          <w:szCs w:val="28"/>
        </w:rPr>
        <w:t>Giai đoạn 1 (202</w:t>
      </w:r>
      <w:r w:rsidR="008A0F89" w:rsidRPr="00F75E23">
        <w:rPr>
          <w:rFonts w:eastAsia="Times New Roman"/>
          <w:bCs/>
          <w:szCs w:val="28"/>
        </w:rPr>
        <w:t>2</w:t>
      </w:r>
      <w:r w:rsidRPr="00F75E23">
        <w:rPr>
          <w:rFonts w:eastAsia="Times New Roman"/>
          <w:bCs/>
          <w:szCs w:val="28"/>
        </w:rPr>
        <w:t>-2023): 351,65 tỷ đồng (80%). Trong đó:</w:t>
      </w:r>
    </w:p>
    <w:p w:rsidR="006B04C0" w:rsidRPr="00F75E23" w:rsidRDefault="006B04C0" w:rsidP="00D90FAD">
      <w:pPr>
        <w:pStyle w:val="ListParagraph"/>
        <w:spacing w:before="60" w:after="0" w:line="276" w:lineRule="auto"/>
        <w:ind w:left="1287"/>
        <w:jc w:val="both"/>
        <w:rPr>
          <w:rFonts w:eastAsia="Times New Roman"/>
          <w:bCs/>
          <w:i/>
          <w:szCs w:val="28"/>
        </w:rPr>
      </w:pPr>
      <w:r w:rsidRPr="00F75E23">
        <w:rPr>
          <w:rFonts w:eastAsia="Times New Roman"/>
          <w:bCs/>
          <w:i/>
          <w:szCs w:val="28"/>
        </w:rPr>
        <w:t>+ Năm 2022:  17</w:t>
      </w:r>
      <w:r w:rsidR="008A0F89" w:rsidRPr="00F75E23">
        <w:rPr>
          <w:rFonts w:eastAsia="Times New Roman"/>
          <w:bCs/>
          <w:i/>
          <w:szCs w:val="28"/>
        </w:rPr>
        <w:t>9</w:t>
      </w:r>
      <w:r w:rsidRPr="00F75E23">
        <w:rPr>
          <w:rFonts w:eastAsia="Times New Roman"/>
          <w:bCs/>
          <w:i/>
          <w:szCs w:val="28"/>
        </w:rPr>
        <w:t>,</w:t>
      </w:r>
      <w:r w:rsidR="008A0F89" w:rsidRPr="00F75E23">
        <w:rPr>
          <w:rFonts w:eastAsia="Times New Roman"/>
          <w:bCs/>
          <w:i/>
          <w:szCs w:val="28"/>
        </w:rPr>
        <w:t>1</w:t>
      </w:r>
      <w:r w:rsidRPr="00F75E23">
        <w:rPr>
          <w:rFonts w:eastAsia="Times New Roman"/>
          <w:bCs/>
          <w:i/>
          <w:szCs w:val="28"/>
        </w:rPr>
        <w:t xml:space="preserve"> tỷ đồng</w:t>
      </w:r>
    </w:p>
    <w:p w:rsidR="006B04C0" w:rsidRPr="00F75E23" w:rsidRDefault="006B04C0" w:rsidP="00D90FAD">
      <w:pPr>
        <w:pStyle w:val="ListParagraph"/>
        <w:spacing w:before="60" w:after="0" w:line="276" w:lineRule="auto"/>
        <w:ind w:left="1287"/>
        <w:jc w:val="both"/>
        <w:rPr>
          <w:rFonts w:eastAsia="Times New Roman"/>
          <w:bCs/>
          <w:i/>
          <w:szCs w:val="28"/>
        </w:rPr>
      </w:pPr>
      <w:r w:rsidRPr="00F75E23">
        <w:rPr>
          <w:rFonts w:eastAsia="Times New Roman"/>
          <w:bCs/>
          <w:i/>
          <w:szCs w:val="28"/>
        </w:rPr>
        <w:t>+ Năm 2023: 172,5 tỷ đồng</w:t>
      </w:r>
    </w:p>
    <w:p w:rsidR="006D0515" w:rsidRPr="00F75E23" w:rsidRDefault="006B04C0" w:rsidP="00D90FAD">
      <w:pPr>
        <w:pStyle w:val="ListParagraph"/>
        <w:numPr>
          <w:ilvl w:val="0"/>
          <w:numId w:val="6"/>
        </w:numPr>
        <w:spacing w:before="60" w:after="0" w:line="276" w:lineRule="auto"/>
        <w:jc w:val="both"/>
        <w:rPr>
          <w:rFonts w:eastAsia="Times New Roman"/>
          <w:bCs/>
          <w:szCs w:val="28"/>
        </w:rPr>
      </w:pPr>
      <w:r w:rsidRPr="00F75E23">
        <w:rPr>
          <w:rFonts w:eastAsia="Times New Roman"/>
          <w:bCs/>
          <w:szCs w:val="28"/>
        </w:rPr>
        <w:t>Giai đoạn 2 (2024-2025): 87,9 tỷ đồng (20%).</w:t>
      </w:r>
    </w:p>
    <w:p w:rsidR="006D0515" w:rsidRPr="00F75E23" w:rsidRDefault="00716073" w:rsidP="006D0515">
      <w:pPr>
        <w:pStyle w:val="Heading3"/>
        <w:spacing w:before="120" w:line="276" w:lineRule="auto"/>
        <w:ind w:firstLine="567"/>
        <w:rPr>
          <w:rFonts w:ascii="Times New Roman" w:eastAsia="Times New Roman" w:hAnsi="Times New Roman" w:cs="Times New Roman"/>
          <w:b/>
          <w:color w:val="auto"/>
          <w:sz w:val="28"/>
          <w:szCs w:val="28"/>
        </w:rPr>
      </w:pPr>
      <w:bookmarkStart w:id="33" w:name="_Toc97074181"/>
      <w:r>
        <w:rPr>
          <w:rFonts w:ascii="Times New Roman" w:eastAsia="Times New Roman" w:hAnsi="Times New Roman" w:cs="Times New Roman"/>
          <w:b/>
          <w:color w:val="auto"/>
          <w:sz w:val="28"/>
          <w:szCs w:val="28"/>
        </w:rPr>
        <w:t>1</w:t>
      </w:r>
      <w:r w:rsidR="001F28FE" w:rsidRPr="00F75E23">
        <w:rPr>
          <w:rFonts w:ascii="Times New Roman" w:eastAsia="Times New Roman" w:hAnsi="Times New Roman" w:cs="Times New Roman"/>
          <w:b/>
          <w:color w:val="auto"/>
          <w:sz w:val="28"/>
          <w:szCs w:val="28"/>
        </w:rPr>
        <w:t>.</w:t>
      </w:r>
      <w:r w:rsidR="006D0515" w:rsidRPr="00F75E23">
        <w:rPr>
          <w:rFonts w:ascii="Times New Roman" w:eastAsia="Times New Roman" w:hAnsi="Times New Roman" w:cs="Times New Roman"/>
          <w:b/>
          <w:color w:val="auto"/>
          <w:sz w:val="28"/>
          <w:szCs w:val="28"/>
          <w:lang w:val="vi-VN"/>
        </w:rPr>
        <w:t>2</w:t>
      </w:r>
      <w:r w:rsidR="006D0515" w:rsidRPr="00F75E23">
        <w:rPr>
          <w:rFonts w:ascii="Times New Roman" w:eastAsia="Times New Roman" w:hAnsi="Times New Roman" w:cs="Times New Roman"/>
          <w:b/>
          <w:color w:val="auto"/>
          <w:sz w:val="28"/>
          <w:szCs w:val="28"/>
        </w:rPr>
        <w:t>.</w:t>
      </w:r>
      <w:r w:rsidR="006D0515" w:rsidRPr="00F75E23">
        <w:rPr>
          <w:rFonts w:ascii="Times New Roman" w:eastAsia="Times New Roman" w:hAnsi="Times New Roman" w:cs="Times New Roman"/>
          <w:b/>
          <w:color w:val="auto"/>
          <w:sz w:val="28"/>
          <w:szCs w:val="28"/>
          <w:lang w:val="vi-VN"/>
        </w:rPr>
        <w:t>3</w:t>
      </w:r>
      <w:r w:rsidR="006D0515" w:rsidRPr="00F75E23">
        <w:rPr>
          <w:rFonts w:ascii="Times New Roman" w:eastAsia="Times New Roman" w:hAnsi="Times New Roman" w:cs="Times New Roman"/>
          <w:b/>
          <w:color w:val="auto"/>
          <w:sz w:val="28"/>
          <w:szCs w:val="28"/>
        </w:rPr>
        <w:t xml:space="preserve">. </w:t>
      </w:r>
      <w:r w:rsidR="0082640A" w:rsidRPr="00F75E23">
        <w:rPr>
          <w:rFonts w:ascii="Times New Roman" w:eastAsia="Times New Roman" w:hAnsi="Times New Roman" w:cs="Times New Roman"/>
          <w:b/>
          <w:color w:val="auto"/>
          <w:sz w:val="28"/>
          <w:szCs w:val="28"/>
        </w:rPr>
        <w:t>Phân công n</w:t>
      </w:r>
      <w:r w:rsidR="006D0515" w:rsidRPr="00F75E23">
        <w:rPr>
          <w:rFonts w:ascii="Times New Roman" w:eastAsia="Times New Roman" w:hAnsi="Times New Roman" w:cs="Times New Roman"/>
          <w:b/>
          <w:color w:val="auto"/>
          <w:sz w:val="28"/>
          <w:szCs w:val="28"/>
          <w:lang w:val="vi-VN"/>
        </w:rPr>
        <w:t xml:space="preserve">hiệm vụ các </w:t>
      </w:r>
      <w:r w:rsidR="006D0515" w:rsidRPr="00F75E23">
        <w:rPr>
          <w:rFonts w:ascii="Times New Roman" w:eastAsia="Times New Roman" w:hAnsi="Times New Roman" w:cs="Times New Roman"/>
          <w:b/>
          <w:color w:val="auto"/>
          <w:sz w:val="28"/>
          <w:szCs w:val="28"/>
        </w:rPr>
        <w:t>bên</w:t>
      </w:r>
      <w:bookmarkEnd w:id="33"/>
    </w:p>
    <w:p w:rsidR="006D0515" w:rsidRPr="00F75E23" w:rsidRDefault="006D0515" w:rsidP="006D0515">
      <w:pPr>
        <w:spacing w:before="120" w:after="0" w:line="276" w:lineRule="auto"/>
        <w:ind w:firstLine="567"/>
        <w:jc w:val="both"/>
        <w:rPr>
          <w:rFonts w:eastAsia="Times New Roman"/>
          <w:b/>
          <w:i/>
        </w:rPr>
      </w:pPr>
      <w:r w:rsidRPr="00F75E23">
        <w:rPr>
          <w:rFonts w:eastAsia="Times New Roman"/>
          <w:b/>
          <w:i/>
        </w:rPr>
        <w:t>a) Bộ Nông nghiệp và PTNT:</w:t>
      </w:r>
    </w:p>
    <w:p w:rsidR="006D0515" w:rsidRPr="00F75E23" w:rsidRDefault="006D0515" w:rsidP="00D90FAD">
      <w:pPr>
        <w:spacing w:before="60" w:after="0" w:line="276" w:lineRule="auto"/>
        <w:ind w:firstLine="562"/>
        <w:jc w:val="both"/>
        <w:rPr>
          <w:rFonts w:eastAsia="Times New Roman"/>
          <w:bCs/>
          <w:i/>
          <w:szCs w:val="28"/>
        </w:rPr>
      </w:pPr>
      <w:r w:rsidRPr="00F75E23">
        <w:rPr>
          <w:rFonts w:eastAsia="Times New Roman"/>
          <w:bCs/>
          <w:i/>
          <w:szCs w:val="28"/>
          <w:lang w:val="vi-VN"/>
        </w:rPr>
        <w:t xml:space="preserve">- </w:t>
      </w:r>
      <w:r w:rsidR="0082640A" w:rsidRPr="00F75E23">
        <w:rPr>
          <w:rFonts w:eastAsia="Times New Roman"/>
          <w:bCs/>
          <w:i/>
          <w:szCs w:val="28"/>
        </w:rPr>
        <w:t>Nhiệm vụ</w:t>
      </w:r>
      <w:r w:rsidRPr="00F75E23">
        <w:rPr>
          <w:rFonts w:eastAsia="Times New Roman"/>
          <w:bCs/>
          <w:i/>
          <w:szCs w:val="28"/>
          <w:lang w:val="vi-VN"/>
        </w:rPr>
        <w:t xml:space="preserve"> 1: Phát triển, củng cố, nâng cao năng lực cho HTX và thành viên HTX trong các vùng nguyên liệu</w:t>
      </w:r>
      <w:r w:rsidRPr="00F75E23">
        <w:rPr>
          <w:rFonts w:eastAsia="Times New Roman"/>
          <w:bCs/>
          <w:i/>
          <w:szCs w:val="28"/>
        </w:rPr>
        <w:t>.</w:t>
      </w:r>
    </w:p>
    <w:p w:rsidR="006D0515" w:rsidRPr="00F75E23" w:rsidRDefault="006D0515" w:rsidP="00D90FAD">
      <w:pPr>
        <w:spacing w:before="60" w:after="0" w:line="276" w:lineRule="auto"/>
        <w:ind w:firstLine="562"/>
        <w:jc w:val="both"/>
        <w:rPr>
          <w:rFonts w:eastAsia="Times New Roman"/>
          <w:bCs/>
          <w:szCs w:val="28"/>
        </w:rPr>
      </w:pPr>
      <w:r w:rsidRPr="00F75E23">
        <w:rPr>
          <w:rFonts w:eastAsia="Times New Roman"/>
          <w:bCs/>
          <w:szCs w:val="28"/>
        </w:rPr>
        <w:lastRenderedPageBreak/>
        <w:t>Hỗ trợ đào tạo, tập huấn 46 lớp nâng cao năng lực quản trị HTX cho giám đốc; cán bộ quản lý HTX; thành viên HTX và nông dân từ nguồn</w:t>
      </w:r>
      <w:r w:rsidR="00E04CBB">
        <w:rPr>
          <w:rFonts w:eastAsia="Times New Roman"/>
          <w:bCs/>
          <w:szCs w:val="28"/>
        </w:rPr>
        <w:t xml:space="preserve"> vốn Chương trình nông thôn mới</w:t>
      </w:r>
      <w:r w:rsidRPr="00F75E23">
        <w:rPr>
          <w:rFonts w:eastAsia="Times New Roman"/>
          <w:bCs/>
          <w:szCs w:val="28"/>
        </w:rPr>
        <w:t>.</w:t>
      </w:r>
    </w:p>
    <w:p w:rsidR="006D0515" w:rsidRPr="00F75E23" w:rsidRDefault="006D0515" w:rsidP="00D90FAD">
      <w:pPr>
        <w:spacing w:before="60" w:after="0" w:line="276" w:lineRule="auto"/>
        <w:ind w:firstLine="562"/>
        <w:jc w:val="both"/>
        <w:rPr>
          <w:rFonts w:eastAsia="Times New Roman"/>
          <w:bCs/>
          <w:i/>
          <w:szCs w:val="28"/>
        </w:rPr>
      </w:pPr>
      <w:r w:rsidRPr="00F75E23">
        <w:rPr>
          <w:rFonts w:eastAsia="Times New Roman"/>
          <w:bCs/>
          <w:i/>
          <w:szCs w:val="28"/>
          <w:lang w:val="vi-VN"/>
        </w:rPr>
        <w:t xml:space="preserve">- </w:t>
      </w:r>
      <w:r w:rsidR="0082640A" w:rsidRPr="00F75E23">
        <w:rPr>
          <w:rFonts w:eastAsia="Times New Roman"/>
          <w:bCs/>
          <w:i/>
          <w:szCs w:val="28"/>
        </w:rPr>
        <w:t>Nhiệm vụ</w:t>
      </w:r>
      <w:r w:rsidRPr="00F75E23">
        <w:rPr>
          <w:rFonts w:eastAsia="Times New Roman"/>
          <w:bCs/>
          <w:i/>
          <w:szCs w:val="28"/>
          <w:lang w:val="vi-VN"/>
        </w:rPr>
        <w:t xml:space="preserve"> 2: Khuyến nông và chuyển giao, ứng dụng khoa học công nghệ cho các HTX, người dân tham gia liên kết</w:t>
      </w:r>
      <w:r w:rsidRPr="00F75E23">
        <w:rPr>
          <w:rFonts w:eastAsia="Times New Roman"/>
          <w:bCs/>
          <w:i/>
          <w:szCs w:val="28"/>
        </w:rPr>
        <w:t>.</w:t>
      </w:r>
    </w:p>
    <w:p w:rsidR="006D0515" w:rsidRPr="00F75E23" w:rsidRDefault="006D0515" w:rsidP="00D90FAD">
      <w:pPr>
        <w:spacing w:before="60" w:after="0" w:line="276" w:lineRule="auto"/>
        <w:ind w:firstLine="562"/>
        <w:jc w:val="both"/>
        <w:rPr>
          <w:rFonts w:eastAsia="Times New Roman"/>
          <w:bCs/>
          <w:szCs w:val="28"/>
        </w:rPr>
      </w:pPr>
      <w:r w:rsidRPr="00F75E23">
        <w:rPr>
          <w:rFonts w:eastAsia="Times New Roman"/>
          <w:bCs/>
          <w:szCs w:val="28"/>
        </w:rPr>
        <w:t xml:space="preserve">+ Hỗ trợ </w:t>
      </w:r>
      <w:r w:rsidR="0074275D" w:rsidRPr="00F75E23">
        <w:rPr>
          <w:rFonts w:eastAsia="Times New Roman"/>
          <w:bCs/>
          <w:szCs w:val="28"/>
        </w:rPr>
        <w:t>13</w:t>
      </w:r>
      <w:r w:rsidRPr="00F75E23">
        <w:rPr>
          <w:rFonts w:eastAsia="Times New Roman"/>
          <w:bCs/>
          <w:szCs w:val="28"/>
        </w:rPr>
        <w:t xml:space="preserve"> mô hình khuyến nông xây dựng vùng nguyên liệu sản xuất CĂQ, lúa, trái cây theo tiêu chuẩn VietGAP,</w:t>
      </w:r>
      <w:r w:rsidR="000F4796" w:rsidRPr="00F75E23">
        <w:rPr>
          <w:rFonts w:eastAsia="Times New Roman"/>
          <w:bCs/>
          <w:szCs w:val="28"/>
        </w:rPr>
        <w:t xml:space="preserve"> gỗ rừng trồng,</w:t>
      </w:r>
      <w:r w:rsidRPr="00F75E23">
        <w:rPr>
          <w:rFonts w:eastAsia="Times New Roman"/>
          <w:bCs/>
          <w:szCs w:val="28"/>
        </w:rPr>
        <w:t xml:space="preserve"> gắn liên kết tiêu thụ sản phẩm với diện tích 960</w:t>
      </w:r>
      <w:r w:rsidR="00336738" w:rsidRPr="00F75E23">
        <w:rPr>
          <w:rFonts w:eastAsia="Times New Roman"/>
          <w:bCs/>
          <w:szCs w:val="28"/>
        </w:rPr>
        <w:t xml:space="preserve"> ha tại Tây B</w:t>
      </w:r>
      <w:r w:rsidRPr="00F75E23">
        <w:rPr>
          <w:rFonts w:eastAsia="Times New Roman"/>
          <w:bCs/>
          <w:szCs w:val="28"/>
        </w:rPr>
        <w:t xml:space="preserve">ắc và ĐBSCL. </w:t>
      </w:r>
    </w:p>
    <w:p w:rsidR="006D0515" w:rsidRPr="00F75E23" w:rsidRDefault="006D0515" w:rsidP="00D90FAD">
      <w:pPr>
        <w:spacing w:before="60" w:after="0" w:line="276" w:lineRule="auto"/>
        <w:ind w:firstLine="562"/>
        <w:jc w:val="both"/>
        <w:rPr>
          <w:rFonts w:eastAsia="Times New Roman"/>
          <w:bCs/>
          <w:szCs w:val="28"/>
        </w:rPr>
      </w:pPr>
      <w:r w:rsidRPr="00F75E23">
        <w:rPr>
          <w:rFonts w:eastAsia="Times New Roman"/>
          <w:bCs/>
          <w:szCs w:val="28"/>
        </w:rPr>
        <w:t>+ Hỗ trợ chuyển giao KHCN trồng, chăm sóc, chế biến sản phẩm; hỗ trợ giống, hỗ trợ cấp chứng chỉ rừng, đánh giá chất lượng sản phẩm cho các HTX</w:t>
      </w:r>
      <w:r w:rsidR="00D9292D" w:rsidRPr="00F75E23">
        <w:rPr>
          <w:rFonts w:eastAsia="Times New Roman"/>
          <w:bCs/>
          <w:szCs w:val="28"/>
        </w:rPr>
        <w:t>.</w:t>
      </w:r>
    </w:p>
    <w:p w:rsidR="006D0515" w:rsidRPr="00F75E23" w:rsidRDefault="006D0515" w:rsidP="00D90FAD">
      <w:pPr>
        <w:spacing w:before="60" w:after="0" w:line="276" w:lineRule="auto"/>
        <w:ind w:firstLine="562"/>
        <w:jc w:val="both"/>
        <w:rPr>
          <w:rFonts w:eastAsia="Times New Roman"/>
          <w:bCs/>
          <w:i/>
          <w:szCs w:val="28"/>
        </w:rPr>
      </w:pPr>
      <w:r w:rsidRPr="00F75E23">
        <w:rPr>
          <w:rFonts w:eastAsia="Times New Roman"/>
          <w:bCs/>
          <w:i/>
          <w:szCs w:val="28"/>
          <w:lang w:val="vi-VN"/>
        </w:rPr>
        <w:t xml:space="preserve">- </w:t>
      </w:r>
      <w:r w:rsidR="0082640A" w:rsidRPr="00F75E23">
        <w:rPr>
          <w:rFonts w:eastAsia="Times New Roman"/>
          <w:bCs/>
          <w:i/>
          <w:szCs w:val="28"/>
        </w:rPr>
        <w:t>Nhiệm vụ</w:t>
      </w:r>
      <w:r w:rsidRPr="00F75E23">
        <w:rPr>
          <w:rFonts w:eastAsia="Times New Roman"/>
          <w:bCs/>
          <w:i/>
          <w:szCs w:val="28"/>
          <w:lang w:val="vi-VN"/>
        </w:rPr>
        <w:t xml:space="preserve"> </w:t>
      </w:r>
      <w:r w:rsidRPr="00F75E23">
        <w:rPr>
          <w:rFonts w:eastAsia="Times New Roman"/>
          <w:bCs/>
          <w:i/>
          <w:szCs w:val="28"/>
        </w:rPr>
        <w:t>3</w:t>
      </w:r>
      <w:r w:rsidRPr="00F75E23">
        <w:rPr>
          <w:rFonts w:eastAsia="Times New Roman"/>
          <w:bCs/>
          <w:i/>
          <w:szCs w:val="28"/>
          <w:lang w:val="vi-VN"/>
        </w:rPr>
        <w:t>: Ứng dụng công nghệ thông tin quản lý vùng nguyên liệu phục vụ liên kết gắn với truy xuất nguồn gốc</w:t>
      </w:r>
      <w:r w:rsidRPr="00F75E23">
        <w:rPr>
          <w:rFonts w:eastAsia="Times New Roman"/>
          <w:bCs/>
          <w:i/>
          <w:szCs w:val="28"/>
        </w:rPr>
        <w:t>.</w:t>
      </w:r>
    </w:p>
    <w:p w:rsidR="00FE6FBC" w:rsidRDefault="006D0515" w:rsidP="006D0515">
      <w:pPr>
        <w:spacing w:before="120" w:after="0" w:line="276" w:lineRule="auto"/>
        <w:ind w:firstLine="567"/>
        <w:jc w:val="both"/>
        <w:rPr>
          <w:rFonts w:eastAsia="Times New Roman"/>
          <w:bCs/>
          <w:szCs w:val="28"/>
        </w:rPr>
      </w:pPr>
      <w:r w:rsidRPr="00F75E23">
        <w:rPr>
          <w:rFonts w:eastAsia="Times New Roman"/>
          <w:bCs/>
          <w:szCs w:val="28"/>
        </w:rPr>
        <w:t xml:space="preserve">+ Đào tạo, tập huấn, hướng dẫn xây dựng và áp dụng phần mềm quản lý sản xuất vùng nguyên liệu. </w:t>
      </w:r>
    </w:p>
    <w:p w:rsidR="00FE6FBC" w:rsidRDefault="006D0515" w:rsidP="006D0515">
      <w:pPr>
        <w:spacing w:before="120" w:after="0" w:line="276" w:lineRule="auto"/>
        <w:ind w:firstLine="567"/>
        <w:jc w:val="both"/>
        <w:rPr>
          <w:rFonts w:eastAsia="Times New Roman"/>
          <w:bCs/>
          <w:szCs w:val="28"/>
        </w:rPr>
      </w:pPr>
      <w:r w:rsidRPr="00F75E23">
        <w:rPr>
          <w:rFonts w:eastAsia="Times New Roman"/>
          <w:bCs/>
          <w:szCs w:val="28"/>
        </w:rPr>
        <w:t xml:space="preserve">+ Đào tạo, tập huấn xây dựng hệ thống truy xuất nguồn gốc và Mã số vùng trồng vùng nguyên liệu. </w:t>
      </w:r>
    </w:p>
    <w:p w:rsidR="006D0515" w:rsidRPr="00F75E23" w:rsidRDefault="006D0515" w:rsidP="006D0515">
      <w:pPr>
        <w:spacing w:before="120" w:after="0" w:line="276" w:lineRule="auto"/>
        <w:ind w:firstLine="567"/>
        <w:jc w:val="both"/>
        <w:rPr>
          <w:rFonts w:eastAsia="Times New Roman"/>
          <w:b/>
          <w:i/>
        </w:rPr>
      </w:pPr>
      <w:r w:rsidRPr="00F75E23">
        <w:rPr>
          <w:rFonts w:eastAsia="Times New Roman"/>
          <w:b/>
          <w:i/>
          <w:lang w:val="vi-VN"/>
        </w:rPr>
        <w:t>b</w:t>
      </w:r>
      <w:r w:rsidRPr="00F75E23">
        <w:rPr>
          <w:rFonts w:eastAsia="Times New Roman"/>
          <w:b/>
          <w:i/>
        </w:rPr>
        <w:t>) UBND c</w:t>
      </w:r>
      <w:r w:rsidRPr="00F75E23">
        <w:rPr>
          <w:rFonts w:eastAsia="Times New Roman"/>
          <w:b/>
          <w:i/>
          <w:lang w:val="vi-VN"/>
        </w:rPr>
        <w:t>ác tỉnh tham gia Đề án</w:t>
      </w:r>
      <w:r w:rsidRPr="00F75E23">
        <w:rPr>
          <w:rFonts w:eastAsia="Times New Roman"/>
          <w:b/>
          <w:i/>
        </w:rPr>
        <w:t>:</w:t>
      </w:r>
    </w:p>
    <w:p w:rsidR="006D0515" w:rsidRPr="00F75E23" w:rsidRDefault="006D0515" w:rsidP="006D0515">
      <w:pPr>
        <w:spacing w:before="120" w:after="0" w:line="276" w:lineRule="auto"/>
        <w:ind w:firstLine="567"/>
        <w:jc w:val="both"/>
        <w:rPr>
          <w:rFonts w:eastAsia="Times New Roman"/>
          <w:bCs/>
          <w:i/>
          <w:szCs w:val="28"/>
        </w:rPr>
      </w:pPr>
      <w:r w:rsidRPr="00F75E23">
        <w:rPr>
          <w:rFonts w:eastAsia="Times New Roman"/>
          <w:bCs/>
          <w:i/>
          <w:szCs w:val="28"/>
          <w:lang w:val="vi-VN"/>
        </w:rPr>
        <w:t xml:space="preserve">- </w:t>
      </w:r>
      <w:r w:rsidR="0082640A" w:rsidRPr="00F75E23">
        <w:rPr>
          <w:rFonts w:eastAsia="Times New Roman"/>
          <w:bCs/>
          <w:i/>
          <w:szCs w:val="28"/>
        </w:rPr>
        <w:t>Nhiệm vụ</w:t>
      </w:r>
      <w:r w:rsidRPr="00F75E23">
        <w:rPr>
          <w:rFonts w:eastAsia="Times New Roman"/>
          <w:bCs/>
          <w:i/>
          <w:szCs w:val="28"/>
          <w:lang w:val="vi-VN"/>
        </w:rPr>
        <w:t xml:space="preserve"> 1: Phát triển, củng cố, nâng cao năng lực cho HTX và thành viên HTX trong các vùng nguyên liệu</w:t>
      </w:r>
      <w:r w:rsidRPr="00F75E23">
        <w:rPr>
          <w:rFonts w:eastAsia="Times New Roman"/>
          <w:bCs/>
          <w:i/>
          <w:szCs w:val="28"/>
        </w:rPr>
        <w:t>.</w:t>
      </w:r>
    </w:p>
    <w:p w:rsidR="006D0515" w:rsidRPr="00F75E23" w:rsidRDefault="006D0515" w:rsidP="006D0515">
      <w:pPr>
        <w:spacing w:before="120" w:after="0" w:line="276" w:lineRule="auto"/>
        <w:ind w:firstLine="567"/>
        <w:jc w:val="both"/>
        <w:rPr>
          <w:rFonts w:eastAsia="Times New Roman"/>
          <w:bCs/>
          <w:szCs w:val="28"/>
        </w:rPr>
      </w:pPr>
      <w:r w:rsidRPr="00F75E23">
        <w:rPr>
          <w:rFonts w:eastAsia="Times New Roman"/>
          <w:bCs/>
          <w:szCs w:val="28"/>
        </w:rPr>
        <w:t xml:space="preserve">+ </w:t>
      </w:r>
      <w:r w:rsidR="00716073">
        <w:rPr>
          <w:rFonts w:eastAsia="Times New Roman"/>
          <w:bCs/>
          <w:szCs w:val="28"/>
        </w:rPr>
        <w:t>T</w:t>
      </w:r>
      <w:r w:rsidRPr="00F75E23">
        <w:rPr>
          <w:rFonts w:eastAsia="Times New Roman"/>
          <w:bCs/>
          <w:szCs w:val="28"/>
        </w:rPr>
        <w:t>hành lập mới 66 HTX</w:t>
      </w:r>
      <w:r w:rsidR="00D73759" w:rsidRPr="00F75E23">
        <w:rPr>
          <w:rFonts w:eastAsia="Times New Roman"/>
          <w:bCs/>
          <w:szCs w:val="28"/>
        </w:rPr>
        <w:t xml:space="preserve"> nông nghiệp </w:t>
      </w:r>
      <w:r w:rsidRPr="00F75E23">
        <w:rPr>
          <w:szCs w:val="28"/>
        </w:rPr>
        <w:t>và 05 Liên hiệp HTX</w:t>
      </w:r>
      <w:r w:rsidRPr="00F75E23">
        <w:rPr>
          <w:rFonts w:eastAsia="Times New Roman"/>
          <w:bCs/>
          <w:szCs w:val="28"/>
        </w:rPr>
        <w:t>; củng cố, nâng cao năng lực cho các HTX hiện có trong vùng đề án.</w:t>
      </w:r>
      <w:r w:rsidR="00D90FAD" w:rsidRPr="00F75E23">
        <w:rPr>
          <w:rFonts w:eastAsia="Times New Roman"/>
          <w:bCs/>
          <w:szCs w:val="28"/>
        </w:rPr>
        <w:t xml:space="preserve"> </w:t>
      </w:r>
    </w:p>
    <w:p w:rsidR="00FE6FBC" w:rsidRDefault="006D0515" w:rsidP="006D0515">
      <w:pPr>
        <w:spacing w:before="120" w:after="0" w:line="276" w:lineRule="auto"/>
        <w:ind w:firstLine="567"/>
        <w:jc w:val="both"/>
        <w:rPr>
          <w:rFonts w:eastAsia="Times New Roman"/>
          <w:bCs/>
          <w:szCs w:val="28"/>
        </w:rPr>
      </w:pPr>
      <w:r w:rsidRPr="00F75E23">
        <w:rPr>
          <w:rFonts w:eastAsia="Times New Roman"/>
          <w:bCs/>
          <w:szCs w:val="28"/>
        </w:rPr>
        <w:t>+ Hỗ trợ đào tạo, tập huấn nâng cao năng lực cho nông dân, thành viên, cán bộ, giám đốc của HTX với 353 lớp và 7.160 lượt người; hỗ trợ cán bộ trẻ về làm việc cho 27 HTX và 80 người cán bộ; tư vấn 141 cuộc; 13 chuyến thăm quan học tập kinh nghiệm</w:t>
      </w:r>
      <w:r w:rsidR="000F4796" w:rsidRPr="00F75E23">
        <w:rPr>
          <w:rFonts w:eastAsia="Times New Roman"/>
          <w:bCs/>
          <w:szCs w:val="28"/>
        </w:rPr>
        <w:t>.</w:t>
      </w:r>
      <w:r w:rsidRPr="00F75E23">
        <w:rPr>
          <w:rFonts w:eastAsia="Times New Roman"/>
          <w:bCs/>
          <w:szCs w:val="28"/>
        </w:rPr>
        <w:t xml:space="preserve"> </w:t>
      </w:r>
    </w:p>
    <w:p w:rsidR="006D0515" w:rsidRPr="00F75E23" w:rsidRDefault="006D0515" w:rsidP="006D0515">
      <w:pPr>
        <w:spacing w:before="120" w:after="0" w:line="276" w:lineRule="auto"/>
        <w:ind w:firstLine="567"/>
        <w:jc w:val="both"/>
        <w:rPr>
          <w:rFonts w:eastAsia="Times New Roman"/>
          <w:bCs/>
          <w:i/>
          <w:szCs w:val="28"/>
        </w:rPr>
      </w:pPr>
      <w:r w:rsidRPr="00F75E23">
        <w:rPr>
          <w:rFonts w:eastAsia="Times New Roman"/>
          <w:bCs/>
          <w:i/>
          <w:szCs w:val="28"/>
          <w:lang w:val="vi-VN"/>
        </w:rPr>
        <w:t xml:space="preserve">- </w:t>
      </w:r>
      <w:r w:rsidR="0082640A" w:rsidRPr="00F75E23">
        <w:rPr>
          <w:rFonts w:eastAsia="Times New Roman"/>
          <w:bCs/>
          <w:i/>
          <w:szCs w:val="28"/>
        </w:rPr>
        <w:t>Nhiệm vụ</w:t>
      </w:r>
      <w:r w:rsidRPr="00F75E23">
        <w:rPr>
          <w:rFonts w:eastAsia="Times New Roman"/>
          <w:bCs/>
          <w:i/>
          <w:szCs w:val="28"/>
          <w:lang w:val="vi-VN"/>
        </w:rPr>
        <w:t xml:space="preserve"> 2: Khuyến nông và chuyển giao, ứng dụng khoa học công nghệ cho các HTX, người dân tham gia liên kết</w:t>
      </w:r>
      <w:r w:rsidRPr="00F75E23">
        <w:rPr>
          <w:rFonts w:eastAsia="Times New Roman"/>
          <w:bCs/>
          <w:i/>
          <w:szCs w:val="28"/>
        </w:rPr>
        <w:t>.</w:t>
      </w:r>
    </w:p>
    <w:p w:rsidR="00FE6FBC" w:rsidRDefault="006D0515" w:rsidP="006D0515">
      <w:pPr>
        <w:spacing w:before="120" w:after="0" w:line="276" w:lineRule="auto"/>
        <w:ind w:firstLine="567"/>
        <w:jc w:val="both"/>
        <w:rPr>
          <w:rFonts w:eastAsia="Times New Roman"/>
          <w:bCs/>
          <w:szCs w:val="28"/>
        </w:rPr>
      </w:pPr>
      <w:r w:rsidRPr="00F75E23">
        <w:rPr>
          <w:rFonts w:eastAsia="Times New Roman"/>
          <w:bCs/>
          <w:szCs w:val="28"/>
        </w:rPr>
        <w:t xml:space="preserve">+ Xây dựng 370 mô hình khuyến nông cho các loại sản phẩm về CĂQ, gỗ rừng trồng, cà phê, lúa gạo, trái cây. </w:t>
      </w:r>
    </w:p>
    <w:p w:rsidR="000F4796" w:rsidRPr="00F75E23" w:rsidRDefault="006D0515" w:rsidP="006D0515">
      <w:pPr>
        <w:spacing w:before="120" w:after="0" w:line="276" w:lineRule="auto"/>
        <w:ind w:firstLine="567"/>
        <w:jc w:val="both"/>
        <w:rPr>
          <w:rFonts w:eastAsia="Times New Roman"/>
          <w:bCs/>
          <w:szCs w:val="28"/>
        </w:rPr>
      </w:pPr>
      <w:r w:rsidRPr="00F75E23">
        <w:rPr>
          <w:rFonts w:eastAsia="Times New Roman"/>
          <w:bCs/>
          <w:szCs w:val="28"/>
        </w:rPr>
        <w:t>+ Hỗ trợ đào tạo, tập huấn 173 lớp về kỹ thuật trong sản xuất, gieo trồng, chăm sóc, thu ho</w:t>
      </w:r>
      <w:r w:rsidR="0082640A" w:rsidRPr="00F75E23">
        <w:rPr>
          <w:rFonts w:eastAsia="Times New Roman"/>
          <w:bCs/>
          <w:szCs w:val="28"/>
        </w:rPr>
        <w:t xml:space="preserve">ạch, bảo quản, sơ chế, chế biến </w:t>
      </w:r>
      <w:r w:rsidRPr="00F75E23">
        <w:rPr>
          <w:rFonts w:eastAsia="Times New Roman"/>
          <w:bCs/>
          <w:szCs w:val="28"/>
        </w:rPr>
        <w:t xml:space="preserve">cho thành viên và cán bộ HTX; hội thảo, hội nghị 57 cuộc và 03 chuyến thăm quan học tập kinh nghiệp. </w:t>
      </w:r>
    </w:p>
    <w:p w:rsidR="00FE6FBC" w:rsidRDefault="006D0515" w:rsidP="006D0515">
      <w:pPr>
        <w:spacing w:before="120" w:after="0" w:line="276" w:lineRule="auto"/>
        <w:ind w:firstLine="567"/>
        <w:jc w:val="both"/>
        <w:rPr>
          <w:rFonts w:eastAsia="Times New Roman"/>
          <w:bCs/>
          <w:szCs w:val="28"/>
        </w:rPr>
      </w:pPr>
      <w:r w:rsidRPr="00F75E23">
        <w:rPr>
          <w:rFonts w:eastAsia="Times New Roman"/>
          <w:bCs/>
          <w:szCs w:val="28"/>
        </w:rPr>
        <w:t xml:space="preserve">+ Hỗ trợ xây dựng, chuyển giao KHCN, tiến bộ kỹ thuật từ sản xuất giống, trồng, chăm sóc thu hoạch và sơ chế, bảo quản sản phẩm cho 44 HTX và 200 ha </w:t>
      </w:r>
      <w:r w:rsidRPr="00F75E23">
        <w:rPr>
          <w:rFonts w:eastAsia="Times New Roman"/>
          <w:bCs/>
          <w:szCs w:val="28"/>
        </w:rPr>
        <w:lastRenderedPageBreak/>
        <w:t xml:space="preserve">cây </w:t>
      </w:r>
      <w:r w:rsidR="00D90FAD" w:rsidRPr="00F75E23">
        <w:rPr>
          <w:rFonts w:eastAsia="Times New Roman"/>
          <w:bCs/>
          <w:szCs w:val="28"/>
        </w:rPr>
        <w:t>trồng; cấp chứng chỉ FSC cho 15.</w:t>
      </w:r>
      <w:r w:rsidRPr="00F75E23">
        <w:rPr>
          <w:rFonts w:eastAsia="Times New Roman"/>
          <w:bCs/>
          <w:szCs w:val="28"/>
        </w:rPr>
        <w:t>200</w:t>
      </w:r>
      <w:r w:rsidR="00D90FAD" w:rsidRPr="00F75E23">
        <w:rPr>
          <w:rFonts w:eastAsia="Times New Roman"/>
          <w:bCs/>
          <w:szCs w:val="28"/>
        </w:rPr>
        <w:t xml:space="preserve"> </w:t>
      </w:r>
      <w:r w:rsidRPr="00F75E23">
        <w:rPr>
          <w:rFonts w:eastAsia="Times New Roman"/>
          <w:bCs/>
          <w:szCs w:val="28"/>
        </w:rPr>
        <w:t xml:space="preserve">ha và 01 xưởng; đánh giá 40 mẫu, Thông tin truyền thông 8 cuộc. </w:t>
      </w:r>
    </w:p>
    <w:p w:rsidR="006D0515" w:rsidRPr="00F75E23" w:rsidRDefault="006D0515" w:rsidP="006D0515">
      <w:pPr>
        <w:spacing w:before="120" w:after="0" w:line="276" w:lineRule="auto"/>
        <w:ind w:firstLine="567"/>
        <w:jc w:val="both"/>
        <w:rPr>
          <w:rFonts w:eastAsia="Times New Roman"/>
          <w:bCs/>
          <w:i/>
          <w:szCs w:val="28"/>
        </w:rPr>
      </w:pPr>
      <w:r w:rsidRPr="00F75E23">
        <w:rPr>
          <w:rFonts w:eastAsia="Times New Roman"/>
          <w:bCs/>
          <w:i/>
          <w:szCs w:val="28"/>
          <w:lang w:val="vi-VN"/>
        </w:rPr>
        <w:t xml:space="preserve">- </w:t>
      </w:r>
      <w:r w:rsidR="0082640A" w:rsidRPr="00F75E23">
        <w:rPr>
          <w:rFonts w:eastAsia="Times New Roman"/>
          <w:bCs/>
          <w:i/>
          <w:szCs w:val="28"/>
        </w:rPr>
        <w:t>Nhiệm vụ</w:t>
      </w:r>
      <w:r w:rsidRPr="00F75E23">
        <w:rPr>
          <w:rFonts w:eastAsia="Times New Roman"/>
          <w:bCs/>
          <w:i/>
          <w:szCs w:val="28"/>
          <w:lang w:val="vi-VN"/>
        </w:rPr>
        <w:t xml:space="preserve"> </w:t>
      </w:r>
      <w:r w:rsidRPr="00F75E23">
        <w:rPr>
          <w:rFonts w:eastAsia="Times New Roman"/>
          <w:bCs/>
          <w:i/>
          <w:szCs w:val="28"/>
        </w:rPr>
        <w:t>3</w:t>
      </w:r>
      <w:r w:rsidRPr="00F75E23">
        <w:rPr>
          <w:rFonts w:eastAsia="Times New Roman"/>
          <w:bCs/>
          <w:i/>
          <w:szCs w:val="28"/>
          <w:lang w:val="vi-VN"/>
        </w:rPr>
        <w:t>: Ứng dụng công nghệ thông tin quản lý vùng nguyên liệu phục vụ liên kết gắn với truy xuất nguồn gốc</w:t>
      </w:r>
      <w:r w:rsidRPr="00F75E23">
        <w:rPr>
          <w:rFonts w:eastAsia="Times New Roman"/>
          <w:bCs/>
          <w:i/>
          <w:szCs w:val="28"/>
        </w:rPr>
        <w:t>.</w:t>
      </w:r>
    </w:p>
    <w:p w:rsidR="00FE6FBC" w:rsidRDefault="006D0515" w:rsidP="006D0515">
      <w:pPr>
        <w:spacing w:before="120" w:after="0" w:line="276" w:lineRule="auto"/>
        <w:ind w:firstLine="567"/>
        <w:jc w:val="both"/>
        <w:rPr>
          <w:rFonts w:eastAsia="Times New Roman"/>
          <w:bCs/>
          <w:szCs w:val="28"/>
        </w:rPr>
      </w:pPr>
      <w:r w:rsidRPr="00F75E23">
        <w:rPr>
          <w:rFonts w:eastAsia="Times New Roman"/>
          <w:bCs/>
          <w:szCs w:val="28"/>
        </w:rPr>
        <w:t xml:space="preserve">+ Hỗ trợ xây dựng và áp dụng phần mềm quản lý sản xuất vùng nguyên liệu gỗ có chứng chỉ, cà phê, lúa gạo, trái cây chất lượng cao (Vietgap, Globagap, hưu cơ); Số hóa thông tin, cơ sở dữ liệu vùng nguyên liệu sản phẩm đạt tiêu chuẩn chất lượng. </w:t>
      </w:r>
    </w:p>
    <w:p w:rsidR="006D0515" w:rsidRPr="00F75E23" w:rsidRDefault="006D0515" w:rsidP="006D0515">
      <w:pPr>
        <w:spacing w:before="120" w:after="0" w:line="276" w:lineRule="auto"/>
        <w:ind w:firstLine="567"/>
        <w:jc w:val="both"/>
        <w:rPr>
          <w:rFonts w:eastAsia="Times New Roman"/>
          <w:bCs/>
          <w:szCs w:val="28"/>
        </w:rPr>
      </w:pPr>
      <w:r w:rsidRPr="00F75E23">
        <w:rPr>
          <w:rFonts w:eastAsia="Times New Roman"/>
          <w:bCs/>
          <w:szCs w:val="28"/>
        </w:rPr>
        <w:t xml:space="preserve">+ Xây dựng và quản trị vùng nguyên liệu CĂQ, gỗ rừng trồng, cà phê, lúa gạo, trái cây phục vụ truy xuất nguồn gốc sản phẩm. </w:t>
      </w:r>
    </w:p>
    <w:p w:rsidR="006D0515" w:rsidRPr="00F75E23" w:rsidRDefault="006D0515" w:rsidP="006D0515">
      <w:pPr>
        <w:spacing w:before="120" w:after="0" w:line="276" w:lineRule="auto"/>
        <w:ind w:firstLine="567"/>
        <w:jc w:val="both"/>
        <w:rPr>
          <w:rFonts w:eastAsia="Times New Roman"/>
          <w:bCs/>
          <w:szCs w:val="28"/>
        </w:rPr>
      </w:pPr>
      <w:r w:rsidRPr="00F75E23">
        <w:rPr>
          <w:rFonts w:eastAsia="Times New Roman"/>
          <w:bCs/>
          <w:i/>
          <w:szCs w:val="28"/>
        </w:rPr>
        <w:t>c) Các HTX, Doanh nghiệp:</w:t>
      </w:r>
    </w:p>
    <w:p w:rsidR="006D0515" w:rsidRPr="00F75E23" w:rsidRDefault="006D0515" w:rsidP="006D0515">
      <w:pPr>
        <w:spacing w:before="120" w:after="0" w:line="276" w:lineRule="auto"/>
        <w:ind w:firstLine="567"/>
        <w:jc w:val="both"/>
        <w:rPr>
          <w:rFonts w:eastAsia="Times New Roman"/>
          <w:bCs/>
          <w:szCs w:val="28"/>
        </w:rPr>
      </w:pPr>
      <w:r w:rsidRPr="00F75E23">
        <w:rPr>
          <w:rFonts w:eastAsia="Times New Roman"/>
          <w:bCs/>
          <w:szCs w:val="28"/>
        </w:rPr>
        <w:t xml:space="preserve">Thực hiện các công việc tham gia đối ứng trong </w:t>
      </w:r>
      <w:r w:rsidR="0082640A" w:rsidRPr="00F75E23">
        <w:rPr>
          <w:rFonts w:eastAsia="Times New Roman"/>
          <w:bCs/>
          <w:szCs w:val="28"/>
        </w:rPr>
        <w:t>Dự án</w:t>
      </w:r>
      <w:r w:rsidRPr="00F75E23">
        <w:rPr>
          <w:rFonts w:eastAsia="Times New Roman"/>
          <w:bCs/>
          <w:szCs w:val="28"/>
        </w:rPr>
        <w:t xml:space="preserve"> 2</w:t>
      </w:r>
    </w:p>
    <w:p w:rsidR="006D0515" w:rsidRPr="00F75E23" w:rsidRDefault="00FE6FBC" w:rsidP="006D0515">
      <w:pPr>
        <w:spacing w:before="120" w:after="0" w:line="276" w:lineRule="auto"/>
        <w:jc w:val="center"/>
        <w:rPr>
          <w:rFonts w:eastAsia="Times New Roman"/>
          <w:bCs/>
          <w:i/>
          <w:szCs w:val="28"/>
        </w:rPr>
      </w:pPr>
      <w:r w:rsidRPr="00F75E23">
        <w:rPr>
          <w:rFonts w:eastAsia="Times New Roman"/>
          <w:bCs/>
          <w:i/>
          <w:szCs w:val="28"/>
        </w:rPr>
        <w:t xml:space="preserve"> </w:t>
      </w:r>
      <w:r w:rsidR="006D0515" w:rsidRPr="00F75E23">
        <w:rPr>
          <w:rFonts w:eastAsia="Times New Roman"/>
          <w:bCs/>
          <w:i/>
          <w:szCs w:val="28"/>
        </w:rPr>
        <w:t>(Chi tiết tại Phụ lục 10; 10.1-10.11 kèm theo)</w:t>
      </w:r>
    </w:p>
    <w:p w:rsidR="0053223D" w:rsidRPr="00F75E23" w:rsidRDefault="00716073" w:rsidP="0053223D">
      <w:pPr>
        <w:pStyle w:val="Heading2"/>
        <w:spacing w:before="120" w:line="276" w:lineRule="auto"/>
        <w:ind w:firstLine="567"/>
        <w:jc w:val="both"/>
        <w:rPr>
          <w:rFonts w:ascii="Times New Roman" w:hAnsi="Times New Roman" w:cs="Times New Roman"/>
          <w:b/>
          <w:color w:val="auto"/>
          <w:sz w:val="28"/>
          <w:szCs w:val="28"/>
          <w:lang w:val="nl-NL"/>
        </w:rPr>
      </w:pPr>
      <w:bookmarkStart w:id="34" w:name="_Toc97074182"/>
      <w:r>
        <w:rPr>
          <w:rFonts w:ascii="Times New Roman" w:hAnsi="Times New Roman" w:cs="Times New Roman"/>
          <w:b/>
          <w:color w:val="auto"/>
          <w:sz w:val="28"/>
          <w:szCs w:val="28"/>
          <w:lang w:val="nl-NL"/>
        </w:rPr>
        <w:t>1</w:t>
      </w:r>
      <w:r w:rsidR="001F28FE" w:rsidRPr="00F75E23">
        <w:rPr>
          <w:rFonts w:ascii="Times New Roman" w:hAnsi="Times New Roman" w:cs="Times New Roman"/>
          <w:b/>
          <w:color w:val="auto"/>
          <w:sz w:val="28"/>
          <w:szCs w:val="28"/>
          <w:lang w:val="nl-NL"/>
        </w:rPr>
        <w:t>.</w:t>
      </w:r>
      <w:r w:rsidR="0053223D" w:rsidRPr="00F75E23">
        <w:rPr>
          <w:rFonts w:ascii="Times New Roman" w:hAnsi="Times New Roman" w:cs="Times New Roman"/>
          <w:b/>
          <w:color w:val="auto"/>
          <w:sz w:val="28"/>
          <w:szCs w:val="28"/>
          <w:lang w:val="nl-NL"/>
        </w:rPr>
        <w:t xml:space="preserve">3. </w:t>
      </w:r>
      <w:r w:rsidR="0082640A" w:rsidRPr="00F75E23">
        <w:rPr>
          <w:rFonts w:ascii="Times New Roman" w:hAnsi="Times New Roman" w:cs="Times New Roman"/>
          <w:b/>
          <w:color w:val="auto"/>
          <w:sz w:val="28"/>
          <w:szCs w:val="28"/>
          <w:lang w:val="nl-NL"/>
        </w:rPr>
        <w:t>Dự án</w:t>
      </w:r>
      <w:r w:rsidR="0053223D" w:rsidRPr="00F75E23">
        <w:rPr>
          <w:rFonts w:ascii="Times New Roman" w:hAnsi="Times New Roman" w:cs="Times New Roman"/>
          <w:b/>
          <w:color w:val="auto"/>
          <w:sz w:val="28"/>
          <w:szCs w:val="28"/>
          <w:lang w:val="nl-NL"/>
        </w:rPr>
        <w:t xml:space="preserve"> 3: Phát triển khuyến nông cộng đồng và truyền thông</w:t>
      </w:r>
      <w:bookmarkEnd w:id="34"/>
    </w:p>
    <w:p w:rsidR="0053223D" w:rsidRPr="00F75E23" w:rsidRDefault="00716073" w:rsidP="0053223D">
      <w:pPr>
        <w:pStyle w:val="Heading3"/>
        <w:spacing w:before="120" w:line="276" w:lineRule="auto"/>
        <w:ind w:firstLine="567"/>
        <w:rPr>
          <w:rFonts w:ascii="Times New Roman" w:eastAsia="Times New Roman" w:hAnsi="Times New Roman" w:cs="Times New Roman"/>
          <w:b/>
          <w:color w:val="auto"/>
          <w:sz w:val="28"/>
          <w:szCs w:val="28"/>
        </w:rPr>
      </w:pPr>
      <w:bookmarkStart w:id="35" w:name="_Toc97074183"/>
      <w:r>
        <w:rPr>
          <w:rFonts w:ascii="Times New Roman" w:eastAsia="Times New Roman" w:hAnsi="Times New Roman" w:cs="Times New Roman"/>
          <w:b/>
          <w:color w:val="auto"/>
          <w:sz w:val="28"/>
          <w:szCs w:val="28"/>
        </w:rPr>
        <w:t>1</w:t>
      </w:r>
      <w:r w:rsidR="001F28FE" w:rsidRPr="00F75E23">
        <w:rPr>
          <w:rFonts w:ascii="Times New Roman" w:eastAsia="Times New Roman" w:hAnsi="Times New Roman" w:cs="Times New Roman"/>
          <w:b/>
          <w:color w:val="auto"/>
          <w:sz w:val="28"/>
          <w:szCs w:val="28"/>
        </w:rPr>
        <w:t>.</w:t>
      </w:r>
      <w:r w:rsidR="0053223D" w:rsidRPr="00F75E23">
        <w:rPr>
          <w:rFonts w:ascii="Times New Roman" w:eastAsia="Times New Roman" w:hAnsi="Times New Roman" w:cs="Times New Roman"/>
          <w:b/>
          <w:color w:val="auto"/>
          <w:sz w:val="28"/>
          <w:szCs w:val="28"/>
        </w:rPr>
        <w:t>3.1. Nội dung</w:t>
      </w:r>
      <w:r w:rsidR="00B761F3" w:rsidRPr="00F75E23">
        <w:rPr>
          <w:rFonts w:ascii="Times New Roman" w:eastAsia="Times New Roman" w:hAnsi="Times New Roman" w:cs="Times New Roman"/>
          <w:b/>
          <w:color w:val="auto"/>
          <w:sz w:val="28"/>
          <w:szCs w:val="28"/>
        </w:rPr>
        <w:t xml:space="preserve"> các </w:t>
      </w:r>
      <w:r w:rsidR="0082640A" w:rsidRPr="00F75E23">
        <w:rPr>
          <w:rFonts w:ascii="Times New Roman" w:eastAsia="Times New Roman" w:hAnsi="Times New Roman" w:cs="Times New Roman"/>
          <w:b/>
          <w:color w:val="auto"/>
          <w:sz w:val="28"/>
          <w:szCs w:val="28"/>
        </w:rPr>
        <w:t>nhiệm vụ</w:t>
      </w:r>
      <w:bookmarkEnd w:id="35"/>
    </w:p>
    <w:p w:rsidR="0010244E" w:rsidRPr="00F75E23" w:rsidRDefault="0010244E" w:rsidP="0010244E">
      <w:pPr>
        <w:spacing w:before="120" w:line="360" w:lineRule="exact"/>
        <w:ind w:firstLine="567"/>
        <w:jc w:val="both"/>
        <w:rPr>
          <w:rFonts w:eastAsia="Times New Roman"/>
          <w:b/>
          <w:i/>
          <w:iCs/>
          <w:szCs w:val="28"/>
          <w:lang w:val="fr-FR"/>
        </w:rPr>
      </w:pPr>
      <w:r w:rsidRPr="00F75E23">
        <w:rPr>
          <w:rFonts w:eastAsia="Times New Roman"/>
          <w:b/>
          <w:i/>
          <w:iCs/>
          <w:szCs w:val="28"/>
          <w:lang w:val="fr-FR"/>
        </w:rPr>
        <w:t>a) Nhiệm vụ 1</w:t>
      </w:r>
      <w:r w:rsidR="0038257B" w:rsidRPr="00F75E23">
        <w:rPr>
          <w:rFonts w:eastAsia="Times New Roman"/>
          <w:b/>
          <w:i/>
          <w:iCs/>
          <w:szCs w:val="28"/>
          <w:lang w:val="fr-FR"/>
        </w:rPr>
        <w:t>:</w:t>
      </w:r>
      <w:r w:rsidRPr="00F75E23">
        <w:rPr>
          <w:rFonts w:eastAsia="Times New Roman"/>
          <w:b/>
          <w:i/>
          <w:iCs/>
          <w:szCs w:val="28"/>
          <w:lang w:val="fr-FR"/>
        </w:rPr>
        <w:t xml:space="preserve"> </w:t>
      </w:r>
      <w:r w:rsidR="0038257B" w:rsidRPr="00F75E23">
        <w:rPr>
          <w:rFonts w:eastAsia="Times New Roman"/>
          <w:b/>
          <w:i/>
          <w:iCs/>
          <w:szCs w:val="28"/>
          <w:lang w:val="fr-FR"/>
        </w:rPr>
        <w:t>Xây dựng và củng cố hệ thống khuyến nông cơ sở thông qua nhân rộng mô hình tổ khuyến nông cộng đồng phục vụ phát triển vùng nguyên liệu bền vững</w:t>
      </w:r>
      <w:r w:rsidRPr="00F75E23">
        <w:rPr>
          <w:rFonts w:eastAsia="Times New Roman"/>
          <w:b/>
          <w:i/>
          <w:iCs/>
          <w:szCs w:val="28"/>
          <w:lang w:val="fr-FR"/>
        </w:rPr>
        <w:t xml:space="preserve"> </w:t>
      </w:r>
    </w:p>
    <w:p w:rsidR="00683805" w:rsidRPr="00F75E23" w:rsidRDefault="00683805" w:rsidP="0010244E">
      <w:pPr>
        <w:spacing w:before="120" w:line="360" w:lineRule="exact"/>
        <w:ind w:firstLine="567"/>
        <w:jc w:val="both"/>
        <w:rPr>
          <w:rFonts w:eastAsia="Times New Roman"/>
          <w:i/>
          <w:spacing w:val="-4"/>
          <w:szCs w:val="28"/>
        </w:rPr>
      </w:pPr>
      <w:r w:rsidRPr="00F75E23">
        <w:rPr>
          <w:rFonts w:eastAsia="Times New Roman"/>
          <w:i/>
          <w:spacing w:val="-4"/>
          <w:szCs w:val="28"/>
        </w:rPr>
        <w:t xml:space="preserve">a.1. </w:t>
      </w:r>
      <w:r w:rsidR="0038257B" w:rsidRPr="00F75E23">
        <w:rPr>
          <w:i/>
          <w:sz w:val="27"/>
          <w:szCs w:val="27"/>
        </w:rPr>
        <w:t>Xây dựng mô hình khuyến nông cộng đồng phục vụ phát triển vùng nguyên liệu bền vững</w:t>
      </w:r>
    </w:p>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t>- Hoạt động 1: Thành lập tổ Khuyến nông cộng đồng</w:t>
      </w:r>
    </w:p>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t xml:space="preserve">+ Thành lập </w:t>
      </w:r>
      <w:r w:rsidR="00275906" w:rsidRPr="00F75E23">
        <w:rPr>
          <w:rFonts w:eastAsia="Times New Roman"/>
          <w:bCs/>
          <w:szCs w:val="28"/>
        </w:rPr>
        <w:t xml:space="preserve">được </w:t>
      </w:r>
      <w:r w:rsidR="002B51A3">
        <w:rPr>
          <w:rFonts w:eastAsia="Times New Roman"/>
          <w:bCs/>
          <w:szCs w:val="28"/>
        </w:rPr>
        <w:t>13</w:t>
      </w:r>
      <w:r w:rsidR="00275906" w:rsidRPr="00F75E23">
        <w:rPr>
          <w:rFonts w:eastAsia="Times New Roman"/>
          <w:bCs/>
          <w:szCs w:val="28"/>
        </w:rPr>
        <w:t>6 tổ khuyến nông cộng đồng trên địa bàn 13 tỉnh thuộc vùng nguyên liệu, thành phần tổ khuyến nông cộng đồng (bao gồm trên địa bàn cả 02 tỉnh Đắk Nông và Kon Tum).</w:t>
      </w:r>
      <w:r w:rsidR="002B51A3">
        <w:rPr>
          <w:rFonts w:eastAsia="Times New Roman"/>
          <w:bCs/>
          <w:szCs w:val="28"/>
        </w:rPr>
        <w:t xml:space="preserve"> Trong đó: Trung tâm KNQG hỗ trợ thí điểm thành lập 26 Tổ khuyến nông cộng đồng tại 13 tỉnh tham gia Đề án (02 tổ/tỉnh); Các tỉnh tham gia Đề án cam kết hỗ trợ củng cố 110 tổ.</w:t>
      </w:r>
    </w:p>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t>+ Xây dựng cơ chế hoạt động của các Tổ khuyến nông cộng đồng</w:t>
      </w:r>
      <w:r w:rsidR="00275906" w:rsidRPr="00F75E23">
        <w:rPr>
          <w:rFonts w:eastAsia="Times New Roman"/>
          <w:bCs/>
          <w:szCs w:val="28"/>
        </w:rPr>
        <w:t>.</w:t>
      </w:r>
    </w:p>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t xml:space="preserve">- Hoạt động 2. Nâng cao năng lực cho các tổ khuyến nông cộng đồng đã được thành lập: </w:t>
      </w:r>
    </w:p>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t>+ Xây dựng bộ tài liệu tập huấn cho cán bộ khuyến nông cộng đồng</w:t>
      </w:r>
    </w:p>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t>+ Tập huấn ToT nâng cao năng lực cho tổ khuyến nông cộng đồng</w:t>
      </w:r>
      <w:r w:rsidRPr="00F75E23">
        <w:rPr>
          <w:rFonts w:eastAsia="Times New Roman"/>
          <w:bCs/>
          <w:szCs w:val="28"/>
        </w:rPr>
        <w:tab/>
      </w:r>
    </w:p>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t>+ Thông tin, truyền thông</w:t>
      </w:r>
    </w:p>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lastRenderedPageBreak/>
        <w:t>- Hoạt động 3: Trang bị trang thiết bị cho Tổ khuyến nông cộng đồng: Trang bị cho tổ khuyến nông cộng đồng các trang thiết bị thiết yếu để triển khai các hoạt động (bao gồm: các thiết bị phục vụ đào tạo, các thiết bị và phương tiện truyền thông).</w:t>
      </w:r>
    </w:p>
    <w:p w:rsidR="0038257B" w:rsidRPr="00F75E23" w:rsidRDefault="0038257B" w:rsidP="00716073">
      <w:pPr>
        <w:spacing w:before="120" w:after="0"/>
        <w:ind w:firstLine="567"/>
        <w:jc w:val="both"/>
        <w:rPr>
          <w:rFonts w:eastAsia="Times New Roman"/>
          <w:bCs/>
          <w:szCs w:val="28"/>
        </w:rPr>
      </w:pPr>
      <w:r w:rsidRPr="00F75E23">
        <w:rPr>
          <w:rFonts w:eastAsia="Times New Roman"/>
          <w:bCs/>
          <w:szCs w:val="28"/>
        </w:rPr>
        <w:t>- Hoạt động 4: Hướng dẫn Tổ khuyến nông cộng đồng xây dựng kế hoạch, phương pháp tổ chức để thực hiện chức năng, nhiệm vụ:</w:t>
      </w:r>
    </w:p>
    <w:p w:rsidR="0038257B" w:rsidRPr="00F75E23" w:rsidRDefault="0038257B" w:rsidP="00716073">
      <w:pPr>
        <w:spacing w:before="120" w:after="0"/>
        <w:ind w:firstLine="567"/>
        <w:jc w:val="both"/>
        <w:rPr>
          <w:rFonts w:eastAsia="Times New Roman"/>
          <w:bCs/>
          <w:szCs w:val="28"/>
        </w:rPr>
      </w:pPr>
      <w:r w:rsidRPr="00F75E23">
        <w:rPr>
          <w:rFonts w:eastAsia="Times New Roman"/>
          <w:bCs/>
          <w:szCs w:val="28"/>
        </w:rPr>
        <w:t>+ Tư vấn, hướng dẫn xây dựng kế hoạch, đào tạo, phương án kinh doanh, sản xuất của hợp tác xã.</w:t>
      </w:r>
    </w:p>
    <w:p w:rsidR="0038257B" w:rsidRPr="00F75E23" w:rsidRDefault="0038257B" w:rsidP="00716073">
      <w:pPr>
        <w:spacing w:before="120" w:after="0"/>
        <w:ind w:firstLine="567"/>
        <w:jc w:val="both"/>
        <w:rPr>
          <w:rFonts w:eastAsia="Times New Roman"/>
          <w:bCs/>
          <w:szCs w:val="28"/>
        </w:rPr>
      </w:pPr>
      <w:r w:rsidRPr="00F75E23">
        <w:rPr>
          <w:rFonts w:eastAsia="Times New Roman"/>
          <w:bCs/>
          <w:szCs w:val="28"/>
        </w:rPr>
        <w:t>+ Tổ chức hội thảo, thảo luận, tham quan thực tế để áp dụng vào thực tế chức năng nhiệm vụ.</w:t>
      </w:r>
    </w:p>
    <w:p w:rsidR="0038257B" w:rsidRPr="00F75E23" w:rsidRDefault="0038257B" w:rsidP="00716073">
      <w:pPr>
        <w:spacing w:before="120" w:after="0"/>
        <w:ind w:firstLine="567"/>
        <w:jc w:val="both"/>
        <w:rPr>
          <w:rFonts w:eastAsia="Times New Roman"/>
          <w:bCs/>
          <w:szCs w:val="28"/>
        </w:rPr>
      </w:pPr>
      <w:r w:rsidRPr="00F75E23">
        <w:rPr>
          <w:rFonts w:eastAsia="Times New Roman"/>
          <w:bCs/>
          <w:szCs w:val="28"/>
        </w:rPr>
        <w:t xml:space="preserve">+ Triển khai hỗ trợ, tư vấn cho các hợp tác xã tại các vùng nguyên liệu, và các vùng khác. </w:t>
      </w:r>
    </w:p>
    <w:p w:rsidR="0038257B" w:rsidRPr="00F75E23" w:rsidRDefault="0038257B" w:rsidP="0010244E">
      <w:pPr>
        <w:spacing w:before="120" w:line="360" w:lineRule="exact"/>
        <w:ind w:firstLine="567"/>
        <w:jc w:val="both"/>
        <w:rPr>
          <w:rFonts w:eastAsia="Times New Roman"/>
          <w:iCs/>
          <w:spacing w:val="-4"/>
          <w:szCs w:val="28"/>
        </w:rPr>
      </w:pPr>
      <w:r w:rsidRPr="00F75E23">
        <w:rPr>
          <w:i/>
          <w:sz w:val="27"/>
          <w:szCs w:val="27"/>
        </w:rPr>
        <w:t>a.2. Củng cố hệ thống khuyến nông cơ sở thông qua nhân rộng mô hình tổ khuyến nông cộng đồng</w:t>
      </w:r>
    </w:p>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t>- Hoạt động 1: Tài liệu hoá mô hình khuyến nông cộng đồng;</w:t>
      </w:r>
    </w:p>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t xml:space="preserve">+ Tài liệu hoá bài học kinh nghiệm trong quá trình hình thành tổ khuyến nông cộng đồng: qui chế hoạt động, chức năng nhiệm vụ và công tác tổ chức. </w:t>
      </w:r>
    </w:p>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t xml:space="preserve">+ Tài liệu hoá các tài liệu nâng cao năng lực tổ khuyến nông cộng đồng phân theo 3 nhóm: Tài liệu nâng cao năng lực chuyển giao tiến bộ kỹ thuật, Tài liệu </w:t>
      </w:r>
      <w:r w:rsidR="00275906" w:rsidRPr="00F75E23">
        <w:rPr>
          <w:rFonts w:eastAsia="Times New Roman"/>
          <w:bCs/>
          <w:szCs w:val="28"/>
        </w:rPr>
        <w:t>đào tạo</w:t>
      </w:r>
      <w:r w:rsidRPr="00F75E23">
        <w:rPr>
          <w:rFonts w:eastAsia="Times New Roman"/>
          <w:bCs/>
          <w:szCs w:val="28"/>
        </w:rPr>
        <w:t xml:space="preserve"> HTX nông nghiệp và tài liệu về thị trường và liên kết sản xuất. </w:t>
      </w:r>
    </w:p>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t xml:space="preserve">+ Tổng kết, đánh giá các chính sách của địa phương hỗ trợ phát triển và nhân rộng tổ khuyến nông cộng đồng. </w:t>
      </w:r>
    </w:p>
    <w:p w:rsidR="0038257B" w:rsidRPr="00F75E23" w:rsidRDefault="0038257B" w:rsidP="0038257B">
      <w:pPr>
        <w:spacing w:before="120" w:after="0" w:line="276" w:lineRule="auto"/>
        <w:ind w:firstLine="567"/>
        <w:jc w:val="both"/>
        <w:rPr>
          <w:rFonts w:eastAsia="Times New Roman"/>
          <w:bCs/>
          <w:szCs w:val="28"/>
        </w:rPr>
      </w:pPr>
      <w:bookmarkStart w:id="36" w:name="_Hlk95316651"/>
      <w:r w:rsidRPr="00F75E23">
        <w:rPr>
          <w:rFonts w:eastAsia="Times New Roman"/>
          <w:bCs/>
          <w:szCs w:val="28"/>
        </w:rPr>
        <w:t xml:space="preserve">- Hoạt động 2: Hướng dẫn các địa phương ban hành chính sách hình thành tổ khuyến nông cộng đồng </w:t>
      </w:r>
    </w:p>
    <w:bookmarkEnd w:id="36"/>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t>+ Hoàn thiện qui chế mẫu về hoạt động tổ khuyến nông cộng đồng, trên cơ sở đánh giá hoạt động của tổ khuyến nông cộng đồng đã thực hiện.</w:t>
      </w:r>
    </w:p>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t>+ Hướng dẫn các địa phương ban hành những văn bản cần thiết, phù hợp với địa phương để áp dụng và nhân rộng tổ khuyến nông công đồng.</w:t>
      </w:r>
    </w:p>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t>+ Thành lập các tổ khuyến nông cộng đồng.</w:t>
      </w:r>
    </w:p>
    <w:p w:rsidR="0038257B" w:rsidRPr="00F75E23" w:rsidRDefault="0038257B" w:rsidP="0038257B">
      <w:pPr>
        <w:spacing w:before="120" w:after="0" w:line="276" w:lineRule="auto"/>
        <w:ind w:firstLine="567"/>
        <w:jc w:val="both"/>
        <w:rPr>
          <w:rFonts w:eastAsia="Times New Roman"/>
          <w:bCs/>
          <w:szCs w:val="28"/>
        </w:rPr>
      </w:pPr>
      <w:bookmarkStart w:id="37" w:name="_Hlk95316661"/>
      <w:r w:rsidRPr="00F75E23">
        <w:rPr>
          <w:rFonts w:eastAsia="Times New Roman"/>
          <w:bCs/>
          <w:szCs w:val="28"/>
        </w:rPr>
        <w:t>- Hoạt động 3: Nâng cao năng lực cho tổ khuyến nông cộng đồng đã thành lập để thực hiện tốt 3 chức năng (Chuyển giao kỹ thuật, hỗ trợ HTX và liên kết sản xuất, thị trường):</w:t>
      </w:r>
    </w:p>
    <w:bookmarkEnd w:id="37"/>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t>+ Tập huấn cho tổ khuyến nông cộng đồng, ưu tiên các kiến thức và kỹ năng để hỗ trợ hình thành và phát triển HTX, liên kết sản xuất và thị trường.</w:t>
      </w:r>
    </w:p>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lastRenderedPageBreak/>
        <w:t>+ Hỗ trợ trang thiết bị cần thiết cho hoạt động của các tổ khuyến nông cộng đồng trong các vùng nguyên liệu.</w:t>
      </w:r>
    </w:p>
    <w:p w:rsidR="0038257B" w:rsidRPr="00F75E23" w:rsidRDefault="0038257B" w:rsidP="0038257B">
      <w:pPr>
        <w:spacing w:before="120" w:after="0" w:line="276" w:lineRule="auto"/>
        <w:ind w:firstLine="567"/>
        <w:jc w:val="both"/>
        <w:rPr>
          <w:rFonts w:eastAsia="Times New Roman"/>
          <w:bCs/>
          <w:szCs w:val="28"/>
        </w:rPr>
      </w:pPr>
      <w:r w:rsidRPr="00F75E23">
        <w:rPr>
          <w:rFonts w:eastAsia="Times New Roman"/>
          <w:bCs/>
          <w:szCs w:val="28"/>
        </w:rPr>
        <w:t xml:space="preserve">+ Truyền thông, thông tin nâng cao nhận thức về vai trò khuyến nông trong phát triển nông thôn (thông tin trên các nền tảng thông tin đại chúng). </w:t>
      </w:r>
    </w:p>
    <w:p w:rsidR="0053223D" w:rsidRPr="00F75E23" w:rsidRDefault="0053223D" w:rsidP="0053223D">
      <w:pPr>
        <w:spacing w:before="120" w:after="0" w:line="276" w:lineRule="auto"/>
        <w:jc w:val="center"/>
        <w:rPr>
          <w:rFonts w:eastAsia="Times New Roman"/>
          <w:i/>
        </w:rPr>
      </w:pPr>
      <w:r w:rsidRPr="00F75E23">
        <w:rPr>
          <w:rFonts w:eastAsia="Times New Roman"/>
          <w:i/>
        </w:rPr>
        <w:t>(Chi tiết tại Phụ lục 6.1 kèm theo)</w:t>
      </w:r>
    </w:p>
    <w:p w:rsidR="0053223D" w:rsidRPr="00F75E23" w:rsidRDefault="0053223D" w:rsidP="0053223D">
      <w:pPr>
        <w:spacing w:before="120" w:after="0" w:line="276" w:lineRule="auto"/>
        <w:ind w:firstLine="567"/>
        <w:jc w:val="both"/>
        <w:rPr>
          <w:rFonts w:eastAsia="Times New Roman"/>
          <w:b/>
          <w:i/>
        </w:rPr>
      </w:pPr>
      <w:r w:rsidRPr="00F75E23">
        <w:rPr>
          <w:rFonts w:eastAsia="Times New Roman"/>
          <w:b/>
          <w:i/>
        </w:rPr>
        <w:t xml:space="preserve">b) </w:t>
      </w:r>
      <w:r w:rsidR="0082640A" w:rsidRPr="00F75E23">
        <w:rPr>
          <w:rFonts w:eastAsia="Times New Roman"/>
          <w:b/>
          <w:i/>
        </w:rPr>
        <w:t xml:space="preserve">Nhiệm vụ 2: </w:t>
      </w:r>
      <w:r w:rsidRPr="00F75E23">
        <w:rPr>
          <w:rFonts w:eastAsia="Times New Roman"/>
          <w:b/>
          <w:i/>
        </w:rPr>
        <w:t>Truyền thông phát triển vùng nguyên liệu</w:t>
      </w:r>
    </w:p>
    <w:p w:rsidR="0010244E" w:rsidRPr="00133D26" w:rsidRDefault="0010244E" w:rsidP="00133D26">
      <w:pPr>
        <w:spacing w:before="120" w:after="0" w:line="276" w:lineRule="auto"/>
        <w:ind w:firstLine="567"/>
        <w:jc w:val="both"/>
        <w:rPr>
          <w:rFonts w:eastAsia="Times New Roman"/>
          <w:bCs/>
          <w:szCs w:val="28"/>
        </w:rPr>
      </w:pPr>
      <w:bookmarkStart w:id="38" w:name="_Hlk97072337"/>
      <w:r w:rsidRPr="00133D26">
        <w:rPr>
          <w:rFonts w:eastAsia="Times New Roman"/>
          <w:bCs/>
          <w:szCs w:val="28"/>
        </w:rPr>
        <w:t xml:space="preserve">- Tổ chức  hội thảo khởi động, hội thảo đánh giá kết thúc, các diễn đàn trao đổi  diễn đàn trao đổi, truyền thông nâng cao nhận thức. </w:t>
      </w:r>
    </w:p>
    <w:p w:rsidR="0010244E" w:rsidRPr="00133D26" w:rsidRDefault="0010244E" w:rsidP="00133D26">
      <w:pPr>
        <w:spacing w:before="120" w:after="0" w:line="276" w:lineRule="auto"/>
        <w:ind w:firstLine="567"/>
        <w:jc w:val="both"/>
        <w:rPr>
          <w:rFonts w:eastAsia="Times New Roman"/>
          <w:bCs/>
          <w:szCs w:val="28"/>
        </w:rPr>
      </w:pPr>
      <w:r w:rsidRPr="00133D26">
        <w:rPr>
          <w:rFonts w:eastAsia="Times New Roman"/>
          <w:bCs/>
          <w:szCs w:val="28"/>
        </w:rPr>
        <w:t>- Tuyên truyền trên các phương tiện thông tin đại chúng tại trung ương và tại các tỉnh (Báo Nông nghiệp Việt Nam, Báo Nông thôn ngày nay, các kênh truyền hình).</w:t>
      </w:r>
    </w:p>
    <w:p w:rsidR="0010244E" w:rsidRPr="00133D26" w:rsidRDefault="0010244E" w:rsidP="00133D26">
      <w:pPr>
        <w:spacing w:before="120" w:after="0" w:line="276" w:lineRule="auto"/>
        <w:ind w:firstLine="567"/>
        <w:jc w:val="both"/>
        <w:rPr>
          <w:rFonts w:eastAsia="Times New Roman"/>
          <w:bCs/>
          <w:szCs w:val="28"/>
        </w:rPr>
      </w:pPr>
      <w:r w:rsidRPr="00133D26">
        <w:rPr>
          <w:rFonts w:eastAsia="Times New Roman"/>
          <w:bCs/>
          <w:szCs w:val="28"/>
        </w:rPr>
        <w:t>- Xây dựng các video clip về tổ khuyến nông cộng đồng</w:t>
      </w:r>
    </w:p>
    <w:p w:rsidR="0010244E" w:rsidRPr="00133D26" w:rsidRDefault="0010244E" w:rsidP="00133D26">
      <w:pPr>
        <w:spacing w:before="120" w:after="0" w:line="276" w:lineRule="auto"/>
        <w:ind w:firstLine="567"/>
        <w:jc w:val="both"/>
        <w:rPr>
          <w:rFonts w:eastAsia="Times New Roman"/>
          <w:bCs/>
          <w:szCs w:val="28"/>
        </w:rPr>
      </w:pPr>
      <w:r w:rsidRPr="00133D26">
        <w:rPr>
          <w:rFonts w:eastAsia="Times New Roman"/>
          <w:bCs/>
          <w:szCs w:val="28"/>
        </w:rPr>
        <w:t xml:space="preserve">- Xây dựng video clips giới thiệu về kết quả dự án </w:t>
      </w:r>
    </w:p>
    <w:p w:rsidR="0053223D" w:rsidRPr="00133D26" w:rsidRDefault="0053223D" w:rsidP="00133D26">
      <w:pPr>
        <w:spacing w:before="120" w:after="0" w:line="276" w:lineRule="auto"/>
        <w:ind w:firstLine="567"/>
        <w:jc w:val="both"/>
        <w:rPr>
          <w:rFonts w:eastAsia="Times New Roman"/>
          <w:bCs/>
          <w:szCs w:val="28"/>
        </w:rPr>
      </w:pPr>
      <w:r w:rsidRPr="00133D26">
        <w:rPr>
          <w:rFonts w:eastAsia="Times New Roman"/>
          <w:bCs/>
          <w:szCs w:val="28"/>
        </w:rPr>
        <w:t>- Xây dựng và hoàn thiện mô hình HTX điểm, mô hình tổ khuyến nông cộng đồng; tổ chức thăm quan học tập kinh nghiệm trong vùng đề án;</w:t>
      </w:r>
    </w:p>
    <w:p w:rsidR="0053223D" w:rsidRPr="00133D26" w:rsidRDefault="0053223D" w:rsidP="00133D26">
      <w:pPr>
        <w:spacing w:before="120" w:after="0" w:line="276" w:lineRule="auto"/>
        <w:ind w:firstLine="567"/>
        <w:jc w:val="both"/>
        <w:rPr>
          <w:rFonts w:eastAsia="Times New Roman"/>
          <w:bCs/>
          <w:szCs w:val="28"/>
        </w:rPr>
      </w:pPr>
      <w:r w:rsidRPr="00133D26">
        <w:rPr>
          <w:rFonts w:eastAsia="Times New Roman"/>
          <w:bCs/>
          <w:szCs w:val="28"/>
        </w:rPr>
        <w:t>- Phát triển tài liệu, giáo trình, sổ tay phục vụ công tác tập huấn, bồi dưỡng, truyền thông phát triển vùng nguyên liệu, HTX nông nghiệp như: i) Tài liệu đào tạo, tập huấn cụ thể theo từng lĩnh vực trong phát triển hợp tác xã; ii) Tài liệu khuyến nông trong HTX về ứng dụng công nghệ cao, sản xuất an toàn, sản xuất hữu cơ; liên kết chuỗi giá trị và phát triển vùng nguyên liệu; iii) Tài liệu hướng dẫn ứng dụng công nghệ số trong quản lý và quản trị hoạt động sản xuất kinh doanh của HTX; iv) Tài liệu kỹ năng tư vấn HTX nông nghiệp dùng trong đào tạo ToT cho cán bộ khuyến nông; v) Tài liệu hướng dẫn thực hiện các dự án khuyến nông cho các HTX; tài liệu sổ tay các câu hỏi giải đáp cho cán bộ khuyến nông về phát triển HTX và tư vấn thị trường, liên kết chuỗi.</w:t>
      </w:r>
    </w:p>
    <w:p w:rsidR="0053223D" w:rsidRPr="00133D26" w:rsidRDefault="0053223D" w:rsidP="00133D26">
      <w:pPr>
        <w:spacing w:before="120" w:after="0" w:line="276" w:lineRule="auto"/>
        <w:ind w:firstLine="567"/>
        <w:jc w:val="both"/>
        <w:rPr>
          <w:rFonts w:eastAsia="Times New Roman"/>
          <w:bCs/>
          <w:szCs w:val="28"/>
        </w:rPr>
      </w:pPr>
      <w:r w:rsidRPr="00133D26">
        <w:rPr>
          <w:rFonts w:eastAsia="Times New Roman"/>
          <w:bCs/>
          <w:szCs w:val="28"/>
        </w:rPr>
        <w:t>- Xây dựng Mô-đun Đào tạo từ xa trong các vùng nguyên liệu:</w:t>
      </w:r>
      <w:r w:rsidR="00C82F19" w:rsidRPr="00133D26">
        <w:rPr>
          <w:rFonts w:eastAsia="Times New Roman"/>
          <w:bCs/>
          <w:szCs w:val="28"/>
        </w:rPr>
        <w:t xml:space="preserve"> </w:t>
      </w:r>
      <w:r w:rsidRPr="00133D26">
        <w:rPr>
          <w:rFonts w:eastAsia="Times New Roman"/>
          <w:bCs/>
          <w:szCs w:val="28"/>
        </w:rPr>
        <w:t>Mô-đun Đào tạo từ xa</w:t>
      </w:r>
      <w:r w:rsidR="0083544A" w:rsidRPr="00133D26">
        <w:rPr>
          <w:rFonts w:eastAsia="Times New Roman"/>
          <w:bCs/>
          <w:szCs w:val="28"/>
        </w:rPr>
        <w:t xml:space="preserve"> </w:t>
      </w:r>
      <w:r w:rsidRPr="00133D26">
        <w:rPr>
          <w:rFonts w:eastAsia="Times New Roman"/>
          <w:bCs/>
          <w:szCs w:val="28"/>
        </w:rPr>
        <w:t>cho phép cơ quan nhà nước, tổ chức cung ứng dịch vụ đào tạo, tư vấn trong nông nghiệp cung cấp các khóa đào tạo từ xa cũng như các tài liệu hướng dẫn kỹ thuật (dạng tài liệu văn bản hoặc clip, video).</w:t>
      </w:r>
    </w:p>
    <w:p w:rsidR="0053223D" w:rsidRPr="00133D26" w:rsidRDefault="0053223D" w:rsidP="00133D26">
      <w:pPr>
        <w:spacing w:before="120" w:after="0" w:line="276" w:lineRule="auto"/>
        <w:ind w:firstLine="567"/>
        <w:jc w:val="both"/>
        <w:rPr>
          <w:rFonts w:eastAsia="Times New Roman"/>
          <w:bCs/>
          <w:szCs w:val="28"/>
        </w:rPr>
      </w:pPr>
      <w:r w:rsidRPr="00133D26">
        <w:rPr>
          <w:rFonts w:eastAsia="Times New Roman"/>
          <w:bCs/>
          <w:szCs w:val="28"/>
        </w:rPr>
        <w:t>- Xây dựng Website giới thiệu, quảng bá</w:t>
      </w:r>
      <w:r w:rsidR="00AB67DE" w:rsidRPr="00133D26">
        <w:rPr>
          <w:rFonts w:eastAsia="Times New Roman"/>
          <w:bCs/>
          <w:szCs w:val="28"/>
        </w:rPr>
        <w:t xml:space="preserve"> sản phẩm</w:t>
      </w:r>
      <w:r w:rsidRPr="00133D26">
        <w:rPr>
          <w:rFonts w:eastAsia="Times New Roman"/>
          <w:bCs/>
          <w:szCs w:val="28"/>
        </w:rPr>
        <w:t>; Thiết lập và vận hành Cổng kết nối thương mại trong các vùng nguyên liệu</w:t>
      </w:r>
      <w:r w:rsidR="00AB67DE" w:rsidRPr="00133D26">
        <w:rPr>
          <w:rFonts w:eastAsia="Times New Roman"/>
          <w:bCs/>
          <w:szCs w:val="28"/>
        </w:rPr>
        <w:t xml:space="preserve">, </w:t>
      </w:r>
      <w:r w:rsidRPr="00133D26">
        <w:rPr>
          <w:rFonts w:eastAsia="Times New Roman"/>
          <w:bCs/>
          <w:szCs w:val="28"/>
        </w:rPr>
        <w:t>cho phép các chủ thể trong chuỗi cung ứng tương tác trực tiếp với nhau và thống nhất về kế hoạch sản xuất, giao hàng phù hợp với tất cả các bên, từ đó giúp tất cả các bên chủ động trong phương án sản xuất kinh doanh của mỗi bên.</w:t>
      </w:r>
      <w:bookmarkEnd w:id="38"/>
    </w:p>
    <w:p w:rsidR="0053223D" w:rsidRPr="00F75E23" w:rsidRDefault="0053223D" w:rsidP="0053223D">
      <w:pPr>
        <w:spacing w:before="120" w:after="0" w:line="276" w:lineRule="auto"/>
        <w:jc w:val="center"/>
        <w:rPr>
          <w:rFonts w:eastAsia="Times New Roman"/>
          <w:i/>
        </w:rPr>
      </w:pPr>
      <w:r w:rsidRPr="00F75E23">
        <w:rPr>
          <w:rFonts w:eastAsia="Times New Roman"/>
          <w:i/>
        </w:rPr>
        <w:t>(Chi tiết tại Phụ lục 6.2 kèm theo)</w:t>
      </w:r>
    </w:p>
    <w:p w:rsidR="0053223D" w:rsidRPr="00A46586" w:rsidRDefault="00716073" w:rsidP="0053223D">
      <w:pPr>
        <w:pStyle w:val="Heading3"/>
        <w:spacing w:before="120" w:line="276" w:lineRule="auto"/>
        <w:ind w:firstLine="567"/>
        <w:rPr>
          <w:rFonts w:ascii="Times New Roman" w:eastAsia="Times New Roman" w:hAnsi="Times New Roman" w:cs="Times New Roman"/>
          <w:b/>
          <w:color w:val="auto"/>
          <w:sz w:val="28"/>
          <w:szCs w:val="28"/>
        </w:rPr>
      </w:pPr>
      <w:bookmarkStart w:id="39" w:name="_Toc97074184"/>
      <w:r w:rsidRPr="00A46586">
        <w:rPr>
          <w:rFonts w:ascii="Times New Roman" w:eastAsia="Times New Roman" w:hAnsi="Times New Roman" w:cs="Times New Roman"/>
          <w:b/>
          <w:color w:val="auto"/>
          <w:sz w:val="28"/>
          <w:szCs w:val="28"/>
        </w:rPr>
        <w:lastRenderedPageBreak/>
        <w:t>1</w:t>
      </w:r>
      <w:r w:rsidR="001F28FE" w:rsidRPr="00A46586">
        <w:rPr>
          <w:rFonts w:ascii="Times New Roman" w:eastAsia="Times New Roman" w:hAnsi="Times New Roman" w:cs="Times New Roman"/>
          <w:b/>
          <w:color w:val="auto"/>
          <w:sz w:val="28"/>
          <w:szCs w:val="28"/>
        </w:rPr>
        <w:t>.</w:t>
      </w:r>
      <w:r w:rsidR="0053223D" w:rsidRPr="00A46586">
        <w:rPr>
          <w:rFonts w:ascii="Times New Roman" w:eastAsia="Times New Roman" w:hAnsi="Times New Roman" w:cs="Times New Roman"/>
          <w:b/>
          <w:color w:val="auto"/>
          <w:sz w:val="28"/>
          <w:szCs w:val="28"/>
        </w:rPr>
        <w:t xml:space="preserve">3.2. </w:t>
      </w:r>
      <w:r w:rsidR="00FE6FBC">
        <w:rPr>
          <w:rFonts w:ascii="Times New Roman" w:eastAsia="Times New Roman" w:hAnsi="Times New Roman" w:cs="Times New Roman"/>
          <w:b/>
          <w:color w:val="auto"/>
          <w:sz w:val="28"/>
          <w:szCs w:val="28"/>
        </w:rPr>
        <w:t>Nhu cầu k</w:t>
      </w:r>
      <w:r w:rsidR="0053223D" w:rsidRPr="00A46586">
        <w:rPr>
          <w:rFonts w:ascii="Times New Roman" w:eastAsia="Times New Roman" w:hAnsi="Times New Roman" w:cs="Times New Roman"/>
          <w:b/>
          <w:color w:val="auto"/>
          <w:sz w:val="28"/>
          <w:szCs w:val="28"/>
        </w:rPr>
        <w:t xml:space="preserve">inh phí thực hiện </w:t>
      </w:r>
      <w:r w:rsidR="0082640A" w:rsidRPr="00A46586">
        <w:rPr>
          <w:rFonts w:ascii="Times New Roman" w:eastAsia="Times New Roman" w:hAnsi="Times New Roman" w:cs="Times New Roman"/>
          <w:b/>
          <w:color w:val="auto"/>
          <w:sz w:val="28"/>
          <w:szCs w:val="28"/>
        </w:rPr>
        <w:t>Dự án</w:t>
      </w:r>
      <w:r w:rsidR="0053223D" w:rsidRPr="00A46586">
        <w:rPr>
          <w:rFonts w:ascii="Times New Roman" w:eastAsia="Times New Roman" w:hAnsi="Times New Roman" w:cs="Times New Roman"/>
          <w:b/>
          <w:color w:val="auto"/>
          <w:sz w:val="28"/>
          <w:szCs w:val="28"/>
        </w:rPr>
        <w:t xml:space="preserve"> 3</w:t>
      </w:r>
      <w:bookmarkEnd w:id="39"/>
    </w:p>
    <w:p w:rsidR="00D90FAD" w:rsidRPr="00A46586" w:rsidRDefault="00D90FAD" w:rsidP="00D90FAD">
      <w:pPr>
        <w:spacing w:before="120" w:after="0" w:line="276" w:lineRule="auto"/>
        <w:ind w:firstLine="567"/>
        <w:jc w:val="both"/>
        <w:rPr>
          <w:rFonts w:eastAsia="Times New Roman"/>
          <w:bCs/>
          <w:szCs w:val="28"/>
        </w:rPr>
      </w:pPr>
      <w:r w:rsidRPr="00A46586">
        <w:rPr>
          <w:rFonts w:eastAsia="Times New Roman"/>
        </w:rPr>
        <w:t xml:space="preserve">Tổng </w:t>
      </w:r>
      <w:r w:rsidR="00FE6FBC">
        <w:rPr>
          <w:rFonts w:eastAsia="Times New Roman"/>
        </w:rPr>
        <w:t xml:space="preserve">nhu cầu </w:t>
      </w:r>
      <w:r w:rsidRPr="00A46586">
        <w:rPr>
          <w:rFonts w:eastAsia="Times New Roman"/>
        </w:rPr>
        <w:t xml:space="preserve">kinh phí thực hiện Dự án 3 là: </w:t>
      </w:r>
      <w:r w:rsidR="0018492F" w:rsidRPr="00A46586">
        <w:rPr>
          <w:rFonts w:eastAsia="Times New Roman"/>
        </w:rPr>
        <w:t>71</w:t>
      </w:r>
      <w:r w:rsidRPr="00A46586">
        <w:rPr>
          <w:rFonts w:eastAsia="Times New Roman"/>
          <w:b/>
          <w:bCs/>
          <w:szCs w:val="28"/>
        </w:rPr>
        <w:t xml:space="preserve"> </w:t>
      </w:r>
      <w:r w:rsidRPr="00A46586">
        <w:rPr>
          <w:rFonts w:eastAsia="Times New Roman"/>
          <w:bCs/>
          <w:szCs w:val="28"/>
        </w:rPr>
        <w:t>tỷ đồng. Trong đó:</w:t>
      </w:r>
    </w:p>
    <w:p w:rsidR="00D90FAD" w:rsidRPr="00A46586" w:rsidRDefault="00D90FAD" w:rsidP="00D90FAD">
      <w:pPr>
        <w:spacing w:before="120" w:after="0" w:line="276" w:lineRule="auto"/>
        <w:ind w:firstLine="567"/>
        <w:jc w:val="both"/>
        <w:rPr>
          <w:rFonts w:eastAsia="Times New Roman"/>
          <w:bCs/>
          <w:i/>
          <w:szCs w:val="28"/>
        </w:rPr>
      </w:pPr>
      <w:r w:rsidRPr="00A46586">
        <w:rPr>
          <w:rFonts w:eastAsia="Times New Roman"/>
          <w:bCs/>
          <w:i/>
          <w:szCs w:val="28"/>
        </w:rPr>
        <w:t xml:space="preserve">a) </w:t>
      </w:r>
      <w:r w:rsidR="00FE6FBC">
        <w:rPr>
          <w:rFonts w:eastAsia="Times New Roman"/>
          <w:bCs/>
          <w:i/>
          <w:szCs w:val="28"/>
        </w:rPr>
        <w:t>Nhu cầu c</w:t>
      </w:r>
      <w:r w:rsidRPr="00A46586">
        <w:rPr>
          <w:rFonts w:eastAsia="Times New Roman"/>
          <w:bCs/>
          <w:i/>
          <w:szCs w:val="28"/>
        </w:rPr>
        <w:t>hia theo vùng nguyên liệu:</w:t>
      </w:r>
    </w:p>
    <w:p w:rsidR="00D90FAD" w:rsidRPr="00A46586" w:rsidRDefault="00D90FAD" w:rsidP="00D90FAD">
      <w:pPr>
        <w:numPr>
          <w:ilvl w:val="0"/>
          <w:numId w:val="6"/>
        </w:numPr>
        <w:spacing w:before="120" w:after="0" w:line="276" w:lineRule="auto"/>
        <w:ind w:left="1281" w:hanging="357"/>
        <w:contextualSpacing/>
        <w:jc w:val="both"/>
        <w:rPr>
          <w:rFonts w:eastAsia="Times New Roman"/>
          <w:bCs/>
          <w:szCs w:val="28"/>
        </w:rPr>
      </w:pPr>
      <w:r w:rsidRPr="00A46586">
        <w:rPr>
          <w:rFonts w:eastAsia="Times New Roman"/>
          <w:bCs/>
          <w:szCs w:val="28"/>
        </w:rPr>
        <w:t>Vùng CĂQ miền núi phía Bắc: 1</w:t>
      </w:r>
      <w:r w:rsidR="0018492F" w:rsidRPr="00A46586">
        <w:rPr>
          <w:rFonts w:eastAsia="Times New Roman"/>
          <w:bCs/>
          <w:szCs w:val="28"/>
        </w:rPr>
        <w:t>2</w:t>
      </w:r>
      <w:r w:rsidRPr="00A46586">
        <w:rPr>
          <w:rFonts w:eastAsia="Times New Roman"/>
          <w:bCs/>
          <w:szCs w:val="28"/>
        </w:rPr>
        <w:t xml:space="preserve"> tỷ đồng (</w:t>
      </w:r>
      <w:r w:rsidR="0018492F" w:rsidRPr="00A46586">
        <w:rPr>
          <w:rFonts w:eastAsia="Times New Roman"/>
          <w:bCs/>
          <w:szCs w:val="28"/>
        </w:rPr>
        <w:t>17</w:t>
      </w:r>
      <w:r w:rsidRPr="00A46586">
        <w:rPr>
          <w:rFonts w:eastAsia="Times New Roman"/>
          <w:bCs/>
          <w:szCs w:val="28"/>
        </w:rPr>
        <w:t>,</w:t>
      </w:r>
      <w:r w:rsidR="0018492F" w:rsidRPr="00A46586">
        <w:rPr>
          <w:rFonts w:eastAsia="Times New Roman"/>
          <w:bCs/>
          <w:szCs w:val="28"/>
        </w:rPr>
        <w:t>02</w:t>
      </w:r>
      <w:r w:rsidRPr="00A46586">
        <w:rPr>
          <w:rFonts w:eastAsia="Times New Roman"/>
          <w:bCs/>
          <w:szCs w:val="28"/>
        </w:rPr>
        <w:t>%);</w:t>
      </w:r>
    </w:p>
    <w:p w:rsidR="00D90FAD" w:rsidRPr="00A46586" w:rsidRDefault="00D90FAD" w:rsidP="00D90FAD">
      <w:pPr>
        <w:numPr>
          <w:ilvl w:val="0"/>
          <w:numId w:val="6"/>
        </w:numPr>
        <w:spacing w:before="120" w:after="0" w:line="276" w:lineRule="auto"/>
        <w:ind w:left="1281" w:hanging="357"/>
        <w:contextualSpacing/>
        <w:jc w:val="both"/>
        <w:rPr>
          <w:rFonts w:eastAsia="Times New Roman"/>
          <w:bCs/>
          <w:szCs w:val="28"/>
        </w:rPr>
      </w:pPr>
      <w:r w:rsidRPr="00A46586">
        <w:rPr>
          <w:rFonts w:eastAsia="Times New Roman"/>
          <w:bCs/>
          <w:szCs w:val="28"/>
        </w:rPr>
        <w:t>Vùn</w:t>
      </w:r>
      <w:r w:rsidR="0018492F" w:rsidRPr="00A46586">
        <w:rPr>
          <w:rFonts w:eastAsia="Times New Roman"/>
          <w:bCs/>
          <w:szCs w:val="28"/>
        </w:rPr>
        <w:t>g gỗ rừng trồng DH miền trung: 9,7</w:t>
      </w:r>
      <w:r w:rsidRPr="00A46586">
        <w:rPr>
          <w:rFonts w:eastAsia="Times New Roman"/>
          <w:bCs/>
          <w:szCs w:val="28"/>
        </w:rPr>
        <w:t xml:space="preserve"> tỷ đồng (1</w:t>
      </w:r>
      <w:r w:rsidR="0018492F" w:rsidRPr="00A46586">
        <w:rPr>
          <w:rFonts w:eastAsia="Times New Roman"/>
          <w:bCs/>
          <w:szCs w:val="28"/>
        </w:rPr>
        <w:t>3</w:t>
      </w:r>
      <w:r w:rsidRPr="00A46586">
        <w:rPr>
          <w:rFonts w:eastAsia="Times New Roman"/>
          <w:bCs/>
          <w:szCs w:val="28"/>
        </w:rPr>
        <w:t>,</w:t>
      </w:r>
      <w:r w:rsidR="0018492F" w:rsidRPr="00A46586">
        <w:rPr>
          <w:rFonts w:eastAsia="Times New Roman"/>
          <w:bCs/>
          <w:szCs w:val="28"/>
        </w:rPr>
        <w:t>66</w:t>
      </w:r>
      <w:r w:rsidRPr="00A46586">
        <w:rPr>
          <w:rFonts w:eastAsia="Times New Roman"/>
          <w:bCs/>
          <w:szCs w:val="28"/>
        </w:rPr>
        <w:t>%);</w:t>
      </w:r>
    </w:p>
    <w:p w:rsidR="00D90FAD" w:rsidRPr="00A46586" w:rsidRDefault="00D90FAD" w:rsidP="00D90FAD">
      <w:pPr>
        <w:numPr>
          <w:ilvl w:val="0"/>
          <w:numId w:val="6"/>
        </w:numPr>
        <w:spacing w:before="120" w:after="0" w:line="276" w:lineRule="auto"/>
        <w:ind w:left="1281" w:hanging="357"/>
        <w:contextualSpacing/>
        <w:jc w:val="both"/>
        <w:rPr>
          <w:rFonts w:eastAsia="Times New Roman"/>
          <w:bCs/>
          <w:szCs w:val="28"/>
        </w:rPr>
      </w:pPr>
      <w:r w:rsidRPr="00A46586">
        <w:rPr>
          <w:rFonts w:eastAsia="Times New Roman"/>
          <w:bCs/>
          <w:szCs w:val="28"/>
        </w:rPr>
        <w:t xml:space="preserve">Vùng nguyên liệu cà phê Tây Nguyên: </w:t>
      </w:r>
      <w:r w:rsidR="0018492F" w:rsidRPr="00A46586">
        <w:rPr>
          <w:rFonts w:eastAsia="Times New Roman"/>
          <w:bCs/>
          <w:szCs w:val="28"/>
        </w:rPr>
        <w:t>11</w:t>
      </w:r>
      <w:r w:rsidRPr="00A46586">
        <w:rPr>
          <w:rFonts w:eastAsia="Times New Roman"/>
          <w:bCs/>
          <w:szCs w:val="28"/>
        </w:rPr>
        <w:t>,</w:t>
      </w:r>
      <w:r w:rsidR="0018492F" w:rsidRPr="00A46586">
        <w:rPr>
          <w:rFonts w:eastAsia="Times New Roman"/>
          <w:bCs/>
          <w:szCs w:val="28"/>
        </w:rPr>
        <w:t>9</w:t>
      </w:r>
      <w:r w:rsidRPr="00A46586">
        <w:rPr>
          <w:rFonts w:eastAsia="Times New Roman"/>
          <w:bCs/>
          <w:szCs w:val="28"/>
        </w:rPr>
        <w:t xml:space="preserve"> tỷ đồng (16,</w:t>
      </w:r>
      <w:r w:rsidR="0018492F" w:rsidRPr="00A46586">
        <w:rPr>
          <w:rFonts w:eastAsia="Times New Roman"/>
          <w:bCs/>
          <w:szCs w:val="28"/>
        </w:rPr>
        <w:t>75</w:t>
      </w:r>
      <w:r w:rsidRPr="00A46586">
        <w:rPr>
          <w:rFonts w:eastAsia="Times New Roman"/>
          <w:bCs/>
          <w:szCs w:val="28"/>
        </w:rPr>
        <w:t>%);</w:t>
      </w:r>
    </w:p>
    <w:p w:rsidR="00D90FAD" w:rsidRPr="00A46586" w:rsidRDefault="00D90FAD" w:rsidP="00D90FAD">
      <w:pPr>
        <w:numPr>
          <w:ilvl w:val="0"/>
          <w:numId w:val="6"/>
        </w:numPr>
        <w:spacing w:before="120" w:after="0" w:line="276" w:lineRule="auto"/>
        <w:ind w:left="1281" w:hanging="357"/>
        <w:contextualSpacing/>
        <w:jc w:val="both"/>
        <w:rPr>
          <w:rFonts w:eastAsia="Times New Roman"/>
          <w:bCs/>
          <w:szCs w:val="28"/>
        </w:rPr>
      </w:pPr>
      <w:r w:rsidRPr="00A46586">
        <w:rPr>
          <w:rFonts w:eastAsia="Times New Roman"/>
          <w:bCs/>
          <w:szCs w:val="28"/>
        </w:rPr>
        <w:t>Vùng lúa gạo vùng Tứ Giác Long Xuyên: 1</w:t>
      </w:r>
      <w:r w:rsidR="0018492F" w:rsidRPr="00A46586">
        <w:rPr>
          <w:rFonts w:eastAsia="Times New Roman"/>
          <w:bCs/>
          <w:szCs w:val="28"/>
        </w:rPr>
        <w:t>3,2</w:t>
      </w:r>
      <w:r w:rsidRPr="00A46586">
        <w:rPr>
          <w:rFonts w:eastAsia="Times New Roman"/>
          <w:bCs/>
          <w:szCs w:val="28"/>
        </w:rPr>
        <w:t xml:space="preserve"> tỷ đồng (18,</w:t>
      </w:r>
      <w:r w:rsidR="0018492F" w:rsidRPr="00A46586">
        <w:rPr>
          <w:rFonts w:eastAsia="Times New Roman"/>
          <w:bCs/>
          <w:szCs w:val="28"/>
        </w:rPr>
        <w:t>55</w:t>
      </w:r>
      <w:r w:rsidRPr="00A46586">
        <w:rPr>
          <w:rFonts w:eastAsia="Times New Roman"/>
          <w:bCs/>
          <w:szCs w:val="28"/>
        </w:rPr>
        <w:t>%);</w:t>
      </w:r>
    </w:p>
    <w:p w:rsidR="00D90FAD" w:rsidRPr="00A46586" w:rsidRDefault="00D90FAD" w:rsidP="00D90FAD">
      <w:pPr>
        <w:numPr>
          <w:ilvl w:val="0"/>
          <w:numId w:val="6"/>
        </w:numPr>
        <w:spacing w:before="120" w:after="0" w:line="276" w:lineRule="auto"/>
        <w:ind w:left="1281" w:hanging="357"/>
        <w:contextualSpacing/>
        <w:jc w:val="both"/>
        <w:rPr>
          <w:rFonts w:eastAsia="Times New Roman"/>
          <w:bCs/>
          <w:szCs w:val="28"/>
        </w:rPr>
      </w:pPr>
      <w:r w:rsidRPr="00A46586">
        <w:rPr>
          <w:rFonts w:eastAsia="Times New Roman"/>
          <w:bCs/>
          <w:szCs w:val="28"/>
        </w:rPr>
        <w:t>Vùng CĂQ vùng Đồng Tháp Mười: 1</w:t>
      </w:r>
      <w:r w:rsidR="0018492F" w:rsidRPr="00A46586">
        <w:rPr>
          <w:rFonts w:eastAsia="Times New Roman"/>
          <w:bCs/>
          <w:szCs w:val="28"/>
        </w:rPr>
        <w:t>9</w:t>
      </w:r>
      <w:r w:rsidRPr="00A46586">
        <w:rPr>
          <w:rFonts w:eastAsia="Times New Roman"/>
          <w:bCs/>
          <w:szCs w:val="28"/>
        </w:rPr>
        <w:t>,</w:t>
      </w:r>
      <w:r w:rsidR="0018492F" w:rsidRPr="00A46586">
        <w:rPr>
          <w:rFonts w:eastAsia="Times New Roman"/>
          <w:bCs/>
          <w:szCs w:val="28"/>
        </w:rPr>
        <w:t>76 tỷ đồng (27,82</w:t>
      </w:r>
      <w:r w:rsidRPr="00A46586">
        <w:rPr>
          <w:rFonts w:eastAsia="Times New Roman"/>
          <w:bCs/>
          <w:szCs w:val="28"/>
        </w:rPr>
        <w:t>%).</w:t>
      </w:r>
    </w:p>
    <w:p w:rsidR="00D90FAD" w:rsidRPr="00A46586" w:rsidRDefault="00D90FAD" w:rsidP="00D90FAD">
      <w:pPr>
        <w:numPr>
          <w:ilvl w:val="0"/>
          <w:numId w:val="6"/>
        </w:numPr>
        <w:spacing w:before="120" w:after="0" w:line="276" w:lineRule="auto"/>
        <w:ind w:left="1281" w:hanging="357"/>
        <w:contextualSpacing/>
        <w:jc w:val="both"/>
        <w:rPr>
          <w:rFonts w:eastAsia="Times New Roman"/>
          <w:bCs/>
          <w:szCs w:val="28"/>
        </w:rPr>
      </w:pPr>
      <w:r w:rsidRPr="00A46586">
        <w:rPr>
          <w:rFonts w:eastAsia="Times New Roman"/>
          <w:bCs/>
          <w:szCs w:val="28"/>
        </w:rPr>
        <w:t xml:space="preserve">Hội nghị triển khai, tổng kết Đề án, hội thảo giữa kỳ, công tác kiểm tra giám sát đánh giá thực hiện tại địa phương: </w:t>
      </w:r>
      <w:r w:rsidR="0018492F" w:rsidRPr="00A46586">
        <w:rPr>
          <w:rFonts w:eastAsia="Times New Roman"/>
          <w:bCs/>
          <w:szCs w:val="28"/>
        </w:rPr>
        <w:t>4</w:t>
      </w:r>
      <w:r w:rsidRPr="00A46586">
        <w:rPr>
          <w:rFonts w:eastAsia="Times New Roman"/>
          <w:bCs/>
          <w:szCs w:val="28"/>
        </w:rPr>
        <w:t>,4 tỷ đồng (</w:t>
      </w:r>
      <w:r w:rsidR="0018492F" w:rsidRPr="00A46586">
        <w:rPr>
          <w:rFonts w:eastAsia="Times New Roman"/>
          <w:bCs/>
          <w:szCs w:val="28"/>
        </w:rPr>
        <w:t>6</w:t>
      </w:r>
      <w:r w:rsidRPr="00A46586">
        <w:rPr>
          <w:rFonts w:eastAsia="Times New Roman"/>
          <w:bCs/>
          <w:szCs w:val="28"/>
        </w:rPr>
        <w:t>,</w:t>
      </w:r>
      <w:r w:rsidR="0018492F" w:rsidRPr="00A46586">
        <w:rPr>
          <w:rFonts w:eastAsia="Times New Roman"/>
          <w:bCs/>
          <w:szCs w:val="28"/>
        </w:rPr>
        <w:t>2</w:t>
      </w:r>
      <w:r w:rsidRPr="00A46586">
        <w:rPr>
          <w:rFonts w:eastAsia="Times New Roman"/>
          <w:bCs/>
          <w:szCs w:val="28"/>
        </w:rPr>
        <w:t>%).</w:t>
      </w:r>
    </w:p>
    <w:p w:rsidR="00D90FAD" w:rsidRPr="00A46586" w:rsidRDefault="00D90FAD" w:rsidP="00D90FAD">
      <w:pPr>
        <w:spacing w:before="120" w:after="0" w:line="276" w:lineRule="auto"/>
        <w:ind w:firstLine="567"/>
        <w:jc w:val="both"/>
        <w:rPr>
          <w:rFonts w:eastAsia="Times New Roman"/>
          <w:bCs/>
          <w:i/>
          <w:szCs w:val="28"/>
        </w:rPr>
      </w:pPr>
      <w:r w:rsidRPr="00A46586">
        <w:rPr>
          <w:rFonts w:eastAsia="Times New Roman"/>
          <w:bCs/>
          <w:i/>
          <w:szCs w:val="28"/>
        </w:rPr>
        <w:t xml:space="preserve">b) </w:t>
      </w:r>
      <w:r w:rsidR="00FE6FBC">
        <w:rPr>
          <w:rFonts w:eastAsia="Times New Roman"/>
          <w:bCs/>
          <w:i/>
          <w:szCs w:val="28"/>
        </w:rPr>
        <w:t>Nhu cầu c</w:t>
      </w:r>
      <w:r w:rsidRPr="00A46586">
        <w:rPr>
          <w:rFonts w:eastAsia="Times New Roman"/>
          <w:bCs/>
          <w:i/>
          <w:szCs w:val="28"/>
        </w:rPr>
        <w:t>hia theo nguồn vốn:</w:t>
      </w:r>
    </w:p>
    <w:p w:rsidR="00D90FAD" w:rsidRPr="00A46586" w:rsidRDefault="00FE6FBC" w:rsidP="00D90FAD">
      <w:pPr>
        <w:numPr>
          <w:ilvl w:val="0"/>
          <w:numId w:val="6"/>
        </w:numPr>
        <w:spacing w:before="120" w:after="0" w:line="276" w:lineRule="auto"/>
        <w:contextualSpacing/>
        <w:jc w:val="both"/>
        <w:rPr>
          <w:rFonts w:eastAsia="Times New Roman"/>
          <w:bCs/>
          <w:szCs w:val="28"/>
        </w:rPr>
      </w:pPr>
      <w:r>
        <w:rPr>
          <w:rFonts w:eastAsia="Times New Roman"/>
          <w:bCs/>
          <w:szCs w:val="28"/>
        </w:rPr>
        <w:t xml:space="preserve">Nhu cầu </w:t>
      </w:r>
      <w:r w:rsidR="00D90FAD" w:rsidRPr="00A46586">
        <w:rPr>
          <w:rFonts w:eastAsia="Times New Roman"/>
          <w:bCs/>
          <w:szCs w:val="28"/>
        </w:rPr>
        <w:t xml:space="preserve">Ngân sách Trung ương: </w:t>
      </w:r>
      <w:r w:rsidR="0018492F" w:rsidRPr="00A46586">
        <w:rPr>
          <w:rFonts w:eastAsia="Times New Roman"/>
          <w:bCs/>
          <w:szCs w:val="28"/>
        </w:rPr>
        <w:t>34</w:t>
      </w:r>
      <w:r w:rsidR="00D90FAD" w:rsidRPr="00A46586">
        <w:rPr>
          <w:rFonts w:eastAsia="Times New Roman"/>
          <w:bCs/>
          <w:szCs w:val="28"/>
        </w:rPr>
        <w:t>,</w:t>
      </w:r>
      <w:r w:rsidR="0018492F" w:rsidRPr="00A46586">
        <w:rPr>
          <w:rFonts w:eastAsia="Times New Roman"/>
          <w:bCs/>
          <w:szCs w:val="28"/>
        </w:rPr>
        <w:t>3 tỷ đồng (34</w:t>
      </w:r>
      <w:r w:rsidR="00D90FAD" w:rsidRPr="00A46586">
        <w:rPr>
          <w:rFonts w:eastAsia="Times New Roman"/>
          <w:bCs/>
          <w:szCs w:val="28"/>
        </w:rPr>
        <w:t>,</w:t>
      </w:r>
      <w:r w:rsidR="0018492F" w:rsidRPr="00A46586">
        <w:rPr>
          <w:rFonts w:eastAsia="Times New Roman"/>
          <w:bCs/>
          <w:szCs w:val="28"/>
        </w:rPr>
        <w:t>28</w:t>
      </w:r>
      <w:r w:rsidR="00D90FAD" w:rsidRPr="00A46586">
        <w:rPr>
          <w:rFonts w:eastAsia="Times New Roman"/>
          <w:bCs/>
          <w:szCs w:val="28"/>
        </w:rPr>
        <w:t>%).</w:t>
      </w:r>
    </w:p>
    <w:p w:rsidR="00D90FAD" w:rsidRPr="00A46586" w:rsidRDefault="00FE6FBC" w:rsidP="00D90FAD">
      <w:pPr>
        <w:numPr>
          <w:ilvl w:val="0"/>
          <w:numId w:val="6"/>
        </w:numPr>
        <w:spacing w:before="120" w:after="0" w:line="276" w:lineRule="auto"/>
        <w:contextualSpacing/>
        <w:jc w:val="both"/>
        <w:rPr>
          <w:rFonts w:eastAsia="Times New Roman"/>
          <w:bCs/>
          <w:szCs w:val="28"/>
        </w:rPr>
      </w:pPr>
      <w:r>
        <w:rPr>
          <w:rFonts w:eastAsia="Times New Roman"/>
          <w:bCs/>
          <w:szCs w:val="28"/>
        </w:rPr>
        <w:t xml:space="preserve">Nhu cầu </w:t>
      </w:r>
      <w:r w:rsidR="00D90FAD" w:rsidRPr="00A46586">
        <w:rPr>
          <w:rFonts w:eastAsia="Times New Roman"/>
          <w:bCs/>
          <w:szCs w:val="28"/>
        </w:rPr>
        <w:t>Ngân sách địa phương: 22,9 tỷ đồng (3</w:t>
      </w:r>
      <w:r w:rsidR="0018492F" w:rsidRPr="00A46586">
        <w:rPr>
          <w:rFonts w:eastAsia="Times New Roman"/>
          <w:bCs/>
          <w:szCs w:val="28"/>
        </w:rPr>
        <w:t>2</w:t>
      </w:r>
      <w:r w:rsidR="00D90FAD" w:rsidRPr="00A46586">
        <w:rPr>
          <w:rFonts w:eastAsia="Times New Roman"/>
          <w:bCs/>
          <w:szCs w:val="28"/>
        </w:rPr>
        <w:t>,</w:t>
      </w:r>
      <w:r w:rsidR="0018492F" w:rsidRPr="00A46586">
        <w:rPr>
          <w:rFonts w:eastAsia="Times New Roman"/>
          <w:bCs/>
          <w:szCs w:val="28"/>
        </w:rPr>
        <w:t>24</w:t>
      </w:r>
      <w:r w:rsidR="00D90FAD" w:rsidRPr="00A46586">
        <w:rPr>
          <w:rFonts w:eastAsia="Times New Roman"/>
          <w:bCs/>
          <w:szCs w:val="28"/>
        </w:rPr>
        <w:t>%).</w:t>
      </w:r>
    </w:p>
    <w:p w:rsidR="00D90FAD" w:rsidRPr="00A46586" w:rsidRDefault="00FE6FBC" w:rsidP="00D90FAD">
      <w:pPr>
        <w:numPr>
          <w:ilvl w:val="0"/>
          <w:numId w:val="6"/>
        </w:numPr>
        <w:spacing w:before="120" w:after="0" w:line="276" w:lineRule="auto"/>
        <w:contextualSpacing/>
        <w:jc w:val="both"/>
        <w:rPr>
          <w:rFonts w:eastAsia="Times New Roman"/>
          <w:bCs/>
          <w:szCs w:val="28"/>
        </w:rPr>
      </w:pPr>
      <w:r>
        <w:rPr>
          <w:rFonts w:eastAsia="Times New Roman"/>
          <w:bCs/>
          <w:szCs w:val="28"/>
        </w:rPr>
        <w:t>Nhu cầu vốn đ</w:t>
      </w:r>
      <w:r w:rsidR="00D90FAD" w:rsidRPr="00A46586">
        <w:rPr>
          <w:rFonts w:eastAsia="Times New Roman"/>
          <w:bCs/>
          <w:szCs w:val="28"/>
        </w:rPr>
        <w:t>ối ứng HTX/Doanh nghiệp: 23,77 tỷ đồng (</w:t>
      </w:r>
      <w:r w:rsidR="0018492F" w:rsidRPr="00A46586">
        <w:rPr>
          <w:rFonts w:eastAsia="Times New Roman"/>
          <w:bCs/>
          <w:szCs w:val="28"/>
        </w:rPr>
        <w:t>33</w:t>
      </w:r>
      <w:r w:rsidR="00D90FAD" w:rsidRPr="00A46586">
        <w:rPr>
          <w:rFonts w:eastAsia="Times New Roman"/>
          <w:bCs/>
          <w:szCs w:val="28"/>
        </w:rPr>
        <w:t>,</w:t>
      </w:r>
      <w:r w:rsidR="0018492F" w:rsidRPr="00A46586">
        <w:rPr>
          <w:rFonts w:eastAsia="Times New Roman"/>
          <w:bCs/>
          <w:szCs w:val="28"/>
        </w:rPr>
        <w:t>48</w:t>
      </w:r>
      <w:r w:rsidR="00D90FAD" w:rsidRPr="00A46586">
        <w:rPr>
          <w:rFonts w:eastAsia="Times New Roman"/>
          <w:bCs/>
          <w:szCs w:val="28"/>
        </w:rPr>
        <w:t>%).</w:t>
      </w:r>
    </w:p>
    <w:p w:rsidR="00D90FAD" w:rsidRPr="00A46586" w:rsidRDefault="00D90FAD" w:rsidP="00D90FAD">
      <w:pPr>
        <w:spacing w:before="120" w:after="0" w:line="276" w:lineRule="auto"/>
        <w:ind w:firstLine="567"/>
        <w:jc w:val="both"/>
        <w:rPr>
          <w:rFonts w:eastAsia="Times New Roman"/>
          <w:bCs/>
          <w:i/>
          <w:szCs w:val="28"/>
        </w:rPr>
      </w:pPr>
      <w:r w:rsidRPr="00A46586">
        <w:rPr>
          <w:rFonts w:eastAsia="Times New Roman"/>
          <w:bCs/>
          <w:i/>
          <w:szCs w:val="28"/>
        </w:rPr>
        <w:t xml:space="preserve">c) </w:t>
      </w:r>
      <w:r w:rsidR="00FE6FBC">
        <w:rPr>
          <w:rFonts w:eastAsia="Times New Roman"/>
          <w:bCs/>
          <w:i/>
          <w:szCs w:val="28"/>
        </w:rPr>
        <w:t>Nhu cầu c</w:t>
      </w:r>
      <w:r w:rsidRPr="00A46586">
        <w:rPr>
          <w:rFonts w:eastAsia="Times New Roman"/>
          <w:bCs/>
          <w:i/>
          <w:szCs w:val="28"/>
        </w:rPr>
        <w:t>hia theo nội dung nhiệm vụ thực hiện:</w:t>
      </w:r>
    </w:p>
    <w:p w:rsidR="00D90FAD" w:rsidRPr="00A46586" w:rsidRDefault="00573E22" w:rsidP="00D90FAD">
      <w:pPr>
        <w:numPr>
          <w:ilvl w:val="0"/>
          <w:numId w:val="6"/>
        </w:numPr>
        <w:spacing w:before="120" w:after="0" w:line="276" w:lineRule="auto"/>
        <w:contextualSpacing/>
        <w:jc w:val="both"/>
        <w:rPr>
          <w:rFonts w:eastAsia="Times New Roman"/>
          <w:bCs/>
          <w:szCs w:val="28"/>
        </w:rPr>
      </w:pPr>
      <w:r w:rsidRPr="00A46586">
        <w:rPr>
          <w:rFonts w:eastAsia="Times New Roman"/>
          <w:bCs/>
          <w:szCs w:val="28"/>
        </w:rPr>
        <w:t xml:space="preserve">Nhiệm vụ 1: </w:t>
      </w:r>
      <w:r w:rsidR="00D90FAD" w:rsidRPr="00A46586">
        <w:rPr>
          <w:rFonts w:eastAsia="Times New Roman"/>
          <w:bCs/>
          <w:szCs w:val="28"/>
        </w:rPr>
        <w:t xml:space="preserve">Phát triển khuyến nông cộng đồng: </w:t>
      </w:r>
      <w:r w:rsidR="0018492F" w:rsidRPr="00A46586">
        <w:rPr>
          <w:rFonts w:eastAsia="Times New Roman"/>
          <w:bCs/>
          <w:szCs w:val="28"/>
        </w:rPr>
        <w:t>3</w:t>
      </w:r>
      <w:r w:rsidR="00B55746" w:rsidRPr="00A46586">
        <w:rPr>
          <w:rFonts w:eastAsia="Times New Roman"/>
          <w:bCs/>
          <w:szCs w:val="28"/>
        </w:rPr>
        <w:t>7,5</w:t>
      </w:r>
      <w:r w:rsidR="00D90FAD" w:rsidRPr="00A46586">
        <w:rPr>
          <w:rFonts w:eastAsia="Times New Roman"/>
          <w:bCs/>
          <w:szCs w:val="28"/>
        </w:rPr>
        <w:t xml:space="preserve"> tỷ đồng.</w:t>
      </w:r>
    </w:p>
    <w:p w:rsidR="00D90FAD" w:rsidRPr="00A46586" w:rsidRDefault="00573E22" w:rsidP="00D90FAD">
      <w:pPr>
        <w:numPr>
          <w:ilvl w:val="0"/>
          <w:numId w:val="6"/>
        </w:numPr>
        <w:spacing w:before="120" w:after="0" w:line="276" w:lineRule="auto"/>
        <w:contextualSpacing/>
        <w:jc w:val="both"/>
        <w:rPr>
          <w:rFonts w:eastAsia="Times New Roman"/>
          <w:bCs/>
          <w:szCs w:val="28"/>
        </w:rPr>
      </w:pPr>
      <w:r w:rsidRPr="00A46586">
        <w:rPr>
          <w:rFonts w:eastAsia="Times New Roman"/>
          <w:bCs/>
          <w:szCs w:val="28"/>
        </w:rPr>
        <w:t xml:space="preserve">Nhiệm vụ 2: </w:t>
      </w:r>
      <w:r w:rsidR="00D90FAD" w:rsidRPr="00A46586">
        <w:rPr>
          <w:rFonts w:eastAsia="Times New Roman"/>
          <w:bCs/>
          <w:szCs w:val="28"/>
        </w:rPr>
        <w:t xml:space="preserve">Truyền thông và chính sách: </w:t>
      </w:r>
      <w:r w:rsidR="0018492F" w:rsidRPr="00A46586">
        <w:rPr>
          <w:rFonts w:eastAsia="Times New Roman"/>
          <w:bCs/>
          <w:szCs w:val="28"/>
        </w:rPr>
        <w:t>33</w:t>
      </w:r>
      <w:r w:rsidR="00B55746" w:rsidRPr="00A46586">
        <w:rPr>
          <w:rFonts w:eastAsia="Times New Roman"/>
          <w:bCs/>
          <w:szCs w:val="28"/>
        </w:rPr>
        <w:t>,6</w:t>
      </w:r>
      <w:r w:rsidR="00D90FAD" w:rsidRPr="00A46586">
        <w:rPr>
          <w:rFonts w:eastAsia="Times New Roman"/>
          <w:bCs/>
          <w:szCs w:val="28"/>
        </w:rPr>
        <w:t xml:space="preserve"> tỷ đồng.</w:t>
      </w:r>
    </w:p>
    <w:p w:rsidR="00D90FAD" w:rsidRPr="00A46586" w:rsidRDefault="00D90FAD" w:rsidP="00D90FAD">
      <w:pPr>
        <w:spacing w:before="120" w:after="0" w:line="276" w:lineRule="auto"/>
        <w:jc w:val="center"/>
        <w:rPr>
          <w:rFonts w:eastAsia="Times New Roman"/>
          <w:bCs/>
          <w:i/>
          <w:szCs w:val="28"/>
        </w:rPr>
      </w:pPr>
      <w:r w:rsidRPr="00A46586">
        <w:rPr>
          <w:rFonts w:eastAsia="Times New Roman"/>
          <w:bCs/>
          <w:i/>
          <w:szCs w:val="28"/>
        </w:rPr>
        <w:t>(Chi tiết kinh phí tại Phụ lục 8.3)</w:t>
      </w:r>
    </w:p>
    <w:p w:rsidR="00D90FAD" w:rsidRPr="00A46586" w:rsidRDefault="00D90FAD" w:rsidP="00D90FAD">
      <w:pPr>
        <w:spacing w:before="120" w:after="0" w:line="276" w:lineRule="auto"/>
        <w:ind w:firstLine="567"/>
        <w:jc w:val="both"/>
        <w:rPr>
          <w:rFonts w:eastAsia="Times New Roman"/>
          <w:bCs/>
          <w:i/>
          <w:szCs w:val="28"/>
        </w:rPr>
      </w:pPr>
      <w:r w:rsidRPr="00A46586">
        <w:rPr>
          <w:rFonts w:eastAsia="Times New Roman"/>
          <w:bCs/>
          <w:i/>
          <w:szCs w:val="28"/>
        </w:rPr>
        <w:t xml:space="preserve">d) </w:t>
      </w:r>
      <w:r w:rsidR="002026A3">
        <w:rPr>
          <w:rFonts w:eastAsia="Times New Roman"/>
          <w:bCs/>
          <w:i/>
          <w:szCs w:val="28"/>
        </w:rPr>
        <w:t>Nhu cầu c</w:t>
      </w:r>
      <w:r w:rsidRPr="00A46586">
        <w:rPr>
          <w:rFonts w:eastAsia="Times New Roman"/>
          <w:bCs/>
          <w:i/>
          <w:szCs w:val="28"/>
        </w:rPr>
        <w:t>hia theo phân kỳ thời gian thực hiện:</w:t>
      </w:r>
    </w:p>
    <w:p w:rsidR="00D90FAD" w:rsidRPr="00A46586" w:rsidRDefault="0018492F" w:rsidP="00D90FAD">
      <w:pPr>
        <w:numPr>
          <w:ilvl w:val="0"/>
          <w:numId w:val="6"/>
        </w:numPr>
        <w:spacing w:before="120" w:after="0" w:line="276" w:lineRule="auto"/>
        <w:contextualSpacing/>
        <w:jc w:val="both"/>
        <w:rPr>
          <w:rFonts w:eastAsia="Times New Roman"/>
          <w:bCs/>
          <w:szCs w:val="28"/>
        </w:rPr>
      </w:pPr>
      <w:r w:rsidRPr="00A46586">
        <w:rPr>
          <w:rFonts w:eastAsia="Times New Roman"/>
          <w:bCs/>
          <w:szCs w:val="28"/>
        </w:rPr>
        <w:t>Giai đoạn 1 (2021-2023): 56,8</w:t>
      </w:r>
      <w:r w:rsidR="00D90FAD" w:rsidRPr="00A46586">
        <w:rPr>
          <w:rFonts w:eastAsia="Times New Roman"/>
          <w:bCs/>
          <w:szCs w:val="28"/>
        </w:rPr>
        <w:t xml:space="preserve"> tỷ đồng (80%). Trong đó:</w:t>
      </w:r>
    </w:p>
    <w:p w:rsidR="00D90FAD" w:rsidRPr="00A46586" w:rsidRDefault="00D90FAD" w:rsidP="00D90FAD">
      <w:pPr>
        <w:spacing w:before="120" w:after="0" w:line="276" w:lineRule="auto"/>
        <w:ind w:left="1287"/>
        <w:contextualSpacing/>
        <w:jc w:val="both"/>
        <w:rPr>
          <w:rFonts w:eastAsia="Times New Roman"/>
          <w:bCs/>
          <w:i/>
          <w:szCs w:val="28"/>
        </w:rPr>
      </w:pPr>
      <w:r w:rsidRPr="00A46586">
        <w:rPr>
          <w:rFonts w:eastAsia="Times New Roman"/>
          <w:bCs/>
          <w:i/>
          <w:szCs w:val="28"/>
        </w:rPr>
        <w:t xml:space="preserve">+ Năm 2022:  </w:t>
      </w:r>
      <w:r w:rsidR="0018492F" w:rsidRPr="00A46586">
        <w:rPr>
          <w:rFonts w:eastAsia="Times New Roman"/>
          <w:bCs/>
          <w:i/>
          <w:szCs w:val="28"/>
        </w:rPr>
        <w:t>28</w:t>
      </w:r>
      <w:r w:rsidRPr="00A46586">
        <w:rPr>
          <w:rFonts w:eastAsia="Times New Roman"/>
          <w:bCs/>
          <w:i/>
          <w:szCs w:val="28"/>
        </w:rPr>
        <w:t>,</w:t>
      </w:r>
      <w:r w:rsidR="0018492F" w:rsidRPr="00A46586">
        <w:rPr>
          <w:rFonts w:eastAsia="Times New Roman"/>
          <w:bCs/>
          <w:i/>
          <w:szCs w:val="28"/>
        </w:rPr>
        <w:t>4</w:t>
      </w:r>
      <w:r w:rsidRPr="00A46586">
        <w:rPr>
          <w:rFonts w:eastAsia="Times New Roman"/>
          <w:bCs/>
          <w:i/>
          <w:szCs w:val="28"/>
        </w:rPr>
        <w:t xml:space="preserve"> tỷ đồng</w:t>
      </w:r>
    </w:p>
    <w:p w:rsidR="00D90FAD" w:rsidRPr="00A46586" w:rsidRDefault="00D90FAD" w:rsidP="00D90FAD">
      <w:pPr>
        <w:spacing w:before="120" w:after="0" w:line="276" w:lineRule="auto"/>
        <w:ind w:left="1287"/>
        <w:contextualSpacing/>
        <w:jc w:val="both"/>
        <w:rPr>
          <w:rFonts w:eastAsia="Times New Roman"/>
          <w:bCs/>
          <w:i/>
          <w:szCs w:val="28"/>
        </w:rPr>
      </w:pPr>
      <w:r w:rsidRPr="00A46586">
        <w:rPr>
          <w:rFonts w:eastAsia="Times New Roman"/>
          <w:bCs/>
          <w:i/>
          <w:szCs w:val="28"/>
        </w:rPr>
        <w:t xml:space="preserve">+ Năm 2023: </w:t>
      </w:r>
      <w:r w:rsidR="0018492F" w:rsidRPr="00A46586">
        <w:rPr>
          <w:rFonts w:eastAsia="Times New Roman"/>
          <w:bCs/>
          <w:i/>
          <w:szCs w:val="28"/>
        </w:rPr>
        <w:t>28</w:t>
      </w:r>
      <w:r w:rsidRPr="00A46586">
        <w:rPr>
          <w:rFonts w:eastAsia="Times New Roman"/>
          <w:bCs/>
          <w:i/>
          <w:szCs w:val="28"/>
        </w:rPr>
        <w:t>,</w:t>
      </w:r>
      <w:r w:rsidR="0018492F" w:rsidRPr="00A46586">
        <w:rPr>
          <w:rFonts w:eastAsia="Times New Roman"/>
          <w:bCs/>
          <w:i/>
          <w:szCs w:val="28"/>
        </w:rPr>
        <w:t>4</w:t>
      </w:r>
      <w:r w:rsidRPr="00A46586">
        <w:rPr>
          <w:rFonts w:eastAsia="Times New Roman"/>
          <w:bCs/>
          <w:i/>
          <w:szCs w:val="28"/>
        </w:rPr>
        <w:t xml:space="preserve"> tỷ đồng</w:t>
      </w:r>
    </w:p>
    <w:p w:rsidR="0053223D" w:rsidRPr="00A46586" w:rsidRDefault="00D90FAD" w:rsidP="00D90FAD">
      <w:pPr>
        <w:numPr>
          <w:ilvl w:val="0"/>
          <w:numId w:val="6"/>
        </w:numPr>
        <w:spacing w:before="120" w:after="0" w:line="276" w:lineRule="auto"/>
        <w:contextualSpacing/>
        <w:jc w:val="both"/>
        <w:rPr>
          <w:rFonts w:eastAsia="Times New Roman"/>
          <w:bCs/>
          <w:szCs w:val="28"/>
        </w:rPr>
      </w:pPr>
      <w:r w:rsidRPr="00A46586">
        <w:rPr>
          <w:rFonts w:eastAsia="Times New Roman"/>
          <w:bCs/>
          <w:szCs w:val="28"/>
        </w:rPr>
        <w:t>Giai đoạn 2 (2024-2025): 1</w:t>
      </w:r>
      <w:r w:rsidR="0018492F" w:rsidRPr="00A46586">
        <w:rPr>
          <w:rFonts w:eastAsia="Times New Roman"/>
          <w:bCs/>
          <w:szCs w:val="28"/>
        </w:rPr>
        <w:t>4</w:t>
      </w:r>
      <w:r w:rsidRPr="00A46586">
        <w:rPr>
          <w:rFonts w:eastAsia="Times New Roman"/>
          <w:bCs/>
          <w:szCs w:val="28"/>
        </w:rPr>
        <w:t>,</w:t>
      </w:r>
      <w:r w:rsidR="0018492F" w:rsidRPr="00A46586">
        <w:rPr>
          <w:rFonts w:eastAsia="Times New Roman"/>
          <w:bCs/>
          <w:szCs w:val="28"/>
        </w:rPr>
        <w:t>2</w:t>
      </w:r>
      <w:r w:rsidRPr="00A46586">
        <w:rPr>
          <w:rFonts w:eastAsia="Times New Roman"/>
          <w:bCs/>
          <w:szCs w:val="28"/>
        </w:rPr>
        <w:t xml:space="preserve"> tỷ đồng (20%).</w:t>
      </w:r>
    </w:p>
    <w:p w:rsidR="0053223D" w:rsidRPr="00A46586" w:rsidRDefault="00716073" w:rsidP="0053223D">
      <w:pPr>
        <w:pStyle w:val="Heading3"/>
        <w:spacing w:before="120" w:line="276" w:lineRule="auto"/>
        <w:ind w:firstLine="567"/>
        <w:rPr>
          <w:rFonts w:ascii="Times New Roman" w:eastAsia="Times New Roman" w:hAnsi="Times New Roman" w:cs="Times New Roman"/>
          <w:b/>
          <w:color w:val="auto"/>
          <w:sz w:val="28"/>
          <w:szCs w:val="28"/>
          <w:lang w:val="vi-VN"/>
        </w:rPr>
      </w:pPr>
      <w:bookmarkStart w:id="40" w:name="_Toc97074185"/>
      <w:r w:rsidRPr="00A46586">
        <w:rPr>
          <w:rFonts w:ascii="Times New Roman" w:eastAsia="Times New Roman" w:hAnsi="Times New Roman" w:cs="Times New Roman"/>
          <w:b/>
          <w:color w:val="auto"/>
          <w:sz w:val="28"/>
          <w:szCs w:val="28"/>
        </w:rPr>
        <w:t>1</w:t>
      </w:r>
      <w:r w:rsidR="001F28FE" w:rsidRPr="00A46586">
        <w:rPr>
          <w:rFonts w:ascii="Times New Roman" w:eastAsia="Times New Roman" w:hAnsi="Times New Roman" w:cs="Times New Roman"/>
          <w:b/>
          <w:color w:val="auto"/>
          <w:sz w:val="28"/>
          <w:szCs w:val="28"/>
        </w:rPr>
        <w:t>.</w:t>
      </w:r>
      <w:r w:rsidR="0053223D" w:rsidRPr="00A46586">
        <w:rPr>
          <w:rFonts w:ascii="Times New Roman" w:eastAsia="Times New Roman" w:hAnsi="Times New Roman" w:cs="Times New Roman"/>
          <w:b/>
          <w:color w:val="auto"/>
          <w:sz w:val="28"/>
          <w:szCs w:val="28"/>
        </w:rPr>
        <w:t>3.</w:t>
      </w:r>
      <w:r w:rsidR="0053223D" w:rsidRPr="00A46586">
        <w:rPr>
          <w:rFonts w:ascii="Times New Roman" w:eastAsia="Times New Roman" w:hAnsi="Times New Roman" w:cs="Times New Roman"/>
          <w:b/>
          <w:color w:val="auto"/>
          <w:sz w:val="28"/>
          <w:szCs w:val="28"/>
          <w:lang w:val="vi-VN"/>
        </w:rPr>
        <w:t>3</w:t>
      </w:r>
      <w:r w:rsidR="0053223D" w:rsidRPr="00A46586">
        <w:rPr>
          <w:rFonts w:ascii="Times New Roman" w:eastAsia="Times New Roman" w:hAnsi="Times New Roman" w:cs="Times New Roman"/>
          <w:b/>
          <w:color w:val="auto"/>
          <w:sz w:val="28"/>
          <w:szCs w:val="28"/>
        </w:rPr>
        <w:t xml:space="preserve">. </w:t>
      </w:r>
      <w:r w:rsidR="0082640A" w:rsidRPr="00A46586">
        <w:rPr>
          <w:rFonts w:ascii="Times New Roman" w:eastAsia="Times New Roman" w:hAnsi="Times New Roman" w:cs="Times New Roman"/>
          <w:b/>
          <w:color w:val="auto"/>
          <w:sz w:val="28"/>
          <w:szCs w:val="28"/>
        </w:rPr>
        <w:t>Phân công n</w:t>
      </w:r>
      <w:r w:rsidR="0053223D" w:rsidRPr="00A46586">
        <w:rPr>
          <w:rFonts w:ascii="Times New Roman" w:eastAsia="Times New Roman" w:hAnsi="Times New Roman" w:cs="Times New Roman"/>
          <w:b/>
          <w:color w:val="auto"/>
          <w:sz w:val="28"/>
          <w:szCs w:val="28"/>
          <w:lang w:val="vi-VN"/>
        </w:rPr>
        <w:t>hiệm vụ các bên</w:t>
      </w:r>
      <w:bookmarkEnd w:id="40"/>
    </w:p>
    <w:p w:rsidR="0053223D" w:rsidRPr="00A46586" w:rsidRDefault="0053223D" w:rsidP="0053223D">
      <w:pPr>
        <w:spacing w:before="120" w:after="0" w:line="276" w:lineRule="auto"/>
        <w:ind w:firstLine="567"/>
        <w:jc w:val="both"/>
        <w:rPr>
          <w:rFonts w:eastAsia="Times New Roman"/>
          <w:b/>
          <w:i/>
        </w:rPr>
      </w:pPr>
      <w:r w:rsidRPr="00A46586">
        <w:rPr>
          <w:rFonts w:eastAsia="Times New Roman"/>
          <w:b/>
          <w:i/>
        </w:rPr>
        <w:t>a) Bộ Nông nghiệp và PTNT:</w:t>
      </w:r>
    </w:p>
    <w:p w:rsidR="0053223D" w:rsidRPr="00A46586" w:rsidRDefault="0053223D" w:rsidP="0053223D">
      <w:pPr>
        <w:spacing w:before="120" w:after="0" w:line="276" w:lineRule="auto"/>
        <w:ind w:firstLine="567"/>
        <w:jc w:val="both"/>
        <w:rPr>
          <w:rFonts w:eastAsia="Times New Roman"/>
          <w:i/>
        </w:rPr>
      </w:pPr>
      <w:r w:rsidRPr="00A46586">
        <w:rPr>
          <w:rFonts w:eastAsia="Times New Roman"/>
          <w:i/>
        </w:rPr>
        <w:t xml:space="preserve">- </w:t>
      </w:r>
      <w:r w:rsidR="0082640A" w:rsidRPr="00A46586">
        <w:rPr>
          <w:rFonts w:eastAsia="Times New Roman"/>
          <w:i/>
        </w:rPr>
        <w:t>Nhiệm vụ</w:t>
      </w:r>
      <w:r w:rsidRPr="00A46586">
        <w:rPr>
          <w:rFonts w:eastAsia="Times New Roman"/>
          <w:i/>
        </w:rPr>
        <w:t xml:space="preserve"> 1: Phát triển </w:t>
      </w:r>
      <w:r w:rsidR="00A46586">
        <w:rPr>
          <w:rFonts w:eastAsia="Times New Roman"/>
          <w:i/>
        </w:rPr>
        <w:t xml:space="preserve">khuyến nông </w:t>
      </w:r>
      <w:r w:rsidRPr="00A46586">
        <w:rPr>
          <w:rFonts w:eastAsia="Times New Roman"/>
          <w:i/>
        </w:rPr>
        <w:t xml:space="preserve">cộng đồng: </w:t>
      </w:r>
      <w:r w:rsidR="00B55746" w:rsidRPr="00A46586">
        <w:rPr>
          <w:rFonts w:eastAsia="Times New Roman"/>
        </w:rPr>
        <w:t>i)</w:t>
      </w:r>
      <w:r w:rsidR="00B55746" w:rsidRPr="00A46586">
        <w:t xml:space="preserve"> </w:t>
      </w:r>
      <w:r w:rsidR="00B55746" w:rsidRPr="00A46586">
        <w:rPr>
          <w:rFonts w:eastAsia="Times New Roman"/>
        </w:rPr>
        <w:t xml:space="preserve">Hỗ trợ thành lập </w:t>
      </w:r>
      <w:r w:rsidR="00A46586">
        <w:rPr>
          <w:rFonts w:eastAsia="Times New Roman"/>
        </w:rPr>
        <w:t>26</w:t>
      </w:r>
      <w:r w:rsidR="00B55746" w:rsidRPr="00A46586">
        <w:rPr>
          <w:rFonts w:eastAsia="Times New Roman"/>
        </w:rPr>
        <w:t xml:space="preserve"> tổ khuyến nông cộng đồng (khảo sát, thành lập, ban hành quyết định, qui định về hoạt động tổ khuyến nông cộng đồng); ii) Hỗ trợ hoạt động tư vấn về phát triển HTX, khuyến nông, thị trường của tổ khuyến nông cho nông dân, HTX (hỗ trợ nâng cao năng lực cho tổ khuyến nông cộng động và các bên liên quan); iii) Hỗ trợ trang bị thiết bị và phương tiện làm việc cho các tổ khuyến nông cộng đồng và các chi phí hoạt động khác; iv) Hỗ trợ t</w:t>
      </w:r>
      <w:r w:rsidR="00647E20" w:rsidRPr="00A46586">
        <w:rPr>
          <w:rFonts w:eastAsia="Times New Roman"/>
        </w:rPr>
        <w:t>hông tin, truyền thông nhân rộng</w:t>
      </w:r>
      <w:r w:rsidR="00B55746" w:rsidRPr="00A46586">
        <w:rPr>
          <w:rFonts w:eastAsia="Times New Roman"/>
        </w:rPr>
        <w:t xml:space="preserve"> tổ khuyến nông cộng đồng trong hệ thống</w:t>
      </w:r>
      <w:r w:rsidR="002026A3">
        <w:rPr>
          <w:rFonts w:eastAsia="Times New Roman"/>
        </w:rPr>
        <w:t>, kết nối thị trường</w:t>
      </w:r>
      <w:r w:rsidRPr="00A46586">
        <w:rPr>
          <w:rFonts w:eastAsia="Times New Roman"/>
        </w:rPr>
        <w:t>.</w:t>
      </w:r>
    </w:p>
    <w:p w:rsidR="0053223D" w:rsidRPr="00F75E23" w:rsidRDefault="0053223D" w:rsidP="0053223D">
      <w:pPr>
        <w:spacing w:before="120" w:after="0" w:line="276" w:lineRule="auto"/>
        <w:ind w:firstLine="567"/>
        <w:jc w:val="both"/>
        <w:rPr>
          <w:rFonts w:eastAsia="Times New Roman"/>
          <w:i/>
        </w:rPr>
      </w:pPr>
      <w:r w:rsidRPr="00F75E23">
        <w:rPr>
          <w:rFonts w:eastAsia="Times New Roman"/>
          <w:i/>
        </w:rPr>
        <w:t xml:space="preserve">- </w:t>
      </w:r>
      <w:r w:rsidR="0082640A" w:rsidRPr="00F75E23">
        <w:rPr>
          <w:rFonts w:eastAsia="Times New Roman"/>
          <w:i/>
        </w:rPr>
        <w:t>Nhiệm vụ</w:t>
      </w:r>
      <w:r w:rsidRPr="00F75E23">
        <w:rPr>
          <w:rFonts w:eastAsia="Times New Roman"/>
          <w:i/>
        </w:rPr>
        <w:t xml:space="preserve"> 2: Truyền thông phát triển vùng nguyên liệu: </w:t>
      </w:r>
      <w:r w:rsidRPr="00F75E23">
        <w:rPr>
          <w:rFonts w:eastAsia="Times New Roman"/>
        </w:rPr>
        <w:t xml:space="preserve">i) Hỗ trợ xây dựng và in ấn phát hành các tài liệu, tập huấn, truyền thông trên phương tiện </w:t>
      </w:r>
      <w:r w:rsidR="002E0C37" w:rsidRPr="00F75E23">
        <w:rPr>
          <w:rFonts w:eastAsia="Times New Roman"/>
        </w:rPr>
        <w:t xml:space="preserve">thông </w:t>
      </w:r>
      <w:r w:rsidR="00467E1B" w:rsidRPr="00F75E23">
        <w:rPr>
          <w:rFonts w:eastAsia="Times New Roman"/>
        </w:rPr>
        <w:t xml:space="preserve">tin </w:t>
      </w:r>
      <w:r w:rsidR="00467E1B" w:rsidRPr="00F75E23">
        <w:rPr>
          <w:rFonts w:eastAsia="Times New Roman"/>
        </w:rPr>
        <w:lastRenderedPageBreak/>
        <w:t>đại chúng; ii) H</w:t>
      </w:r>
      <w:r w:rsidR="002E0C37" w:rsidRPr="00F75E23">
        <w:rPr>
          <w:rFonts w:eastAsia="Times New Roman"/>
        </w:rPr>
        <w:t>ội nghị triển khai đề án, hội nghị tổng kết đề án, hội thảo giữa kỳ, kiểm tra giám sát đánh giá kết quả thực hiện Đề án.</w:t>
      </w:r>
      <w:r w:rsidRPr="00F75E23">
        <w:rPr>
          <w:rFonts w:eastAsia="Times New Roman"/>
        </w:rPr>
        <w:t xml:space="preserve"> </w:t>
      </w:r>
    </w:p>
    <w:p w:rsidR="0053223D" w:rsidRPr="00F75E23" w:rsidRDefault="0053223D" w:rsidP="0053223D">
      <w:pPr>
        <w:spacing w:before="120" w:after="0" w:line="276" w:lineRule="auto"/>
        <w:ind w:left="567"/>
        <w:contextualSpacing/>
        <w:jc w:val="both"/>
        <w:rPr>
          <w:rFonts w:eastAsia="Times New Roman"/>
          <w:b/>
          <w:bCs/>
          <w:i/>
          <w:szCs w:val="28"/>
        </w:rPr>
      </w:pPr>
      <w:r w:rsidRPr="00F75E23">
        <w:rPr>
          <w:rFonts w:eastAsia="Times New Roman"/>
          <w:b/>
          <w:bCs/>
          <w:i/>
          <w:szCs w:val="28"/>
        </w:rPr>
        <w:t>b) Các tỉnh tham gia Đề án:</w:t>
      </w:r>
    </w:p>
    <w:p w:rsidR="0053223D" w:rsidRPr="00F75E23" w:rsidRDefault="0053223D" w:rsidP="0053223D">
      <w:pPr>
        <w:spacing w:before="120" w:after="0" w:line="276" w:lineRule="auto"/>
        <w:ind w:firstLine="567"/>
        <w:jc w:val="both"/>
        <w:rPr>
          <w:rFonts w:eastAsia="Times New Roman"/>
          <w:i/>
        </w:rPr>
      </w:pPr>
      <w:r w:rsidRPr="00F75E23">
        <w:rPr>
          <w:rFonts w:eastAsia="Times New Roman"/>
          <w:i/>
        </w:rPr>
        <w:t xml:space="preserve">- </w:t>
      </w:r>
      <w:r w:rsidR="0082640A" w:rsidRPr="00F75E23">
        <w:rPr>
          <w:rFonts w:eastAsia="Times New Roman"/>
          <w:i/>
        </w:rPr>
        <w:t>Nhiệm vụ</w:t>
      </w:r>
      <w:r w:rsidRPr="00F75E23">
        <w:rPr>
          <w:rFonts w:eastAsia="Times New Roman"/>
          <w:i/>
        </w:rPr>
        <w:t xml:space="preserve"> 1: Phát triển cộng đồng: </w:t>
      </w:r>
      <w:r w:rsidRPr="00F75E23">
        <w:rPr>
          <w:rFonts w:eastAsia="Times New Roman"/>
        </w:rPr>
        <w:t xml:space="preserve">Hỗ trợ </w:t>
      </w:r>
      <w:r w:rsidR="00C9108F" w:rsidRPr="00F75E23">
        <w:rPr>
          <w:rFonts w:eastAsia="Times New Roman"/>
        </w:rPr>
        <w:t>nhân rộng ra</w:t>
      </w:r>
      <w:r w:rsidRPr="00F75E23">
        <w:rPr>
          <w:rFonts w:eastAsia="Times New Roman"/>
        </w:rPr>
        <w:t xml:space="preserve"> 110 tổ khuyến nông cộng đồng; hỗ trợ thực hiện 770 lớp tư vấn phát triển HTX, kết nối thị trường cho nông dân, HTX và thành viên.</w:t>
      </w:r>
    </w:p>
    <w:p w:rsidR="0053223D" w:rsidRPr="00F75E23" w:rsidRDefault="0053223D" w:rsidP="0053223D">
      <w:pPr>
        <w:spacing w:before="120" w:after="0" w:line="276" w:lineRule="auto"/>
        <w:ind w:firstLine="567"/>
        <w:jc w:val="both"/>
        <w:rPr>
          <w:rFonts w:eastAsia="Times New Roman"/>
          <w:i/>
        </w:rPr>
      </w:pPr>
      <w:r w:rsidRPr="00F75E23">
        <w:rPr>
          <w:rFonts w:eastAsia="Times New Roman"/>
          <w:i/>
        </w:rPr>
        <w:t xml:space="preserve">- </w:t>
      </w:r>
      <w:r w:rsidR="0082640A" w:rsidRPr="00F75E23">
        <w:rPr>
          <w:rFonts w:eastAsia="Times New Roman"/>
          <w:i/>
        </w:rPr>
        <w:t>Nhiệm vụ</w:t>
      </w:r>
      <w:r w:rsidRPr="00F75E23">
        <w:rPr>
          <w:rFonts w:eastAsia="Times New Roman"/>
          <w:i/>
        </w:rPr>
        <w:t xml:space="preserve"> 2: Truyền thông phát triển vùng nguyên liệu: </w:t>
      </w:r>
      <w:r w:rsidRPr="00F75E23">
        <w:rPr>
          <w:rFonts w:eastAsia="Times New Roman"/>
        </w:rPr>
        <w:t xml:space="preserve">Hỗ trợ xây dựng và in ấn phát hành các tài liệu, truyền thông; tổ chức các đoàn đi tham quan học tập kinh nghiệm; xây dựng mạng internet, mạng xã hội cho nông dân và Mô-đun Đào tạo từ xa; Xây dựng Website giới thiệu, quảng bá. </w:t>
      </w:r>
    </w:p>
    <w:p w:rsidR="0053223D" w:rsidRPr="00F75E23" w:rsidRDefault="0053223D" w:rsidP="0053223D">
      <w:pPr>
        <w:spacing w:before="120" w:after="0" w:line="276" w:lineRule="auto"/>
        <w:ind w:firstLine="567"/>
        <w:jc w:val="both"/>
        <w:rPr>
          <w:rFonts w:eastAsia="Times New Roman"/>
        </w:rPr>
      </w:pPr>
      <w:r w:rsidRPr="00F75E23">
        <w:rPr>
          <w:rFonts w:eastAsia="Times New Roman"/>
          <w:i/>
        </w:rPr>
        <w:t xml:space="preserve">c) Các HTX, Doanh nghiệp tham gia Đề án: </w:t>
      </w:r>
      <w:r w:rsidRPr="00F75E23">
        <w:rPr>
          <w:rFonts w:eastAsia="Times New Roman"/>
        </w:rPr>
        <w:t xml:space="preserve">Thực hiện các công việc đối ứng trong </w:t>
      </w:r>
      <w:r w:rsidR="0082640A" w:rsidRPr="00F75E23">
        <w:rPr>
          <w:rFonts w:eastAsia="Times New Roman"/>
        </w:rPr>
        <w:t>Dự án</w:t>
      </w:r>
      <w:r w:rsidRPr="00F75E23">
        <w:rPr>
          <w:rFonts w:eastAsia="Times New Roman"/>
        </w:rPr>
        <w:t xml:space="preserve"> 3. </w:t>
      </w:r>
    </w:p>
    <w:p w:rsidR="0053223D" w:rsidRPr="00F75E23" w:rsidRDefault="0053223D" w:rsidP="0053223D">
      <w:pPr>
        <w:spacing w:before="120" w:after="0" w:line="276" w:lineRule="auto"/>
        <w:jc w:val="center"/>
        <w:rPr>
          <w:rFonts w:eastAsia="Times New Roman"/>
          <w:bCs/>
          <w:i/>
          <w:szCs w:val="28"/>
        </w:rPr>
      </w:pPr>
      <w:r w:rsidRPr="00F75E23">
        <w:rPr>
          <w:rFonts w:eastAsia="Times New Roman"/>
          <w:bCs/>
          <w:i/>
          <w:szCs w:val="28"/>
        </w:rPr>
        <w:t>(Chi tiết tại Phụ lục 10; 10.1-10.11 kèm theo)</w:t>
      </w:r>
    </w:p>
    <w:p w:rsidR="005F15E4" w:rsidRPr="00F75E23" w:rsidRDefault="00716073" w:rsidP="005F15E4">
      <w:pPr>
        <w:pStyle w:val="Heading2"/>
        <w:spacing w:before="120" w:line="276" w:lineRule="auto"/>
        <w:ind w:firstLine="567"/>
        <w:jc w:val="both"/>
        <w:rPr>
          <w:rFonts w:ascii="Times New Roman" w:hAnsi="Times New Roman" w:cs="Times New Roman"/>
          <w:b/>
          <w:color w:val="auto"/>
          <w:sz w:val="28"/>
          <w:szCs w:val="28"/>
          <w:lang w:val="nl-NL"/>
        </w:rPr>
      </w:pPr>
      <w:bookmarkStart w:id="41" w:name="_Toc97074186"/>
      <w:r>
        <w:rPr>
          <w:rFonts w:ascii="Times New Roman" w:hAnsi="Times New Roman" w:cs="Times New Roman"/>
          <w:b/>
          <w:color w:val="auto"/>
          <w:sz w:val="28"/>
          <w:szCs w:val="28"/>
          <w:lang w:val="nl-NL"/>
        </w:rPr>
        <w:t>1</w:t>
      </w:r>
      <w:r w:rsidR="001F28FE" w:rsidRPr="00F75E23">
        <w:rPr>
          <w:rFonts w:ascii="Times New Roman" w:hAnsi="Times New Roman" w:cs="Times New Roman"/>
          <w:b/>
          <w:color w:val="auto"/>
          <w:sz w:val="28"/>
          <w:szCs w:val="28"/>
          <w:lang w:val="nl-NL"/>
        </w:rPr>
        <w:t>.</w:t>
      </w:r>
      <w:r w:rsidR="005F15E4" w:rsidRPr="00F75E23">
        <w:rPr>
          <w:rFonts w:ascii="Times New Roman" w:hAnsi="Times New Roman" w:cs="Times New Roman"/>
          <w:b/>
          <w:color w:val="auto"/>
          <w:sz w:val="28"/>
          <w:szCs w:val="28"/>
          <w:lang w:val="nl-NL"/>
        </w:rPr>
        <w:t xml:space="preserve">4. </w:t>
      </w:r>
      <w:r w:rsidR="0082640A" w:rsidRPr="00F75E23">
        <w:rPr>
          <w:rFonts w:ascii="Times New Roman" w:hAnsi="Times New Roman" w:cs="Times New Roman"/>
          <w:b/>
          <w:color w:val="auto"/>
          <w:sz w:val="28"/>
          <w:szCs w:val="28"/>
          <w:lang w:val="nl-NL"/>
        </w:rPr>
        <w:t>Dự án</w:t>
      </w:r>
      <w:r w:rsidR="005F15E4" w:rsidRPr="00F75E23">
        <w:rPr>
          <w:rFonts w:ascii="Times New Roman" w:hAnsi="Times New Roman" w:cs="Times New Roman"/>
          <w:b/>
          <w:color w:val="auto"/>
          <w:sz w:val="28"/>
          <w:szCs w:val="28"/>
          <w:lang w:val="nl-NL"/>
        </w:rPr>
        <w:t xml:space="preserve"> 4: Phát triển liên kết chuỗi giá trị</w:t>
      </w:r>
      <w:bookmarkEnd w:id="41"/>
    </w:p>
    <w:p w:rsidR="00E047BB" w:rsidRPr="00F75E23" w:rsidRDefault="00716073" w:rsidP="00B761F3">
      <w:pPr>
        <w:pStyle w:val="Heading3"/>
        <w:spacing w:before="120" w:line="276" w:lineRule="auto"/>
        <w:ind w:firstLine="567"/>
        <w:rPr>
          <w:rFonts w:ascii="Times New Roman" w:eastAsia="Times New Roman" w:hAnsi="Times New Roman" w:cs="Times New Roman"/>
          <w:b/>
          <w:color w:val="auto"/>
          <w:sz w:val="28"/>
          <w:szCs w:val="28"/>
        </w:rPr>
      </w:pPr>
      <w:bookmarkStart w:id="42" w:name="_Toc97074187"/>
      <w:r>
        <w:rPr>
          <w:rFonts w:ascii="Times New Roman" w:eastAsia="Times New Roman" w:hAnsi="Times New Roman" w:cs="Times New Roman"/>
          <w:b/>
          <w:color w:val="auto"/>
          <w:sz w:val="28"/>
          <w:szCs w:val="28"/>
        </w:rPr>
        <w:t>1</w:t>
      </w:r>
      <w:r w:rsidR="001F28FE" w:rsidRPr="00F75E23">
        <w:rPr>
          <w:rFonts w:ascii="Times New Roman" w:eastAsia="Times New Roman" w:hAnsi="Times New Roman" w:cs="Times New Roman"/>
          <w:b/>
          <w:color w:val="auto"/>
          <w:sz w:val="28"/>
          <w:szCs w:val="28"/>
        </w:rPr>
        <w:t>.</w:t>
      </w:r>
      <w:r w:rsidR="0053223D" w:rsidRPr="00F75E23">
        <w:rPr>
          <w:rFonts w:ascii="Times New Roman" w:eastAsia="Times New Roman" w:hAnsi="Times New Roman" w:cs="Times New Roman"/>
          <w:b/>
          <w:color w:val="auto"/>
          <w:sz w:val="28"/>
          <w:szCs w:val="28"/>
        </w:rPr>
        <w:t>4.1. Nộ</w:t>
      </w:r>
      <w:r w:rsidR="00B761F3" w:rsidRPr="00F75E23">
        <w:rPr>
          <w:rFonts w:ascii="Times New Roman" w:eastAsia="Times New Roman" w:hAnsi="Times New Roman" w:cs="Times New Roman"/>
          <w:b/>
          <w:color w:val="auto"/>
          <w:sz w:val="28"/>
          <w:szCs w:val="28"/>
        </w:rPr>
        <w:t xml:space="preserve">i dung các </w:t>
      </w:r>
      <w:r w:rsidR="00EB47B7" w:rsidRPr="00F75E23">
        <w:rPr>
          <w:rFonts w:ascii="Times New Roman" w:eastAsia="Times New Roman" w:hAnsi="Times New Roman" w:cs="Times New Roman"/>
          <w:b/>
          <w:color w:val="auto"/>
          <w:sz w:val="28"/>
          <w:szCs w:val="28"/>
        </w:rPr>
        <w:t>n</w:t>
      </w:r>
      <w:r w:rsidR="0082640A" w:rsidRPr="00F75E23">
        <w:rPr>
          <w:rFonts w:ascii="Times New Roman" w:eastAsia="Times New Roman" w:hAnsi="Times New Roman" w:cs="Times New Roman"/>
          <w:b/>
          <w:color w:val="auto"/>
          <w:sz w:val="28"/>
          <w:szCs w:val="28"/>
        </w:rPr>
        <w:t>hiệm vụ</w:t>
      </w:r>
      <w:bookmarkEnd w:id="42"/>
    </w:p>
    <w:p w:rsidR="003F23A9" w:rsidRPr="00F75E23" w:rsidRDefault="0053223D" w:rsidP="005613FF">
      <w:pPr>
        <w:ind w:firstLine="567"/>
        <w:rPr>
          <w:rFonts w:eastAsia="Times New Roman"/>
          <w:b/>
          <w:i/>
        </w:rPr>
      </w:pPr>
      <w:r w:rsidRPr="00F75E23">
        <w:rPr>
          <w:rFonts w:eastAsia="Times New Roman"/>
          <w:b/>
          <w:i/>
        </w:rPr>
        <w:t>a)</w:t>
      </w:r>
      <w:r w:rsidR="003F23A9" w:rsidRPr="00F75E23">
        <w:rPr>
          <w:rFonts w:eastAsia="Times New Roman"/>
          <w:b/>
          <w:i/>
        </w:rPr>
        <w:t xml:space="preserve"> </w:t>
      </w:r>
      <w:r w:rsidR="00EB47B7" w:rsidRPr="00F75E23">
        <w:rPr>
          <w:rFonts w:eastAsia="Times New Roman"/>
          <w:b/>
          <w:i/>
        </w:rPr>
        <w:t>Thí điểm t</w:t>
      </w:r>
      <w:r w:rsidR="003F23A9" w:rsidRPr="00F75E23">
        <w:rPr>
          <w:rFonts w:eastAsia="Times New Roman"/>
          <w:b/>
          <w:i/>
        </w:rPr>
        <w:t>ín dụng theo chuỗi</w:t>
      </w:r>
      <w:r w:rsidR="005613FF" w:rsidRPr="00F75E23">
        <w:rPr>
          <w:rFonts w:eastAsia="Times New Roman"/>
          <w:b/>
          <w:i/>
        </w:rPr>
        <w:t xml:space="preserve"> giá trị</w:t>
      </w:r>
    </w:p>
    <w:p w:rsidR="003F23A9" w:rsidRPr="00F75E23" w:rsidRDefault="003F23A9" w:rsidP="00A46586">
      <w:pPr>
        <w:spacing w:before="120" w:after="0"/>
        <w:ind w:firstLine="567"/>
        <w:jc w:val="both"/>
        <w:rPr>
          <w:rFonts w:eastAsia="Times New Roman"/>
        </w:rPr>
      </w:pPr>
      <w:r w:rsidRPr="00F75E23">
        <w:rPr>
          <w:rFonts w:eastAsia="Times New Roman"/>
        </w:rPr>
        <w:t>- Hỗ trợ vay vốn tín dụng ưu đãi hỗ trợ phát triển sản xuất cho các hộ, thành viên HTX sản xuất nguyên liệu phục vụ liên kết chuỗi theo chính sách ưu đãi của</w:t>
      </w:r>
      <w:r w:rsidR="00C60CAB" w:rsidRPr="00F75E23">
        <w:rPr>
          <w:rFonts w:eastAsia="Times New Roman"/>
        </w:rPr>
        <w:t xml:space="preserve"> </w:t>
      </w:r>
      <w:r w:rsidRPr="00F75E23">
        <w:rPr>
          <w:rFonts w:eastAsia="Times New Roman"/>
          <w:shd w:val="clear" w:color="auto" w:fill="FFFFFF"/>
        </w:rPr>
        <w:t xml:space="preserve">Ngân hàng Chính sách xã hội và các tổ chức tín dụng khác. </w:t>
      </w:r>
      <w:r w:rsidRPr="00F75E23">
        <w:rPr>
          <w:rFonts w:eastAsia="Times New Roman"/>
        </w:rPr>
        <w:t>Các tỉnh triển khai hỗ trợ cho 62</w:t>
      </w:r>
      <w:r w:rsidR="00C60CAB" w:rsidRPr="00F75E23">
        <w:rPr>
          <w:rFonts w:eastAsia="Times New Roman"/>
        </w:rPr>
        <w:t xml:space="preserve"> </w:t>
      </w:r>
      <w:r w:rsidRPr="00F75E23">
        <w:rPr>
          <w:rFonts w:eastAsia="Times New Roman"/>
          <w:shd w:val="clear" w:color="auto" w:fill="FFFFFF"/>
        </w:rPr>
        <w:t>HTX</w:t>
      </w:r>
      <w:r w:rsidR="00C60CAB" w:rsidRPr="00F75E23">
        <w:rPr>
          <w:rFonts w:eastAsia="Times New Roman"/>
          <w:shd w:val="clear" w:color="auto" w:fill="FFFFFF"/>
        </w:rPr>
        <w:t xml:space="preserve"> </w:t>
      </w:r>
      <w:r w:rsidRPr="00F75E23">
        <w:rPr>
          <w:rFonts w:eastAsia="Times New Roman"/>
        </w:rPr>
        <w:t>nông nghiệp vay vốn tín dụng ưu đãi.</w:t>
      </w:r>
    </w:p>
    <w:p w:rsidR="003F23A9" w:rsidRPr="00F75E23" w:rsidRDefault="003F23A9" w:rsidP="00A46586">
      <w:pPr>
        <w:spacing w:before="120" w:after="0"/>
        <w:ind w:firstLine="567"/>
        <w:jc w:val="both"/>
        <w:rPr>
          <w:rFonts w:eastAsia="Times New Roman"/>
        </w:rPr>
      </w:pPr>
      <w:r w:rsidRPr="00F75E23">
        <w:rPr>
          <w:rFonts w:eastAsia="Times New Roman"/>
          <w:shd w:val="clear" w:color="auto" w:fill="FFFFFF"/>
        </w:rPr>
        <w:t xml:space="preserve">- Khuyến khích các Tổ chức tín dụng hỗ trợ trợ hộ gia đình, HTX và chủ trang trại trong vùng dự án được vay không có tài sản bảo đảm theo theo khoản 2, Điều 9 của Nghị định 55/2015/NĐ-CP; Quỹ phát triển HTX tỉnh, Quỹ hỗ trợ nông dân tỉnh và các nguồn hỗ trợ hợp pháp khác ở Trung ương, địa phương; thực hiện các chính sách theo </w:t>
      </w:r>
      <w:r w:rsidRPr="00F75E23">
        <w:rPr>
          <w:rFonts w:eastAsia="Times New Roman"/>
        </w:rPr>
        <w:t>Nghị định 57/2018/NĐ-CP ngày 17/04/2018.</w:t>
      </w:r>
    </w:p>
    <w:p w:rsidR="003F23A9" w:rsidRPr="00F75E23" w:rsidRDefault="003F23A9" w:rsidP="00A46586">
      <w:pPr>
        <w:spacing w:before="120" w:after="0"/>
        <w:jc w:val="center"/>
        <w:rPr>
          <w:rFonts w:eastAsia="Times New Roman"/>
          <w:i/>
        </w:rPr>
      </w:pPr>
      <w:r w:rsidRPr="00F75E23">
        <w:rPr>
          <w:rFonts w:eastAsia="Times New Roman"/>
          <w:i/>
        </w:rPr>
        <w:t xml:space="preserve">(Chi tiết tại Phụ lục </w:t>
      </w:r>
      <w:r w:rsidR="005613FF" w:rsidRPr="00F75E23">
        <w:rPr>
          <w:rFonts w:eastAsia="Times New Roman"/>
          <w:i/>
        </w:rPr>
        <w:t>7</w:t>
      </w:r>
      <w:r w:rsidRPr="00F75E23">
        <w:rPr>
          <w:rFonts w:eastAsia="Times New Roman"/>
          <w:i/>
        </w:rPr>
        <w:t>.1 kèm theo)</w:t>
      </w:r>
    </w:p>
    <w:p w:rsidR="003F23A9" w:rsidRPr="00F75E23" w:rsidRDefault="0053223D" w:rsidP="003F23A9">
      <w:pPr>
        <w:spacing w:before="120" w:after="0" w:line="276" w:lineRule="auto"/>
        <w:ind w:firstLine="567"/>
        <w:jc w:val="both"/>
        <w:rPr>
          <w:rFonts w:eastAsia="Times New Roman"/>
          <w:b/>
          <w:i/>
        </w:rPr>
      </w:pPr>
      <w:r w:rsidRPr="00F75E23">
        <w:rPr>
          <w:rFonts w:eastAsia="Times New Roman"/>
          <w:b/>
          <w:i/>
        </w:rPr>
        <w:t>b)</w:t>
      </w:r>
      <w:r w:rsidR="003F23A9" w:rsidRPr="00F75E23">
        <w:rPr>
          <w:rFonts w:eastAsia="Times New Roman"/>
          <w:b/>
          <w:i/>
        </w:rPr>
        <w:t xml:space="preserve"> </w:t>
      </w:r>
      <w:r w:rsidR="00EB47B7" w:rsidRPr="00F75E23">
        <w:rPr>
          <w:rFonts w:eastAsia="Times New Roman"/>
          <w:b/>
          <w:i/>
        </w:rPr>
        <w:t>Thực hiện B</w:t>
      </w:r>
      <w:r w:rsidR="003F23A9" w:rsidRPr="00F75E23">
        <w:rPr>
          <w:rFonts w:eastAsia="Times New Roman"/>
          <w:b/>
          <w:i/>
        </w:rPr>
        <w:t>ảo hiểm nông nghiệp</w:t>
      </w:r>
      <w:r w:rsidR="005613FF" w:rsidRPr="00F75E23">
        <w:rPr>
          <w:rFonts w:eastAsia="Times New Roman"/>
          <w:b/>
          <w:i/>
        </w:rPr>
        <w:t xml:space="preserve"> vùng nguyên liệu</w:t>
      </w:r>
    </w:p>
    <w:p w:rsidR="003F23A9" w:rsidRPr="00F75E23" w:rsidRDefault="003F23A9" w:rsidP="003F23A9">
      <w:pPr>
        <w:spacing w:before="120" w:after="0" w:line="276" w:lineRule="auto"/>
        <w:ind w:firstLine="567"/>
        <w:jc w:val="both"/>
        <w:rPr>
          <w:rFonts w:eastAsia="Times New Roman"/>
        </w:rPr>
      </w:pPr>
      <w:r w:rsidRPr="00F75E23">
        <w:rPr>
          <w:rFonts w:eastAsia="Times New Roman"/>
        </w:rPr>
        <w:t>Thí điểm thực hiện Bảo hiểm nông nghiệp thông qua HTX: Các tỉnh thực hiện hỗ trợ thông qua cho 97 HTX trong vùng nguyên liệu. Cụ thể:</w:t>
      </w:r>
    </w:p>
    <w:p w:rsidR="003F23A9" w:rsidRPr="00F75E23" w:rsidRDefault="003F23A9" w:rsidP="003F23A9">
      <w:pPr>
        <w:spacing w:before="120" w:after="0" w:line="276" w:lineRule="auto"/>
        <w:ind w:firstLine="567"/>
        <w:jc w:val="both"/>
        <w:rPr>
          <w:rFonts w:eastAsia="Times New Roman"/>
        </w:rPr>
      </w:pPr>
      <w:r w:rsidRPr="00F75E23">
        <w:rPr>
          <w:rFonts w:eastAsia="Times New Roman"/>
        </w:rPr>
        <w:t>- Nội dung bảo hiểm: i) Bảo hiểm thiệt hại thực tế/héc ta cho các rủi ro được liệt k</w:t>
      </w:r>
      <w:r w:rsidR="00967A4D" w:rsidRPr="00F75E23">
        <w:rPr>
          <w:rFonts w:eastAsia="Times New Roman"/>
        </w:rPr>
        <w:t>ê bao gồm giông bão, lũ lụt, sươ</w:t>
      </w:r>
      <w:r w:rsidRPr="00F75E23">
        <w:rPr>
          <w:rFonts w:eastAsia="Times New Roman"/>
        </w:rPr>
        <w:t>ng giá, chảy nổ, sét đánh.</w:t>
      </w:r>
      <w:r w:rsidR="00C60CAB" w:rsidRPr="00F75E23">
        <w:rPr>
          <w:rFonts w:eastAsia="Times New Roman"/>
        </w:rPr>
        <w:t xml:space="preserve"> </w:t>
      </w:r>
      <w:r w:rsidRPr="00F75E23">
        <w:rPr>
          <w:rFonts w:eastAsia="Times New Roman"/>
        </w:rPr>
        <w:t>Nên áp dụng cho độ tuổi các cây chưa trưởng thành bao gồm cây ăn quả và cây lấy gỗ; ii) Bảo hiểm theo chỉ số thời tiết; iii) Bảo hiểm theo chỉ số năng suất, sản lượng.</w:t>
      </w:r>
    </w:p>
    <w:p w:rsidR="003F23A9" w:rsidRPr="00F75E23" w:rsidRDefault="003F23A9" w:rsidP="003F23A9">
      <w:pPr>
        <w:spacing w:before="120" w:after="0" w:line="276" w:lineRule="auto"/>
        <w:ind w:firstLine="567"/>
        <w:jc w:val="both"/>
        <w:rPr>
          <w:rFonts w:eastAsia="Times New Roman"/>
        </w:rPr>
      </w:pPr>
      <w:r w:rsidRPr="00F75E23">
        <w:rPr>
          <w:rFonts w:eastAsia="Times New Roman"/>
        </w:rPr>
        <w:t xml:space="preserve">- Phương thức thực hiện: Gói bảo hiểm gắn với các khoản tín dụng cấp cho các hộ nông dân. Các doanh nghiệp liên kết tiêu thụ chịu trách nhiệm mua gói bảo hiểm cho các hộ nông dân để đảm bảo năng suất thu hoạch mong muốn. </w:t>
      </w:r>
      <w:r w:rsidRPr="00F75E23">
        <w:rPr>
          <w:rFonts w:eastAsia="Times New Roman"/>
        </w:rPr>
        <w:lastRenderedPageBreak/>
        <w:t>Doanh nghiệp thu mua thường sẽ chịu rủi ro về giá cả của sản phẩm do đó nên sử dụng sản phẩm Bảo hiểm doanh thu.</w:t>
      </w:r>
    </w:p>
    <w:p w:rsidR="003F23A9" w:rsidRPr="00F75E23" w:rsidRDefault="003F23A9" w:rsidP="003F23A9">
      <w:pPr>
        <w:spacing w:before="120" w:after="0" w:line="276" w:lineRule="auto"/>
        <w:jc w:val="center"/>
        <w:rPr>
          <w:rFonts w:eastAsia="Times New Roman"/>
          <w:i/>
        </w:rPr>
      </w:pPr>
      <w:r w:rsidRPr="00F75E23">
        <w:rPr>
          <w:rFonts w:eastAsia="Times New Roman"/>
          <w:i/>
        </w:rPr>
        <w:t xml:space="preserve"> (Chi tiết tại Phụ lục </w:t>
      </w:r>
      <w:r w:rsidR="005613FF" w:rsidRPr="00F75E23">
        <w:rPr>
          <w:rFonts w:eastAsia="Times New Roman"/>
          <w:i/>
        </w:rPr>
        <w:t>7</w:t>
      </w:r>
      <w:r w:rsidRPr="00F75E23">
        <w:rPr>
          <w:rFonts w:eastAsia="Times New Roman"/>
          <w:i/>
        </w:rPr>
        <w:t>.2 kèm theo)</w:t>
      </w:r>
    </w:p>
    <w:p w:rsidR="003F23A9" w:rsidRPr="00F75E23" w:rsidRDefault="0053223D" w:rsidP="003F23A9">
      <w:pPr>
        <w:spacing w:before="120" w:after="0" w:line="276" w:lineRule="auto"/>
        <w:ind w:firstLine="567"/>
        <w:jc w:val="both"/>
        <w:rPr>
          <w:rFonts w:eastAsia="Times New Roman"/>
          <w:b/>
          <w:i/>
        </w:rPr>
      </w:pPr>
      <w:r w:rsidRPr="00F75E23">
        <w:rPr>
          <w:rFonts w:eastAsia="Times New Roman"/>
          <w:b/>
          <w:i/>
        </w:rPr>
        <w:t>c)</w:t>
      </w:r>
      <w:r w:rsidR="003F23A9" w:rsidRPr="00F75E23">
        <w:rPr>
          <w:rFonts w:eastAsia="Times New Roman"/>
          <w:b/>
          <w:i/>
        </w:rPr>
        <w:t xml:space="preserve"> </w:t>
      </w:r>
      <w:r w:rsidR="00EB47B7" w:rsidRPr="00F75E23">
        <w:rPr>
          <w:rFonts w:eastAsia="Times New Roman"/>
          <w:b/>
          <w:i/>
        </w:rPr>
        <w:t>Phát triển</w:t>
      </w:r>
      <w:r w:rsidR="003F23A9" w:rsidRPr="00F75E23">
        <w:rPr>
          <w:rFonts w:eastAsia="Times New Roman"/>
          <w:b/>
          <w:i/>
        </w:rPr>
        <w:t xml:space="preserve"> liên kết </w:t>
      </w:r>
      <w:r w:rsidR="005613FF" w:rsidRPr="00F75E23">
        <w:rPr>
          <w:rFonts w:eastAsia="Times New Roman"/>
          <w:b/>
          <w:i/>
        </w:rPr>
        <w:t xml:space="preserve">chuỗi giá trị </w:t>
      </w:r>
      <w:r w:rsidR="003F23A9" w:rsidRPr="00F75E23">
        <w:rPr>
          <w:rFonts w:eastAsia="Times New Roman"/>
          <w:b/>
          <w:i/>
        </w:rPr>
        <w:t>theo Nghị định số 98</w:t>
      </w:r>
    </w:p>
    <w:p w:rsidR="003F23A9" w:rsidRPr="00F75E23" w:rsidRDefault="003F23A9" w:rsidP="003F23A9">
      <w:pPr>
        <w:spacing w:before="120" w:after="0" w:line="276" w:lineRule="auto"/>
        <w:ind w:firstLine="567"/>
        <w:jc w:val="both"/>
        <w:rPr>
          <w:rFonts w:eastAsia="Times New Roman"/>
          <w:shd w:val="clear" w:color="auto" w:fill="FFFFFF"/>
        </w:rPr>
      </w:pPr>
      <w:r w:rsidRPr="00F75E23">
        <w:rPr>
          <w:rFonts w:eastAsia="Times New Roman"/>
          <w:shd w:val="clear" w:color="auto" w:fill="FFFFFF"/>
        </w:rPr>
        <w:t>Triển khai thực hiện chính sách phát triển liên kết sản xuất và tiêu thụ sản phẩm nông nghiệp t</w:t>
      </w:r>
      <w:r w:rsidR="00A376BD" w:rsidRPr="00F75E23">
        <w:rPr>
          <w:rFonts w:eastAsia="Times New Roman"/>
          <w:shd w:val="clear" w:color="auto" w:fill="FFFFFF"/>
        </w:rPr>
        <w:t>heo Nghị định số 98/2018/NĐ-CP cho</w:t>
      </w:r>
      <w:r w:rsidRPr="00F75E23">
        <w:rPr>
          <w:rFonts w:eastAsia="Times New Roman"/>
          <w:shd w:val="clear" w:color="auto" w:fill="FFFFFF"/>
        </w:rPr>
        <w:t xml:space="preserve"> 155 HTX.</w:t>
      </w:r>
    </w:p>
    <w:p w:rsidR="00B93311" w:rsidRPr="00F75E23" w:rsidRDefault="003F23A9" w:rsidP="00B93311">
      <w:pPr>
        <w:spacing w:before="120" w:after="0" w:line="276" w:lineRule="auto"/>
        <w:jc w:val="center"/>
        <w:rPr>
          <w:rFonts w:eastAsia="Times New Roman"/>
          <w:i/>
        </w:rPr>
      </w:pPr>
      <w:r w:rsidRPr="00F75E23">
        <w:rPr>
          <w:rFonts w:eastAsia="Times New Roman"/>
          <w:i/>
        </w:rPr>
        <w:t xml:space="preserve">(Chi tiết tại Phụ lục </w:t>
      </w:r>
      <w:r w:rsidR="00E047BB" w:rsidRPr="00F75E23">
        <w:rPr>
          <w:rFonts w:eastAsia="Times New Roman"/>
          <w:i/>
        </w:rPr>
        <w:t>7</w:t>
      </w:r>
      <w:r w:rsidRPr="00F75E23">
        <w:rPr>
          <w:rFonts w:eastAsia="Times New Roman"/>
          <w:i/>
        </w:rPr>
        <w:t>.3 kèm theo)</w:t>
      </w:r>
    </w:p>
    <w:p w:rsidR="00E047BB" w:rsidRPr="00F75E23" w:rsidRDefault="0053223D" w:rsidP="003F23A9">
      <w:pPr>
        <w:spacing w:before="120" w:after="0" w:line="276" w:lineRule="auto"/>
        <w:ind w:firstLine="567"/>
        <w:jc w:val="both"/>
        <w:rPr>
          <w:rFonts w:eastAsia="Times New Roman"/>
          <w:b/>
          <w:i/>
        </w:rPr>
      </w:pPr>
      <w:r w:rsidRPr="00F75E23">
        <w:rPr>
          <w:rFonts w:eastAsia="Times New Roman"/>
          <w:b/>
          <w:i/>
        </w:rPr>
        <w:t>d)</w:t>
      </w:r>
      <w:r w:rsidR="00E047BB" w:rsidRPr="00F75E23">
        <w:rPr>
          <w:rFonts w:eastAsia="Times New Roman"/>
          <w:b/>
          <w:i/>
        </w:rPr>
        <w:t xml:space="preserve"> </w:t>
      </w:r>
      <w:r w:rsidR="00EB47B7" w:rsidRPr="00F75E23">
        <w:rPr>
          <w:rFonts w:eastAsia="Times New Roman"/>
          <w:b/>
          <w:i/>
        </w:rPr>
        <w:t>H</w:t>
      </w:r>
      <w:r w:rsidR="00E047BB" w:rsidRPr="00F75E23">
        <w:rPr>
          <w:rFonts w:eastAsia="Times New Roman"/>
          <w:b/>
          <w:i/>
        </w:rPr>
        <w:t xml:space="preserve">ỗ trợ </w:t>
      </w:r>
      <w:r w:rsidR="00FC5272" w:rsidRPr="00F75E23">
        <w:rPr>
          <w:rFonts w:eastAsia="Times New Roman"/>
          <w:b/>
          <w:i/>
        </w:rPr>
        <w:t xml:space="preserve">quản lý sử dụng </w:t>
      </w:r>
      <w:r w:rsidR="00E047BB" w:rsidRPr="00F75E23">
        <w:rPr>
          <w:rFonts w:eastAsia="Times New Roman"/>
          <w:b/>
          <w:i/>
        </w:rPr>
        <w:t>đất trồng lúa</w:t>
      </w:r>
    </w:p>
    <w:p w:rsidR="00E047BB" w:rsidRPr="00F75E23" w:rsidRDefault="00E047BB" w:rsidP="003F23A9">
      <w:pPr>
        <w:spacing w:before="120" w:after="0" w:line="276" w:lineRule="auto"/>
        <w:ind w:firstLine="567"/>
        <w:jc w:val="both"/>
        <w:rPr>
          <w:rFonts w:eastAsia="Times New Roman"/>
        </w:rPr>
      </w:pPr>
      <w:r w:rsidRPr="00F75E23">
        <w:rPr>
          <w:rFonts w:eastAsia="Times New Roman"/>
        </w:rPr>
        <w:t>Hỗ trợ chính sách quản lý, sử dụng đất trồng lúa theo Nghị định số 35/2015/NĐ-CP và Nghị định số 62/2019/NĐ-CP của Chính phủ tại địa bàn 2 tỉnh là Kiên Giang và An Giang.</w:t>
      </w:r>
    </w:p>
    <w:p w:rsidR="00E047BB" w:rsidRPr="00F75E23" w:rsidRDefault="00E047BB" w:rsidP="00E047BB">
      <w:pPr>
        <w:spacing w:before="120" w:after="0" w:line="276" w:lineRule="auto"/>
        <w:jc w:val="center"/>
        <w:rPr>
          <w:rFonts w:eastAsia="Times New Roman"/>
          <w:i/>
        </w:rPr>
      </w:pPr>
      <w:r w:rsidRPr="00F75E23">
        <w:rPr>
          <w:rFonts w:eastAsia="Times New Roman"/>
          <w:i/>
        </w:rPr>
        <w:t>(Chi tiết tại Phụ lục 7.4 kèm theo)</w:t>
      </w:r>
    </w:p>
    <w:p w:rsidR="003F23A9" w:rsidRPr="00F75E23" w:rsidRDefault="0053223D" w:rsidP="003F23A9">
      <w:pPr>
        <w:spacing w:before="120" w:after="0" w:line="276" w:lineRule="auto"/>
        <w:ind w:firstLine="567"/>
        <w:jc w:val="both"/>
        <w:rPr>
          <w:rFonts w:eastAsia="Times New Roman"/>
          <w:b/>
          <w:i/>
        </w:rPr>
      </w:pPr>
      <w:r w:rsidRPr="00F75E23">
        <w:rPr>
          <w:rFonts w:eastAsia="Times New Roman"/>
          <w:b/>
          <w:i/>
        </w:rPr>
        <w:t>đ)</w:t>
      </w:r>
      <w:r w:rsidR="003F23A9" w:rsidRPr="00F75E23">
        <w:rPr>
          <w:rFonts w:eastAsia="Times New Roman"/>
          <w:b/>
          <w:i/>
        </w:rPr>
        <w:t xml:space="preserve"> Áp dụng quy trình GAP theo Quyết định số 01/2012/QĐ-TTg:</w:t>
      </w:r>
    </w:p>
    <w:p w:rsidR="003F23A9" w:rsidRPr="00F75E23" w:rsidRDefault="003F23A9" w:rsidP="003F23A9">
      <w:pPr>
        <w:spacing w:before="120" w:after="0" w:line="276" w:lineRule="auto"/>
        <w:ind w:firstLine="567"/>
        <w:jc w:val="both"/>
        <w:rPr>
          <w:rFonts w:eastAsia="Times New Roman"/>
          <w:shd w:val="clear" w:color="auto" w:fill="FFFFFF"/>
        </w:rPr>
      </w:pPr>
      <w:r w:rsidRPr="00F75E23">
        <w:rPr>
          <w:rFonts w:eastAsia="Times New Roman"/>
          <w:shd w:val="clear" w:color="auto" w:fill="FFFFFF"/>
        </w:rPr>
        <w:t>Triển khai thực hiện chính sách hỗ trợ đối với sản xuất, sơ chế các sản phẩm nông lâm thủy sản áp dụng Quy trình thực hành sản xuất nông nghiệp tốt (GAP) theo Quyết định số 01/2012/QĐ-TTg ngày 09 tháng 01 năm 2012 thông qua các HTX nông nghiệp trong các vùng nguyên liệu.</w:t>
      </w:r>
    </w:p>
    <w:p w:rsidR="003F23A9" w:rsidRPr="00F75E23" w:rsidRDefault="0053223D" w:rsidP="003F23A9">
      <w:pPr>
        <w:spacing w:before="120" w:after="0" w:line="276" w:lineRule="auto"/>
        <w:ind w:firstLine="567"/>
        <w:jc w:val="both"/>
        <w:rPr>
          <w:rFonts w:eastAsia="Times New Roman"/>
          <w:b/>
          <w:i/>
          <w:shd w:val="clear" w:color="auto" w:fill="FFFFFF"/>
        </w:rPr>
      </w:pPr>
      <w:r w:rsidRPr="00F75E23">
        <w:rPr>
          <w:rFonts w:eastAsia="Times New Roman"/>
          <w:b/>
          <w:i/>
          <w:shd w:val="clear" w:color="auto" w:fill="FFFFFF"/>
        </w:rPr>
        <w:t>e)</w:t>
      </w:r>
      <w:r w:rsidR="003F23A9" w:rsidRPr="00F75E23">
        <w:rPr>
          <w:rFonts w:eastAsia="Times New Roman"/>
          <w:b/>
          <w:i/>
          <w:shd w:val="clear" w:color="auto" w:fill="FFFFFF"/>
        </w:rPr>
        <w:t xml:space="preserve"> Triển khai và nhân rộng mô hình cơ giới hóa đồng bộ</w:t>
      </w:r>
    </w:p>
    <w:p w:rsidR="003F23A9" w:rsidRPr="00F75E23" w:rsidRDefault="003F23A9" w:rsidP="003F23A9">
      <w:pPr>
        <w:spacing w:before="120" w:after="0" w:line="276" w:lineRule="auto"/>
        <w:ind w:firstLine="567"/>
        <w:jc w:val="both"/>
        <w:rPr>
          <w:rFonts w:eastAsia="Times New Roman"/>
          <w:shd w:val="clear" w:color="auto" w:fill="FFFFFF"/>
        </w:rPr>
      </w:pPr>
      <w:r w:rsidRPr="00F75E23">
        <w:rPr>
          <w:rFonts w:eastAsia="Times New Roman"/>
          <w:shd w:val="clear" w:color="auto" w:fill="FFFFFF"/>
        </w:rPr>
        <w:t>- Triển khai xây dựng thí điểm 06 mô hình “</w:t>
      </w:r>
      <w:r w:rsidRPr="00F75E23">
        <w:rPr>
          <w:rFonts w:eastAsia="Times New Roman"/>
          <w:i/>
          <w:shd w:val="clear" w:color="auto" w:fill="FFFFFF"/>
        </w:rPr>
        <w:t>Hoàn thiện và mở rộng sản xuất nông nghiệp hàng hóa quy mô lớn gắn với cơ giới hóa đồng bộ theo chuỗi giá trị từ sản xuất đến xây dựng thương hiệu sản phẩm”</w:t>
      </w:r>
      <w:r w:rsidRPr="00F75E23">
        <w:rPr>
          <w:rFonts w:eastAsia="Times New Roman"/>
          <w:shd w:val="clear" w:color="auto" w:fill="FFFFFF"/>
        </w:rPr>
        <w:t xml:space="preserve"> theo Kế hoạch số 1561/QĐ-BNN-KTHT ngày 13/4/2021 của Bộ Nông nghiệp và PTNT, gồm: 04 Chuỗi lúa gạo ở Đồng bằng sông Cửu Long và 02 </w:t>
      </w:r>
      <w:r w:rsidR="00B761F3" w:rsidRPr="00F75E23">
        <w:rPr>
          <w:rFonts w:eastAsia="Times New Roman"/>
          <w:shd w:val="clear" w:color="auto" w:fill="FFFFFF"/>
        </w:rPr>
        <w:t>c</w:t>
      </w:r>
      <w:r w:rsidRPr="00F75E23">
        <w:rPr>
          <w:rFonts w:eastAsia="Times New Roman"/>
          <w:shd w:val="clear" w:color="auto" w:fill="FFFFFF"/>
        </w:rPr>
        <w:t>huỗi cà phê ở Tây Nguyên.</w:t>
      </w:r>
    </w:p>
    <w:p w:rsidR="003F23A9" w:rsidRPr="00F75E23" w:rsidRDefault="003F23A9" w:rsidP="003F23A9">
      <w:pPr>
        <w:spacing w:before="120" w:after="0" w:line="276" w:lineRule="auto"/>
        <w:ind w:firstLine="567"/>
        <w:jc w:val="both"/>
        <w:rPr>
          <w:rFonts w:eastAsia="Times New Roman"/>
          <w:shd w:val="clear" w:color="auto" w:fill="FFFFFF"/>
        </w:rPr>
      </w:pPr>
      <w:r w:rsidRPr="00F75E23">
        <w:rPr>
          <w:rFonts w:eastAsia="Times New Roman"/>
          <w:shd w:val="clear" w:color="auto" w:fill="FFFFFF"/>
        </w:rPr>
        <w:t>- Nhân rộng các mô hình cơ giới hóa đồng bộ trong các vùng nguyên liệu trên cơ sở tổng kết thí điểm xây dựng 06 mô hình của Bộ vào cuối năm 2022.</w:t>
      </w:r>
    </w:p>
    <w:p w:rsidR="004C57A9" w:rsidRPr="00F75E23" w:rsidRDefault="00716073" w:rsidP="004C57A9">
      <w:pPr>
        <w:pStyle w:val="Heading3"/>
        <w:spacing w:before="120" w:line="276" w:lineRule="auto"/>
        <w:ind w:firstLine="567"/>
        <w:rPr>
          <w:rFonts w:ascii="Times New Roman" w:eastAsia="Times New Roman" w:hAnsi="Times New Roman" w:cs="Times New Roman"/>
          <w:b/>
          <w:color w:val="auto"/>
          <w:sz w:val="28"/>
          <w:szCs w:val="28"/>
        </w:rPr>
      </w:pPr>
      <w:bookmarkStart w:id="43" w:name="_Toc97074188"/>
      <w:r>
        <w:rPr>
          <w:rFonts w:ascii="Times New Roman" w:eastAsia="Times New Roman" w:hAnsi="Times New Roman" w:cs="Times New Roman"/>
          <w:b/>
          <w:color w:val="auto"/>
          <w:sz w:val="28"/>
          <w:szCs w:val="28"/>
        </w:rPr>
        <w:t>1</w:t>
      </w:r>
      <w:r w:rsidR="001F28FE" w:rsidRPr="00F75E23">
        <w:rPr>
          <w:rFonts w:ascii="Times New Roman" w:eastAsia="Times New Roman" w:hAnsi="Times New Roman" w:cs="Times New Roman"/>
          <w:b/>
          <w:color w:val="auto"/>
          <w:sz w:val="28"/>
          <w:szCs w:val="28"/>
        </w:rPr>
        <w:t>.</w:t>
      </w:r>
      <w:r w:rsidR="004C57A9" w:rsidRPr="00F75E23">
        <w:rPr>
          <w:rFonts w:ascii="Times New Roman" w:eastAsia="Times New Roman" w:hAnsi="Times New Roman" w:cs="Times New Roman"/>
          <w:b/>
          <w:color w:val="auto"/>
          <w:sz w:val="28"/>
          <w:szCs w:val="28"/>
        </w:rPr>
        <w:t xml:space="preserve">4.2. </w:t>
      </w:r>
      <w:r w:rsidR="002026A3">
        <w:rPr>
          <w:rFonts w:ascii="Times New Roman" w:eastAsia="Times New Roman" w:hAnsi="Times New Roman" w:cs="Times New Roman"/>
          <w:b/>
          <w:color w:val="auto"/>
          <w:sz w:val="28"/>
          <w:szCs w:val="28"/>
        </w:rPr>
        <w:t>Nhu cầu k</w:t>
      </w:r>
      <w:r w:rsidR="004C57A9" w:rsidRPr="00F75E23">
        <w:rPr>
          <w:rFonts w:ascii="Times New Roman" w:eastAsia="Times New Roman" w:hAnsi="Times New Roman" w:cs="Times New Roman"/>
          <w:b/>
          <w:color w:val="auto"/>
          <w:sz w:val="28"/>
          <w:szCs w:val="28"/>
        </w:rPr>
        <w:t xml:space="preserve">inh phí thực hiện </w:t>
      </w:r>
      <w:r w:rsidR="0082640A" w:rsidRPr="00F75E23">
        <w:rPr>
          <w:rFonts w:ascii="Times New Roman" w:eastAsia="Times New Roman" w:hAnsi="Times New Roman" w:cs="Times New Roman"/>
          <w:b/>
          <w:color w:val="auto"/>
          <w:sz w:val="28"/>
          <w:szCs w:val="28"/>
        </w:rPr>
        <w:t>Dự án</w:t>
      </w:r>
      <w:r w:rsidR="004C57A9" w:rsidRPr="00F75E23">
        <w:rPr>
          <w:rFonts w:ascii="Times New Roman" w:eastAsia="Times New Roman" w:hAnsi="Times New Roman" w:cs="Times New Roman"/>
          <w:b/>
          <w:color w:val="auto"/>
          <w:sz w:val="28"/>
          <w:szCs w:val="28"/>
        </w:rPr>
        <w:t xml:space="preserve"> 4</w:t>
      </w:r>
      <w:bookmarkEnd w:id="43"/>
    </w:p>
    <w:p w:rsidR="00F41A14" w:rsidRPr="00F75E23" w:rsidRDefault="00F41A14" w:rsidP="00F41A14">
      <w:pPr>
        <w:spacing w:before="120" w:after="0" w:line="276" w:lineRule="auto"/>
        <w:ind w:firstLine="567"/>
        <w:jc w:val="both"/>
        <w:rPr>
          <w:rFonts w:eastAsia="Times New Roman"/>
          <w:bCs/>
          <w:szCs w:val="28"/>
        </w:rPr>
      </w:pPr>
      <w:r w:rsidRPr="00F75E23">
        <w:rPr>
          <w:rFonts w:eastAsia="Times New Roman"/>
        </w:rPr>
        <w:t>Tổng</w:t>
      </w:r>
      <w:r w:rsidR="002026A3">
        <w:rPr>
          <w:rFonts w:eastAsia="Times New Roman"/>
        </w:rPr>
        <w:t xml:space="preserve"> nhu cầu </w:t>
      </w:r>
      <w:r w:rsidRPr="00F75E23">
        <w:rPr>
          <w:rFonts w:eastAsia="Times New Roman"/>
        </w:rPr>
        <w:t xml:space="preserve">kinh phí thực hiện Dự án 4 là: </w:t>
      </w:r>
      <w:r w:rsidRPr="00F75E23">
        <w:rPr>
          <w:rFonts w:eastAsia="Times New Roman"/>
          <w:b/>
          <w:bCs/>
          <w:szCs w:val="28"/>
        </w:rPr>
        <w:t>720,5 tỷ</w:t>
      </w:r>
      <w:r w:rsidRPr="00F75E23">
        <w:rPr>
          <w:rFonts w:eastAsia="Times New Roman"/>
          <w:bCs/>
          <w:szCs w:val="28"/>
        </w:rPr>
        <w:t xml:space="preserve"> đồng. Trong đó:</w:t>
      </w:r>
    </w:p>
    <w:p w:rsidR="00F41A14" w:rsidRPr="00F75E23" w:rsidRDefault="00F41A14" w:rsidP="00F41A14">
      <w:pPr>
        <w:spacing w:before="120" w:after="0" w:line="276" w:lineRule="auto"/>
        <w:ind w:firstLine="567"/>
        <w:jc w:val="both"/>
        <w:rPr>
          <w:rFonts w:eastAsia="Times New Roman"/>
          <w:bCs/>
          <w:i/>
          <w:szCs w:val="28"/>
        </w:rPr>
      </w:pPr>
      <w:r w:rsidRPr="00F75E23">
        <w:rPr>
          <w:rFonts w:eastAsia="Times New Roman"/>
          <w:bCs/>
          <w:i/>
          <w:szCs w:val="28"/>
        </w:rPr>
        <w:t xml:space="preserve">a) </w:t>
      </w:r>
      <w:r w:rsidR="002026A3">
        <w:rPr>
          <w:rFonts w:eastAsia="Times New Roman"/>
          <w:bCs/>
          <w:i/>
          <w:szCs w:val="28"/>
        </w:rPr>
        <w:t>Nhu cầu c</w:t>
      </w:r>
      <w:r w:rsidRPr="00F75E23">
        <w:rPr>
          <w:rFonts w:eastAsia="Times New Roman"/>
          <w:bCs/>
          <w:i/>
          <w:szCs w:val="28"/>
        </w:rPr>
        <w:t>hia theo vùng nguyên liệu:</w:t>
      </w:r>
    </w:p>
    <w:p w:rsidR="00F41A14" w:rsidRPr="00F75E23" w:rsidRDefault="00F41A14" w:rsidP="00F41A14">
      <w:pPr>
        <w:pStyle w:val="ListParagraph"/>
        <w:numPr>
          <w:ilvl w:val="0"/>
          <w:numId w:val="6"/>
        </w:numPr>
        <w:spacing w:before="120" w:after="0" w:line="276" w:lineRule="auto"/>
        <w:ind w:left="1281" w:hanging="357"/>
        <w:jc w:val="both"/>
        <w:rPr>
          <w:rFonts w:eastAsia="Times New Roman"/>
          <w:bCs/>
          <w:szCs w:val="28"/>
        </w:rPr>
      </w:pPr>
      <w:r w:rsidRPr="00F75E23">
        <w:rPr>
          <w:rFonts w:eastAsia="Times New Roman"/>
          <w:bCs/>
          <w:szCs w:val="28"/>
        </w:rPr>
        <w:t>Vùng CĂQ miền núi phía Bắc 103,5 tỷ đồng (14,37%);</w:t>
      </w:r>
    </w:p>
    <w:p w:rsidR="00F41A14" w:rsidRPr="00F75E23" w:rsidRDefault="00F41A14" w:rsidP="00F41A14">
      <w:pPr>
        <w:pStyle w:val="ListParagraph"/>
        <w:numPr>
          <w:ilvl w:val="0"/>
          <w:numId w:val="6"/>
        </w:numPr>
        <w:spacing w:before="120" w:after="0" w:line="276" w:lineRule="auto"/>
        <w:ind w:left="1281" w:hanging="357"/>
        <w:jc w:val="both"/>
        <w:rPr>
          <w:rFonts w:eastAsia="Times New Roman"/>
          <w:bCs/>
          <w:szCs w:val="28"/>
        </w:rPr>
      </w:pPr>
      <w:r w:rsidRPr="00F75E23">
        <w:rPr>
          <w:rFonts w:eastAsia="Times New Roman"/>
          <w:bCs/>
          <w:szCs w:val="28"/>
        </w:rPr>
        <w:t>Vùng gỗ rừng trồng DH miền trung: 131,3 tỷ đồng (18,22%);</w:t>
      </w:r>
    </w:p>
    <w:p w:rsidR="00F41A14" w:rsidRPr="00F75E23" w:rsidRDefault="00F41A14" w:rsidP="00F41A14">
      <w:pPr>
        <w:pStyle w:val="ListParagraph"/>
        <w:numPr>
          <w:ilvl w:val="0"/>
          <w:numId w:val="6"/>
        </w:numPr>
        <w:spacing w:before="120" w:after="0" w:line="276" w:lineRule="auto"/>
        <w:ind w:left="1281" w:hanging="357"/>
        <w:jc w:val="both"/>
        <w:rPr>
          <w:rFonts w:eastAsia="Times New Roman"/>
          <w:bCs/>
          <w:szCs w:val="28"/>
        </w:rPr>
      </w:pPr>
      <w:r w:rsidRPr="00F75E23">
        <w:rPr>
          <w:rFonts w:eastAsia="Times New Roman"/>
          <w:bCs/>
          <w:szCs w:val="28"/>
        </w:rPr>
        <w:t>Vùng nguyên liệu cà phê Tây Nguyên: 123,2 tỷ đồng (17,11%);</w:t>
      </w:r>
    </w:p>
    <w:p w:rsidR="00F41A14" w:rsidRPr="00F75E23" w:rsidRDefault="00F41A14" w:rsidP="00F41A14">
      <w:pPr>
        <w:pStyle w:val="ListParagraph"/>
        <w:numPr>
          <w:ilvl w:val="0"/>
          <w:numId w:val="6"/>
        </w:numPr>
        <w:spacing w:before="120" w:after="0" w:line="276" w:lineRule="auto"/>
        <w:ind w:left="1281" w:hanging="357"/>
        <w:jc w:val="both"/>
        <w:rPr>
          <w:rFonts w:eastAsia="Times New Roman"/>
          <w:bCs/>
          <w:szCs w:val="28"/>
        </w:rPr>
      </w:pPr>
      <w:r w:rsidRPr="00F75E23">
        <w:rPr>
          <w:rFonts w:eastAsia="Times New Roman"/>
          <w:bCs/>
          <w:szCs w:val="28"/>
        </w:rPr>
        <w:t>Vùng lúa gạo vùng Tứ Giác LongXuyên: 168 tỷ đồng (23,32%);</w:t>
      </w:r>
    </w:p>
    <w:p w:rsidR="00F41A14" w:rsidRPr="00F75E23" w:rsidRDefault="00F41A14" w:rsidP="00F41A14">
      <w:pPr>
        <w:pStyle w:val="ListParagraph"/>
        <w:numPr>
          <w:ilvl w:val="0"/>
          <w:numId w:val="6"/>
        </w:numPr>
        <w:spacing w:before="120" w:after="0" w:line="276" w:lineRule="auto"/>
        <w:ind w:left="1281" w:hanging="357"/>
        <w:jc w:val="both"/>
        <w:rPr>
          <w:rFonts w:eastAsia="Times New Roman"/>
          <w:bCs/>
          <w:szCs w:val="28"/>
        </w:rPr>
      </w:pPr>
      <w:r w:rsidRPr="00F75E23">
        <w:rPr>
          <w:rFonts w:eastAsia="Times New Roman"/>
          <w:bCs/>
          <w:szCs w:val="28"/>
        </w:rPr>
        <w:t>Vùng CĂQ vùng Đồng Tháp Mười: 194,4 tỷ đồng (26,98%).</w:t>
      </w:r>
    </w:p>
    <w:p w:rsidR="00F41A14" w:rsidRPr="00F75E23" w:rsidRDefault="00F41A14" w:rsidP="00F41A14">
      <w:pPr>
        <w:spacing w:before="120" w:after="0" w:line="276" w:lineRule="auto"/>
        <w:ind w:firstLine="567"/>
        <w:jc w:val="both"/>
        <w:rPr>
          <w:rFonts w:eastAsia="Times New Roman"/>
          <w:bCs/>
          <w:i/>
          <w:szCs w:val="28"/>
        </w:rPr>
      </w:pPr>
      <w:r w:rsidRPr="00F75E23">
        <w:rPr>
          <w:rFonts w:eastAsia="Times New Roman"/>
          <w:bCs/>
          <w:i/>
          <w:szCs w:val="28"/>
        </w:rPr>
        <w:lastRenderedPageBreak/>
        <w:t xml:space="preserve">b) </w:t>
      </w:r>
      <w:r w:rsidR="002026A3">
        <w:rPr>
          <w:rFonts w:eastAsia="Times New Roman"/>
          <w:bCs/>
          <w:i/>
          <w:szCs w:val="28"/>
        </w:rPr>
        <w:t>Nhu cầu c</w:t>
      </w:r>
      <w:r w:rsidRPr="00F75E23">
        <w:rPr>
          <w:rFonts w:eastAsia="Times New Roman"/>
          <w:bCs/>
          <w:i/>
          <w:szCs w:val="28"/>
        </w:rPr>
        <w:t>hia theo nguồn vốn:</w:t>
      </w:r>
    </w:p>
    <w:p w:rsidR="00F41A14" w:rsidRPr="00F75E23" w:rsidRDefault="002026A3" w:rsidP="00F41A14">
      <w:pPr>
        <w:pStyle w:val="ListParagraph"/>
        <w:numPr>
          <w:ilvl w:val="0"/>
          <w:numId w:val="6"/>
        </w:numPr>
        <w:spacing w:before="120" w:after="0" w:line="276" w:lineRule="auto"/>
        <w:jc w:val="both"/>
        <w:rPr>
          <w:rFonts w:eastAsia="Times New Roman"/>
          <w:bCs/>
          <w:szCs w:val="28"/>
        </w:rPr>
      </w:pPr>
      <w:r>
        <w:rPr>
          <w:rFonts w:eastAsia="Times New Roman"/>
          <w:bCs/>
          <w:szCs w:val="28"/>
        </w:rPr>
        <w:t xml:space="preserve">Nhu cầu </w:t>
      </w:r>
      <w:r w:rsidR="00F41A14" w:rsidRPr="00F75E23">
        <w:rPr>
          <w:rFonts w:eastAsia="Times New Roman"/>
          <w:bCs/>
          <w:szCs w:val="28"/>
        </w:rPr>
        <w:t>Ngân sách Trung ương: 6 tỷ đồng (0,83%).</w:t>
      </w:r>
    </w:p>
    <w:p w:rsidR="00F41A14" w:rsidRPr="00F75E23" w:rsidRDefault="002026A3" w:rsidP="00F41A14">
      <w:pPr>
        <w:pStyle w:val="ListParagraph"/>
        <w:numPr>
          <w:ilvl w:val="0"/>
          <w:numId w:val="6"/>
        </w:numPr>
        <w:spacing w:before="120" w:after="0" w:line="276" w:lineRule="auto"/>
        <w:jc w:val="both"/>
        <w:rPr>
          <w:rFonts w:eastAsia="Times New Roman"/>
          <w:bCs/>
          <w:szCs w:val="28"/>
        </w:rPr>
      </w:pPr>
      <w:r>
        <w:rPr>
          <w:rFonts w:eastAsia="Times New Roman"/>
          <w:bCs/>
          <w:szCs w:val="28"/>
        </w:rPr>
        <w:t xml:space="preserve">Nhu cầu </w:t>
      </w:r>
      <w:r w:rsidR="00F41A14" w:rsidRPr="00F75E23">
        <w:rPr>
          <w:rFonts w:eastAsia="Times New Roman"/>
          <w:bCs/>
          <w:szCs w:val="28"/>
        </w:rPr>
        <w:t>Ngân sách địa phương: 134,5 tỷ đồng (18,67%).</w:t>
      </w:r>
    </w:p>
    <w:p w:rsidR="00F41A14" w:rsidRPr="00F75E23" w:rsidRDefault="002026A3" w:rsidP="00F41A14">
      <w:pPr>
        <w:pStyle w:val="ListParagraph"/>
        <w:numPr>
          <w:ilvl w:val="0"/>
          <w:numId w:val="6"/>
        </w:numPr>
        <w:spacing w:before="120" w:after="0" w:line="276" w:lineRule="auto"/>
        <w:jc w:val="both"/>
        <w:rPr>
          <w:rFonts w:eastAsia="Times New Roman"/>
          <w:bCs/>
          <w:szCs w:val="28"/>
        </w:rPr>
      </w:pPr>
      <w:r>
        <w:rPr>
          <w:rFonts w:eastAsia="Times New Roman"/>
          <w:bCs/>
          <w:szCs w:val="28"/>
        </w:rPr>
        <w:t>Nhu cầu vốn đ</w:t>
      </w:r>
      <w:r w:rsidR="00F41A14" w:rsidRPr="00F75E23">
        <w:rPr>
          <w:rFonts w:eastAsia="Times New Roman"/>
          <w:bCs/>
          <w:szCs w:val="28"/>
        </w:rPr>
        <w:t>ối ứng HTX/Doanh nghiệp: 79,9 tỷ đồng (11,1%).</w:t>
      </w:r>
    </w:p>
    <w:p w:rsidR="00F41A14" w:rsidRPr="00F75E23" w:rsidRDefault="002026A3" w:rsidP="00F41A14">
      <w:pPr>
        <w:pStyle w:val="ListParagraph"/>
        <w:numPr>
          <w:ilvl w:val="0"/>
          <w:numId w:val="6"/>
        </w:numPr>
        <w:spacing w:before="120" w:after="0" w:line="276" w:lineRule="auto"/>
        <w:jc w:val="both"/>
        <w:rPr>
          <w:rFonts w:eastAsia="Times New Roman"/>
          <w:bCs/>
          <w:szCs w:val="28"/>
        </w:rPr>
      </w:pPr>
      <w:r>
        <w:rPr>
          <w:rFonts w:eastAsia="Times New Roman"/>
          <w:bCs/>
          <w:szCs w:val="28"/>
        </w:rPr>
        <w:t>Nhu cầu vốn t</w:t>
      </w:r>
      <w:r w:rsidR="00F41A14" w:rsidRPr="00F75E23">
        <w:rPr>
          <w:rFonts w:eastAsia="Times New Roman"/>
          <w:bCs/>
          <w:szCs w:val="28"/>
        </w:rPr>
        <w:t>ín dụng, vốn khác: 500 tỷ đồng (69,4%)</w:t>
      </w:r>
    </w:p>
    <w:p w:rsidR="00F41A14" w:rsidRPr="00F75E23" w:rsidRDefault="00F41A14" w:rsidP="00F41A14">
      <w:pPr>
        <w:spacing w:before="120" w:after="0" w:line="276" w:lineRule="auto"/>
        <w:ind w:firstLine="567"/>
        <w:jc w:val="both"/>
        <w:rPr>
          <w:rFonts w:eastAsia="Times New Roman"/>
          <w:bCs/>
          <w:i/>
          <w:szCs w:val="28"/>
        </w:rPr>
      </w:pPr>
      <w:r w:rsidRPr="00F75E23">
        <w:rPr>
          <w:rFonts w:eastAsia="Times New Roman"/>
          <w:bCs/>
          <w:i/>
          <w:szCs w:val="28"/>
        </w:rPr>
        <w:t xml:space="preserve">c) </w:t>
      </w:r>
      <w:r w:rsidR="002026A3">
        <w:rPr>
          <w:rFonts w:eastAsia="Times New Roman"/>
          <w:bCs/>
          <w:i/>
          <w:szCs w:val="28"/>
        </w:rPr>
        <w:t>Nhu cầu c</w:t>
      </w:r>
      <w:r w:rsidRPr="00F75E23">
        <w:rPr>
          <w:rFonts w:eastAsia="Times New Roman"/>
          <w:bCs/>
          <w:i/>
          <w:szCs w:val="28"/>
        </w:rPr>
        <w:t>hia theo nội dung thực hiện:</w:t>
      </w:r>
    </w:p>
    <w:p w:rsidR="00F41A14" w:rsidRPr="00F75E23" w:rsidRDefault="00F41A14" w:rsidP="00F41A14">
      <w:pPr>
        <w:pStyle w:val="ListParagraph"/>
        <w:numPr>
          <w:ilvl w:val="0"/>
          <w:numId w:val="6"/>
        </w:numPr>
        <w:spacing w:before="120" w:after="0" w:line="276" w:lineRule="auto"/>
        <w:jc w:val="both"/>
        <w:rPr>
          <w:rFonts w:eastAsia="Times New Roman"/>
          <w:bCs/>
          <w:szCs w:val="28"/>
        </w:rPr>
      </w:pPr>
      <w:r w:rsidRPr="00F75E23">
        <w:rPr>
          <w:rFonts w:eastAsia="Times New Roman"/>
        </w:rPr>
        <w:t>Chính sách tín dụng theo chuỗi giá trị</w:t>
      </w:r>
      <w:r w:rsidRPr="00F75E23">
        <w:rPr>
          <w:rFonts w:eastAsia="Times New Roman"/>
          <w:bCs/>
          <w:szCs w:val="28"/>
        </w:rPr>
        <w:t xml:space="preserve"> 483,8 tỷ đồng.</w:t>
      </w:r>
    </w:p>
    <w:p w:rsidR="00F41A14" w:rsidRPr="00F75E23" w:rsidRDefault="00F41A14" w:rsidP="00F41A14">
      <w:pPr>
        <w:pStyle w:val="ListParagraph"/>
        <w:numPr>
          <w:ilvl w:val="0"/>
          <w:numId w:val="6"/>
        </w:numPr>
        <w:spacing w:before="120" w:after="0" w:line="276" w:lineRule="auto"/>
        <w:jc w:val="both"/>
        <w:rPr>
          <w:rFonts w:eastAsia="Times New Roman"/>
          <w:bCs/>
          <w:szCs w:val="28"/>
        </w:rPr>
      </w:pPr>
      <w:r w:rsidRPr="00F75E23">
        <w:rPr>
          <w:rFonts w:eastAsia="Times New Roman"/>
        </w:rPr>
        <w:t>Chính sách bảo hiểm nông nghiệp vùng nguyên liệu</w:t>
      </w:r>
      <w:r w:rsidRPr="00F75E23">
        <w:rPr>
          <w:rFonts w:eastAsia="Times New Roman"/>
          <w:bCs/>
          <w:szCs w:val="28"/>
        </w:rPr>
        <w:t xml:space="preserve"> 34,5 tỷ đồng.</w:t>
      </w:r>
    </w:p>
    <w:p w:rsidR="00F41A14" w:rsidRPr="00F75E23" w:rsidRDefault="00F41A14" w:rsidP="00F41A14">
      <w:pPr>
        <w:pStyle w:val="ListParagraph"/>
        <w:numPr>
          <w:ilvl w:val="0"/>
          <w:numId w:val="6"/>
        </w:numPr>
        <w:spacing w:before="120" w:after="0" w:line="276" w:lineRule="auto"/>
        <w:jc w:val="both"/>
        <w:rPr>
          <w:rFonts w:eastAsia="Times New Roman"/>
        </w:rPr>
      </w:pPr>
      <w:r w:rsidRPr="00F75E23">
        <w:rPr>
          <w:rFonts w:eastAsia="Times New Roman"/>
        </w:rPr>
        <w:t>Chính sách liên kết chuỗi giá trị theo Nghị định số 98 là 103</w:t>
      </w:r>
      <w:r w:rsidRPr="00F75E23">
        <w:rPr>
          <w:rFonts w:eastAsia="Times New Roman"/>
          <w:bCs/>
          <w:szCs w:val="28"/>
        </w:rPr>
        <w:t xml:space="preserve"> tỷ đồng.</w:t>
      </w:r>
    </w:p>
    <w:p w:rsidR="00F41A14" w:rsidRPr="00F75E23" w:rsidRDefault="00F41A14" w:rsidP="00F41A14">
      <w:pPr>
        <w:pStyle w:val="ListParagraph"/>
        <w:numPr>
          <w:ilvl w:val="0"/>
          <w:numId w:val="6"/>
        </w:numPr>
        <w:spacing w:before="120" w:after="0" w:line="276" w:lineRule="auto"/>
        <w:jc w:val="both"/>
        <w:rPr>
          <w:rFonts w:eastAsia="Times New Roman"/>
          <w:bCs/>
          <w:szCs w:val="28"/>
        </w:rPr>
      </w:pPr>
      <w:r w:rsidRPr="00F75E23">
        <w:rPr>
          <w:rFonts w:eastAsia="Times New Roman"/>
        </w:rPr>
        <w:t>Chính sách hỗ trợ đất trồng lúa</w:t>
      </w:r>
      <w:r w:rsidRPr="00F75E23">
        <w:rPr>
          <w:rFonts w:eastAsia="Times New Roman"/>
          <w:bCs/>
          <w:szCs w:val="28"/>
        </w:rPr>
        <w:t xml:space="preserve"> 50 tỷ đồng.</w:t>
      </w:r>
    </w:p>
    <w:p w:rsidR="00F41A14" w:rsidRPr="00F75E23" w:rsidRDefault="00F41A14" w:rsidP="00F41A14">
      <w:pPr>
        <w:spacing w:before="120" w:after="0" w:line="276" w:lineRule="auto"/>
        <w:jc w:val="center"/>
        <w:rPr>
          <w:rFonts w:eastAsia="Times New Roman"/>
          <w:bCs/>
          <w:i/>
          <w:szCs w:val="28"/>
        </w:rPr>
      </w:pPr>
      <w:r w:rsidRPr="00F75E23">
        <w:rPr>
          <w:rFonts w:eastAsia="Times New Roman"/>
          <w:bCs/>
          <w:i/>
          <w:szCs w:val="28"/>
        </w:rPr>
        <w:t xml:space="preserve"> (Chi tiết kinh phí tại Phụ lục 8.4)</w:t>
      </w:r>
    </w:p>
    <w:p w:rsidR="00F41A14" w:rsidRPr="00F75E23" w:rsidRDefault="00F41A14" w:rsidP="00F41A14">
      <w:pPr>
        <w:spacing w:before="120" w:after="0" w:line="276" w:lineRule="auto"/>
        <w:ind w:firstLine="567"/>
        <w:jc w:val="both"/>
        <w:rPr>
          <w:rFonts w:eastAsia="Times New Roman"/>
          <w:bCs/>
          <w:i/>
          <w:szCs w:val="28"/>
        </w:rPr>
      </w:pPr>
      <w:r w:rsidRPr="00F75E23">
        <w:rPr>
          <w:rFonts w:eastAsia="Times New Roman"/>
          <w:bCs/>
          <w:i/>
          <w:szCs w:val="28"/>
        </w:rPr>
        <w:t xml:space="preserve">d) </w:t>
      </w:r>
      <w:r w:rsidR="002026A3">
        <w:rPr>
          <w:rFonts w:eastAsia="Times New Roman"/>
          <w:bCs/>
          <w:i/>
          <w:szCs w:val="28"/>
        </w:rPr>
        <w:t>Nhu cầu c</w:t>
      </w:r>
      <w:r w:rsidRPr="00F75E23">
        <w:rPr>
          <w:rFonts w:eastAsia="Times New Roman"/>
          <w:bCs/>
          <w:i/>
          <w:szCs w:val="28"/>
        </w:rPr>
        <w:t>hia theo phân kỳ thời gian thực hiện:</w:t>
      </w:r>
    </w:p>
    <w:p w:rsidR="00F41A14" w:rsidRPr="00F75E23" w:rsidRDefault="00F41A14" w:rsidP="00F41A14">
      <w:pPr>
        <w:pStyle w:val="ListParagraph"/>
        <w:numPr>
          <w:ilvl w:val="0"/>
          <w:numId w:val="6"/>
        </w:numPr>
        <w:spacing w:before="120" w:after="0" w:line="276" w:lineRule="auto"/>
        <w:jc w:val="both"/>
        <w:rPr>
          <w:rFonts w:eastAsia="Times New Roman"/>
          <w:bCs/>
          <w:szCs w:val="28"/>
        </w:rPr>
      </w:pPr>
      <w:r w:rsidRPr="00F75E23">
        <w:rPr>
          <w:rFonts w:eastAsia="Times New Roman"/>
          <w:bCs/>
          <w:szCs w:val="28"/>
        </w:rPr>
        <w:t>Giai đoạn 1 (2021-2023): 578,4 tỷ đồng (80%). Trong đó:</w:t>
      </w:r>
    </w:p>
    <w:p w:rsidR="00F41A14" w:rsidRPr="00F75E23" w:rsidRDefault="00F41A14" w:rsidP="00F41A14">
      <w:pPr>
        <w:pStyle w:val="ListParagraph"/>
        <w:spacing w:before="120" w:after="0" w:line="276" w:lineRule="auto"/>
        <w:ind w:left="1287"/>
        <w:jc w:val="both"/>
        <w:rPr>
          <w:rFonts w:eastAsia="Times New Roman"/>
          <w:bCs/>
          <w:i/>
          <w:szCs w:val="28"/>
        </w:rPr>
      </w:pPr>
      <w:r w:rsidRPr="00F75E23">
        <w:rPr>
          <w:rFonts w:eastAsia="Times New Roman"/>
          <w:bCs/>
          <w:i/>
          <w:szCs w:val="28"/>
        </w:rPr>
        <w:t>+ Năm 2022:  288,2 tỷ đồng</w:t>
      </w:r>
    </w:p>
    <w:p w:rsidR="00F41A14" w:rsidRPr="00F75E23" w:rsidRDefault="00F41A14" w:rsidP="00F41A14">
      <w:pPr>
        <w:pStyle w:val="ListParagraph"/>
        <w:spacing w:before="120" w:after="0" w:line="276" w:lineRule="auto"/>
        <w:ind w:left="1287"/>
        <w:jc w:val="both"/>
        <w:rPr>
          <w:rFonts w:eastAsia="Times New Roman"/>
          <w:bCs/>
          <w:i/>
          <w:szCs w:val="28"/>
        </w:rPr>
      </w:pPr>
      <w:r w:rsidRPr="00F75E23">
        <w:rPr>
          <w:rFonts w:eastAsia="Times New Roman"/>
          <w:bCs/>
          <w:i/>
          <w:szCs w:val="28"/>
        </w:rPr>
        <w:t>+ Năm 2023: 288,2 tỷ đồng</w:t>
      </w:r>
    </w:p>
    <w:p w:rsidR="004C57A9" w:rsidRPr="00F75E23" w:rsidRDefault="00F41A14" w:rsidP="00F41A14">
      <w:pPr>
        <w:pStyle w:val="ListParagraph"/>
        <w:numPr>
          <w:ilvl w:val="0"/>
          <w:numId w:val="6"/>
        </w:numPr>
        <w:spacing w:before="120" w:after="0" w:line="276" w:lineRule="auto"/>
        <w:jc w:val="both"/>
        <w:rPr>
          <w:rFonts w:eastAsia="Times New Roman"/>
          <w:bCs/>
          <w:szCs w:val="28"/>
        </w:rPr>
      </w:pPr>
      <w:r w:rsidRPr="00F75E23">
        <w:rPr>
          <w:rFonts w:eastAsia="Times New Roman"/>
          <w:bCs/>
          <w:szCs w:val="28"/>
        </w:rPr>
        <w:t>Giai đoạn 2 (2024-2025): 144,1 tỷ đồng (20%).</w:t>
      </w:r>
    </w:p>
    <w:p w:rsidR="004C57A9" w:rsidRPr="00F75E23" w:rsidRDefault="00716073" w:rsidP="004C57A9">
      <w:pPr>
        <w:pStyle w:val="Heading3"/>
        <w:spacing w:before="120" w:line="276" w:lineRule="auto"/>
        <w:ind w:firstLine="567"/>
        <w:rPr>
          <w:rFonts w:ascii="Times New Roman" w:eastAsia="Times New Roman" w:hAnsi="Times New Roman" w:cs="Times New Roman"/>
          <w:b/>
          <w:color w:val="auto"/>
          <w:sz w:val="28"/>
          <w:szCs w:val="28"/>
        </w:rPr>
      </w:pPr>
      <w:bookmarkStart w:id="44" w:name="_Toc97074189"/>
      <w:r>
        <w:rPr>
          <w:rFonts w:ascii="Times New Roman" w:eastAsia="Times New Roman" w:hAnsi="Times New Roman" w:cs="Times New Roman"/>
          <w:b/>
          <w:color w:val="auto"/>
          <w:sz w:val="28"/>
          <w:szCs w:val="28"/>
        </w:rPr>
        <w:t>1</w:t>
      </w:r>
      <w:r w:rsidR="001F28FE" w:rsidRPr="00F75E23">
        <w:rPr>
          <w:rFonts w:ascii="Times New Roman" w:eastAsia="Times New Roman" w:hAnsi="Times New Roman" w:cs="Times New Roman"/>
          <w:b/>
          <w:color w:val="auto"/>
          <w:sz w:val="28"/>
          <w:szCs w:val="28"/>
        </w:rPr>
        <w:t>.</w:t>
      </w:r>
      <w:r w:rsidR="004C57A9" w:rsidRPr="00F75E23">
        <w:rPr>
          <w:rFonts w:ascii="Times New Roman" w:eastAsia="Times New Roman" w:hAnsi="Times New Roman" w:cs="Times New Roman"/>
          <w:b/>
          <w:color w:val="auto"/>
          <w:sz w:val="28"/>
          <w:szCs w:val="28"/>
        </w:rPr>
        <w:t>4.</w:t>
      </w:r>
      <w:r w:rsidR="004C57A9" w:rsidRPr="00F75E23">
        <w:rPr>
          <w:rFonts w:ascii="Times New Roman" w:eastAsia="Times New Roman" w:hAnsi="Times New Roman" w:cs="Times New Roman"/>
          <w:b/>
          <w:color w:val="auto"/>
          <w:sz w:val="28"/>
          <w:szCs w:val="28"/>
          <w:lang w:val="vi-VN"/>
        </w:rPr>
        <w:t>3</w:t>
      </w:r>
      <w:r w:rsidR="004C57A9" w:rsidRPr="00F75E23">
        <w:rPr>
          <w:rFonts w:ascii="Times New Roman" w:eastAsia="Times New Roman" w:hAnsi="Times New Roman" w:cs="Times New Roman"/>
          <w:b/>
          <w:color w:val="auto"/>
          <w:sz w:val="28"/>
          <w:szCs w:val="28"/>
        </w:rPr>
        <w:t xml:space="preserve">. </w:t>
      </w:r>
      <w:r w:rsidR="0082640A" w:rsidRPr="00F75E23">
        <w:rPr>
          <w:rFonts w:ascii="Times New Roman" w:eastAsia="Times New Roman" w:hAnsi="Times New Roman" w:cs="Times New Roman"/>
          <w:b/>
          <w:color w:val="auto"/>
          <w:sz w:val="28"/>
          <w:szCs w:val="28"/>
        </w:rPr>
        <w:t>Phân công n</w:t>
      </w:r>
      <w:r w:rsidR="004C57A9" w:rsidRPr="00F75E23">
        <w:rPr>
          <w:rFonts w:ascii="Times New Roman" w:eastAsia="Times New Roman" w:hAnsi="Times New Roman" w:cs="Times New Roman"/>
          <w:b/>
          <w:color w:val="auto"/>
          <w:sz w:val="28"/>
          <w:szCs w:val="28"/>
          <w:lang w:val="vi-VN"/>
        </w:rPr>
        <w:t xml:space="preserve">hiệm vụ các </w:t>
      </w:r>
      <w:r w:rsidR="004C57A9" w:rsidRPr="00F75E23">
        <w:rPr>
          <w:rFonts w:ascii="Times New Roman" w:eastAsia="Times New Roman" w:hAnsi="Times New Roman" w:cs="Times New Roman"/>
          <w:b/>
          <w:color w:val="auto"/>
          <w:sz w:val="28"/>
          <w:szCs w:val="28"/>
        </w:rPr>
        <w:t>bên</w:t>
      </w:r>
      <w:bookmarkEnd w:id="44"/>
    </w:p>
    <w:p w:rsidR="004C57A9" w:rsidRPr="00F75E23" w:rsidRDefault="004C57A9" w:rsidP="004C57A9">
      <w:pPr>
        <w:spacing w:before="120" w:after="0" w:line="276" w:lineRule="auto"/>
        <w:ind w:firstLine="567"/>
        <w:jc w:val="both"/>
        <w:rPr>
          <w:rFonts w:eastAsia="Times New Roman"/>
          <w:b/>
          <w:i/>
        </w:rPr>
      </w:pPr>
      <w:r w:rsidRPr="00F75E23">
        <w:rPr>
          <w:rFonts w:eastAsia="Times New Roman"/>
          <w:b/>
          <w:i/>
        </w:rPr>
        <w:t>a) Bộ Nông nghiệp và PTNT:</w:t>
      </w:r>
    </w:p>
    <w:p w:rsidR="004C57A9" w:rsidRPr="00F75E23" w:rsidRDefault="004C57A9" w:rsidP="004C57A9">
      <w:pPr>
        <w:spacing w:before="120" w:after="0" w:line="276" w:lineRule="auto"/>
        <w:ind w:firstLine="567"/>
        <w:jc w:val="both"/>
        <w:rPr>
          <w:rFonts w:eastAsia="Times New Roman"/>
          <w:bCs/>
          <w:szCs w:val="28"/>
        </w:rPr>
      </w:pPr>
      <w:r w:rsidRPr="00F75E23">
        <w:rPr>
          <w:rFonts w:eastAsia="Times New Roman"/>
          <w:bCs/>
          <w:szCs w:val="28"/>
        </w:rPr>
        <w:t>Tập huấn, tuyên truyền hướng dẫn thực hiện chính sách Bảo hiểm nông nghiệp cho các HTX tham gia chuỗi liên kết.</w:t>
      </w:r>
    </w:p>
    <w:p w:rsidR="004C57A9" w:rsidRPr="00F75E23" w:rsidRDefault="004C57A9" w:rsidP="004C57A9">
      <w:pPr>
        <w:spacing w:before="120" w:after="0" w:line="276" w:lineRule="auto"/>
        <w:ind w:firstLine="567"/>
        <w:jc w:val="both"/>
        <w:rPr>
          <w:rFonts w:eastAsia="Times New Roman"/>
          <w:b/>
          <w:i/>
        </w:rPr>
      </w:pPr>
      <w:r w:rsidRPr="00F75E23">
        <w:rPr>
          <w:rFonts w:eastAsia="Times New Roman"/>
          <w:b/>
          <w:i/>
          <w:lang w:val="vi-VN"/>
        </w:rPr>
        <w:t>b</w:t>
      </w:r>
      <w:r w:rsidRPr="00F75E23">
        <w:rPr>
          <w:rFonts w:eastAsia="Times New Roman"/>
          <w:b/>
          <w:i/>
        </w:rPr>
        <w:t>) UBND c</w:t>
      </w:r>
      <w:r w:rsidRPr="00F75E23">
        <w:rPr>
          <w:rFonts w:eastAsia="Times New Roman"/>
          <w:b/>
          <w:i/>
          <w:lang w:val="vi-VN"/>
        </w:rPr>
        <w:t>ác tỉnh tham gia Đề án</w:t>
      </w:r>
      <w:r w:rsidRPr="00F75E23">
        <w:rPr>
          <w:rFonts w:eastAsia="Times New Roman"/>
          <w:b/>
          <w:i/>
        </w:rPr>
        <w:t>:</w:t>
      </w:r>
    </w:p>
    <w:p w:rsidR="004C57A9" w:rsidRPr="00F75E23" w:rsidRDefault="00B761F3" w:rsidP="00A46586">
      <w:pPr>
        <w:spacing w:before="120" w:after="0"/>
        <w:ind w:firstLine="567"/>
        <w:jc w:val="both"/>
        <w:rPr>
          <w:rFonts w:eastAsia="Times New Roman"/>
          <w:bCs/>
          <w:szCs w:val="28"/>
        </w:rPr>
      </w:pPr>
      <w:r w:rsidRPr="00F75E23">
        <w:rPr>
          <w:rFonts w:eastAsia="Times New Roman"/>
          <w:bCs/>
          <w:szCs w:val="28"/>
        </w:rPr>
        <w:t>-</w:t>
      </w:r>
      <w:r w:rsidR="004C57A9" w:rsidRPr="00F75E23">
        <w:rPr>
          <w:rFonts w:eastAsia="Times New Roman"/>
          <w:bCs/>
          <w:szCs w:val="28"/>
        </w:rPr>
        <w:t xml:space="preserve"> Hỗ trợ thí điểm vay vốn tín dụng liên kết chuỗi giá trị, các hộ, thành viên HTX sản xuất nguyên liệu theo chuỗi liên kết.</w:t>
      </w:r>
    </w:p>
    <w:p w:rsidR="002026A3" w:rsidRDefault="00B761F3" w:rsidP="00A46586">
      <w:pPr>
        <w:spacing w:before="120" w:after="0"/>
        <w:ind w:firstLine="567"/>
        <w:jc w:val="both"/>
        <w:rPr>
          <w:rFonts w:eastAsia="Times New Roman"/>
          <w:bCs/>
          <w:szCs w:val="28"/>
        </w:rPr>
      </w:pPr>
      <w:r w:rsidRPr="00F75E23">
        <w:rPr>
          <w:rFonts w:eastAsia="Times New Roman"/>
          <w:bCs/>
          <w:szCs w:val="28"/>
        </w:rPr>
        <w:t>-</w:t>
      </w:r>
      <w:r w:rsidR="004C57A9" w:rsidRPr="00F75E23">
        <w:rPr>
          <w:rFonts w:eastAsia="Times New Roman"/>
          <w:bCs/>
          <w:szCs w:val="28"/>
        </w:rPr>
        <w:t xml:space="preserve"> Thí điểm Bảo hiểm nông nghiệp thông qua HTX và phát triển liên kết theo chuỗi giá trị cho 102 HTX. </w:t>
      </w:r>
    </w:p>
    <w:p w:rsidR="002026A3" w:rsidRDefault="00B761F3" w:rsidP="00A46586">
      <w:pPr>
        <w:spacing w:before="120" w:after="0"/>
        <w:ind w:firstLine="567"/>
        <w:jc w:val="both"/>
        <w:rPr>
          <w:rFonts w:eastAsia="Times New Roman"/>
          <w:bCs/>
          <w:szCs w:val="28"/>
        </w:rPr>
      </w:pPr>
      <w:r w:rsidRPr="00F75E23">
        <w:rPr>
          <w:rFonts w:eastAsia="Times New Roman"/>
          <w:bCs/>
          <w:szCs w:val="28"/>
        </w:rPr>
        <w:t>-</w:t>
      </w:r>
      <w:r w:rsidR="004C57A9" w:rsidRPr="00F75E23">
        <w:rPr>
          <w:rFonts w:eastAsia="Times New Roman"/>
          <w:bCs/>
          <w:szCs w:val="28"/>
        </w:rPr>
        <w:t xml:space="preserve"> Hỗ trợ cho 155 HTX thực hiện dự án liên kết theo chính sách khuyến khích phát triển hợp tác, liên kết trong sản xuất và tiêu thụ sản phẩm nông nghiệp theo Nghị định số 98/2018/NĐ-CP. </w:t>
      </w:r>
    </w:p>
    <w:p w:rsidR="008A67DD" w:rsidRPr="00F75E23" w:rsidRDefault="00B761F3" w:rsidP="00A46586">
      <w:pPr>
        <w:spacing w:before="120" w:after="0"/>
        <w:ind w:firstLine="567"/>
        <w:jc w:val="both"/>
        <w:rPr>
          <w:rFonts w:eastAsia="Times New Roman"/>
          <w:bCs/>
          <w:szCs w:val="28"/>
        </w:rPr>
      </w:pPr>
      <w:r w:rsidRPr="00F75E23">
        <w:rPr>
          <w:rFonts w:eastAsia="Times New Roman"/>
          <w:bCs/>
          <w:szCs w:val="28"/>
        </w:rPr>
        <w:t>-</w:t>
      </w:r>
      <w:r w:rsidR="008A67DD" w:rsidRPr="00F75E23">
        <w:rPr>
          <w:rFonts w:eastAsia="Times New Roman"/>
          <w:bCs/>
          <w:szCs w:val="28"/>
        </w:rPr>
        <w:t xml:space="preserve"> Hỗ t</w:t>
      </w:r>
      <w:r w:rsidRPr="00F75E23">
        <w:rPr>
          <w:rFonts w:eastAsia="Times New Roman"/>
          <w:bCs/>
          <w:szCs w:val="28"/>
        </w:rPr>
        <w:t>rợ chính sách quản lý, sử dụng</w:t>
      </w:r>
      <w:r w:rsidR="008A67DD" w:rsidRPr="00F75E23">
        <w:rPr>
          <w:rFonts w:eastAsia="Times New Roman"/>
          <w:bCs/>
          <w:szCs w:val="28"/>
        </w:rPr>
        <w:t xml:space="preserve"> đất trông lúa theo Nghị định số 35/2015/NĐ-CP và Nghị định số 62/2019/NĐ-CP tại 2 tỉnh Kiên Giang và An Giang.</w:t>
      </w:r>
    </w:p>
    <w:p w:rsidR="004C57A9" w:rsidRPr="00F75E23" w:rsidRDefault="004C57A9" w:rsidP="004C57A9">
      <w:pPr>
        <w:spacing w:before="120" w:after="0" w:line="276" w:lineRule="auto"/>
        <w:ind w:firstLine="567"/>
        <w:jc w:val="both"/>
        <w:rPr>
          <w:rFonts w:eastAsia="Times New Roman"/>
          <w:b/>
          <w:bCs/>
          <w:szCs w:val="28"/>
        </w:rPr>
      </w:pPr>
      <w:r w:rsidRPr="00F75E23">
        <w:rPr>
          <w:rFonts w:eastAsia="Times New Roman"/>
          <w:b/>
          <w:bCs/>
          <w:i/>
          <w:szCs w:val="28"/>
        </w:rPr>
        <w:t>c) Các HTX, Doanh nghiệp:</w:t>
      </w:r>
    </w:p>
    <w:p w:rsidR="004C57A9" w:rsidRPr="00F75E23" w:rsidRDefault="004C57A9" w:rsidP="004C57A9">
      <w:pPr>
        <w:spacing w:before="120" w:after="0" w:line="276" w:lineRule="auto"/>
        <w:ind w:firstLine="567"/>
        <w:jc w:val="both"/>
        <w:rPr>
          <w:rFonts w:eastAsia="Times New Roman"/>
          <w:bCs/>
          <w:szCs w:val="28"/>
        </w:rPr>
      </w:pPr>
      <w:r w:rsidRPr="00F75E23">
        <w:rPr>
          <w:rFonts w:eastAsia="Times New Roman"/>
          <w:bCs/>
          <w:szCs w:val="28"/>
        </w:rPr>
        <w:t xml:space="preserve">Thực hiện các công việc tham gia đối ứng trong </w:t>
      </w:r>
      <w:r w:rsidR="00EB47B7" w:rsidRPr="00F75E23">
        <w:rPr>
          <w:rFonts w:eastAsia="Times New Roman"/>
          <w:bCs/>
          <w:szCs w:val="28"/>
        </w:rPr>
        <w:t>Dự án</w:t>
      </w:r>
      <w:r w:rsidRPr="00F75E23">
        <w:rPr>
          <w:rFonts w:eastAsia="Times New Roman"/>
          <w:bCs/>
          <w:szCs w:val="28"/>
        </w:rPr>
        <w:t xml:space="preserve"> 4</w:t>
      </w:r>
      <w:r w:rsidR="002026A3">
        <w:rPr>
          <w:rFonts w:eastAsia="Times New Roman"/>
          <w:bCs/>
          <w:szCs w:val="28"/>
        </w:rPr>
        <w:t>.</w:t>
      </w:r>
    </w:p>
    <w:p w:rsidR="007025C3" w:rsidRPr="00A46586" w:rsidRDefault="002D387E" w:rsidP="002D387E">
      <w:pPr>
        <w:pStyle w:val="Heading1"/>
        <w:ind w:firstLine="562"/>
        <w:jc w:val="both"/>
        <w:rPr>
          <w:rFonts w:ascii="Times New Roman" w:eastAsia="Times New Roman" w:hAnsi="Times New Roman" w:cs="Times New Roman"/>
          <w:b/>
          <w:noProof/>
          <w:color w:val="auto"/>
          <w:sz w:val="28"/>
          <w:szCs w:val="28"/>
        </w:rPr>
      </w:pPr>
      <w:bookmarkStart w:id="45" w:name="_Toc97074190"/>
      <w:r w:rsidRPr="00A46586">
        <w:rPr>
          <w:rFonts w:ascii="Times New Roman" w:eastAsia="Times New Roman" w:hAnsi="Times New Roman" w:cs="Times New Roman"/>
          <w:b/>
          <w:noProof/>
          <w:color w:val="auto"/>
          <w:sz w:val="28"/>
          <w:szCs w:val="28"/>
        </w:rPr>
        <w:lastRenderedPageBreak/>
        <w:t>I</w:t>
      </w:r>
      <w:r w:rsidR="00574700" w:rsidRPr="00A46586">
        <w:rPr>
          <w:rFonts w:ascii="Times New Roman" w:eastAsia="Times New Roman" w:hAnsi="Times New Roman" w:cs="Times New Roman"/>
          <w:b/>
          <w:noProof/>
          <w:color w:val="auto"/>
          <w:sz w:val="28"/>
          <w:szCs w:val="28"/>
        </w:rPr>
        <w:t>I</w:t>
      </w:r>
      <w:r w:rsidR="002E0682" w:rsidRPr="00A46586">
        <w:rPr>
          <w:rFonts w:ascii="Times New Roman" w:eastAsia="Times New Roman" w:hAnsi="Times New Roman" w:cs="Times New Roman"/>
          <w:b/>
          <w:noProof/>
          <w:color w:val="auto"/>
          <w:sz w:val="28"/>
          <w:szCs w:val="28"/>
        </w:rPr>
        <w:t xml:space="preserve">. </w:t>
      </w:r>
      <w:r w:rsidR="00A9720F">
        <w:rPr>
          <w:rFonts w:ascii="Times New Roman" w:eastAsia="Times New Roman" w:hAnsi="Times New Roman" w:cs="Times New Roman"/>
          <w:b/>
          <w:noProof/>
          <w:color w:val="auto"/>
          <w:sz w:val="28"/>
          <w:szCs w:val="28"/>
        </w:rPr>
        <w:t xml:space="preserve">NHU CẦU </w:t>
      </w:r>
      <w:r w:rsidR="002E0682" w:rsidRPr="00A46586">
        <w:rPr>
          <w:rFonts w:ascii="Times New Roman" w:eastAsia="Times New Roman" w:hAnsi="Times New Roman" w:cs="Times New Roman"/>
          <w:b/>
          <w:noProof/>
          <w:color w:val="auto"/>
          <w:sz w:val="28"/>
          <w:szCs w:val="28"/>
        </w:rPr>
        <w:t>KINH PHÍ VÀ NGUỒN VỐN</w:t>
      </w:r>
      <w:r w:rsidR="001A4177" w:rsidRPr="00A46586">
        <w:rPr>
          <w:rFonts w:ascii="Times New Roman" w:eastAsia="Times New Roman" w:hAnsi="Times New Roman" w:cs="Times New Roman"/>
          <w:b/>
          <w:noProof/>
          <w:color w:val="auto"/>
          <w:sz w:val="28"/>
          <w:szCs w:val="28"/>
        </w:rPr>
        <w:t xml:space="preserve"> </w:t>
      </w:r>
      <w:r w:rsidRPr="00A46586">
        <w:rPr>
          <w:rFonts w:ascii="Times New Roman" w:eastAsia="Times New Roman" w:hAnsi="Times New Roman" w:cs="Times New Roman"/>
          <w:b/>
          <w:noProof/>
          <w:color w:val="auto"/>
          <w:sz w:val="28"/>
          <w:szCs w:val="28"/>
        </w:rPr>
        <w:t>THỰC HIỆN TẠI 11 TỈNH</w:t>
      </w:r>
      <w:bookmarkEnd w:id="45"/>
    </w:p>
    <w:p w:rsidR="008107B9" w:rsidRPr="00A46586" w:rsidRDefault="002D387E" w:rsidP="002E0682">
      <w:pPr>
        <w:pStyle w:val="Heading2"/>
        <w:spacing w:before="120" w:line="276" w:lineRule="auto"/>
        <w:ind w:firstLine="567"/>
        <w:jc w:val="both"/>
        <w:rPr>
          <w:rFonts w:ascii="Times New Roman" w:hAnsi="Times New Roman" w:cs="Times New Roman"/>
          <w:b/>
          <w:color w:val="auto"/>
          <w:sz w:val="28"/>
          <w:szCs w:val="28"/>
          <w:lang w:val="nl-NL"/>
        </w:rPr>
      </w:pPr>
      <w:bookmarkStart w:id="46" w:name="_Toc97074191"/>
      <w:r w:rsidRPr="00A46586">
        <w:rPr>
          <w:rFonts w:ascii="Times New Roman" w:hAnsi="Times New Roman" w:cs="Times New Roman"/>
          <w:b/>
          <w:color w:val="auto"/>
          <w:sz w:val="28"/>
          <w:szCs w:val="28"/>
          <w:lang w:val="nl-NL"/>
        </w:rPr>
        <w:t>2</w:t>
      </w:r>
      <w:r w:rsidR="00574700" w:rsidRPr="00A46586">
        <w:rPr>
          <w:rFonts w:ascii="Times New Roman" w:hAnsi="Times New Roman" w:cs="Times New Roman"/>
          <w:b/>
          <w:color w:val="auto"/>
          <w:sz w:val="28"/>
          <w:szCs w:val="28"/>
          <w:lang w:val="nl-NL"/>
        </w:rPr>
        <w:t>.</w:t>
      </w:r>
      <w:r w:rsidR="008107B9" w:rsidRPr="00A46586">
        <w:rPr>
          <w:rFonts w:ascii="Times New Roman" w:hAnsi="Times New Roman" w:cs="Times New Roman"/>
          <w:b/>
          <w:color w:val="auto"/>
          <w:sz w:val="28"/>
          <w:szCs w:val="28"/>
          <w:lang w:val="nl-NL"/>
        </w:rPr>
        <w:t>1.</w:t>
      </w:r>
      <w:r w:rsidR="00CA4DBE" w:rsidRPr="00A46586">
        <w:rPr>
          <w:rFonts w:ascii="Times New Roman" w:hAnsi="Times New Roman" w:cs="Times New Roman"/>
          <w:b/>
          <w:color w:val="auto"/>
          <w:sz w:val="28"/>
          <w:szCs w:val="28"/>
          <w:lang w:val="nl-NL"/>
        </w:rPr>
        <w:t xml:space="preserve"> </w:t>
      </w:r>
      <w:r w:rsidR="00A9720F">
        <w:rPr>
          <w:rFonts w:ascii="Times New Roman" w:hAnsi="Times New Roman" w:cs="Times New Roman"/>
          <w:b/>
          <w:color w:val="auto"/>
          <w:sz w:val="28"/>
          <w:szCs w:val="28"/>
          <w:lang w:val="nl-NL"/>
        </w:rPr>
        <w:t>Nhu cầu k</w:t>
      </w:r>
      <w:r w:rsidR="008107B9" w:rsidRPr="00A46586">
        <w:rPr>
          <w:rFonts w:ascii="Times New Roman" w:hAnsi="Times New Roman" w:cs="Times New Roman"/>
          <w:b/>
          <w:color w:val="auto"/>
          <w:sz w:val="28"/>
          <w:szCs w:val="28"/>
          <w:lang w:val="nl-NL"/>
        </w:rPr>
        <w:t>inh phí</w:t>
      </w:r>
      <w:bookmarkEnd w:id="46"/>
    </w:p>
    <w:p w:rsidR="00540C9F" w:rsidRPr="00A46586" w:rsidRDefault="00540C9F" w:rsidP="00A46586">
      <w:pPr>
        <w:spacing w:before="120" w:after="40"/>
        <w:ind w:firstLine="567"/>
        <w:jc w:val="both"/>
        <w:rPr>
          <w:szCs w:val="28"/>
        </w:rPr>
      </w:pPr>
      <w:r w:rsidRPr="00A46586">
        <w:rPr>
          <w:szCs w:val="28"/>
        </w:rPr>
        <w:t xml:space="preserve">Tổng </w:t>
      </w:r>
      <w:r w:rsidR="00A9720F">
        <w:rPr>
          <w:szCs w:val="28"/>
        </w:rPr>
        <w:t xml:space="preserve">nhu cầu </w:t>
      </w:r>
      <w:r w:rsidRPr="00A46586">
        <w:rPr>
          <w:szCs w:val="28"/>
        </w:rPr>
        <w:t>kinh phí thực hiện Đề án</w:t>
      </w:r>
      <w:r w:rsidR="002D387E" w:rsidRPr="00A46586">
        <w:rPr>
          <w:szCs w:val="28"/>
        </w:rPr>
        <w:t xml:space="preserve"> tại 11 tỉnh</w:t>
      </w:r>
      <w:r w:rsidRPr="00A46586">
        <w:rPr>
          <w:szCs w:val="28"/>
        </w:rPr>
        <w:t xml:space="preserve">: </w:t>
      </w:r>
      <w:r w:rsidRPr="00A46586">
        <w:rPr>
          <w:b/>
          <w:szCs w:val="28"/>
        </w:rPr>
        <w:t>1.9</w:t>
      </w:r>
      <w:r w:rsidR="00E56A41" w:rsidRPr="00A46586">
        <w:rPr>
          <w:b/>
          <w:szCs w:val="28"/>
        </w:rPr>
        <w:t>58,3</w:t>
      </w:r>
      <w:r w:rsidRPr="00A46586">
        <w:rPr>
          <w:b/>
          <w:szCs w:val="28"/>
        </w:rPr>
        <w:t xml:space="preserve"> tỷ đồng</w:t>
      </w:r>
      <w:r w:rsidRPr="00A46586">
        <w:rPr>
          <w:szCs w:val="28"/>
        </w:rPr>
        <w:t xml:space="preserve">. Trong đó: </w:t>
      </w:r>
    </w:p>
    <w:p w:rsidR="00540C9F" w:rsidRPr="00A46586" w:rsidRDefault="00540C9F" w:rsidP="0007146E">
      <w:pPr>
        <w:spacing w:before="120" w:after="40"/>
        <w:ind w:firstLine="567"/>
        <w:jc w:val="both"/>
        <w:rPr>
          <w:i/>
          <w:szCs w:val="28"/>
        </w:rPr>
      </w:pPr>
      <w:r w:rsidRPr="00A46586">
        <w:rPr>
          <w:i/>
          <w:szCs w:val="28"/>
        </w:rPr>
        <w:t xml:space="preserve">a) </w:t>
      </w:r>
      <w:r w:rsidR="00A9720F">
        <w:rPr>
          <w:i/>
          <w:szCs w:val="28"/>
        </w:rPr>
        <w:t>Nhu cầu c</w:t>
      </w:r>
      <w:r w:rsidRPr="00A46586">
        <w:rPr>
          <w:i/>
          <w:szCs w:val="28"/>
        </w:rPr>
        <w:t>hia theo các nội dung Hợp phần Đề án:</w:t>
      </w:r>
    </w:p>
    <w:p w:rsidR="00540C9F" w:rsidRPr="00A46586" w:rsidRDefault="00540C9F" w:rsidP="00540C9F">
      <w:pPr>
        <w:pStyle w:val="ListParagraph"/>
        <w:widowControl w:val="0"/>
        <w:numPr>
          <w:ilvl w:val="0"/>
          <w:numId w:val="12"/>
        </w:numPr>
        <w:spacing w:before="60" w:after="0" w:line="276" w:lineRule="auto"/>
        <w:ind w:left="1134"/>
        <w:jc w:val="both"/>
        <w:rPr>
          <w:szCs w:val="28"/>
          <w:lang w:val="af-ZA"/>
        </w:rPr>
      </w:pPr>
      <w:r w:rsidRPr="00A46586">
        <w:rPr>
          <w:szCs w:val="28"/>
          <w:lang w:val="af-ZA"/>
        </w:rPr>
        <w:t>Dự án 1: Đầu tư kết cấu hạ tầng: 727,2 tỷ đồng (37,</w:t>
      </w:r>
      <w:r w:rsidR="006E2EF3" w:rsidRPr="00A46586">
        <w:rPr>
          <w:szCs w:val="28"/>
          <w:lang w:val="af-ZA"/>
        </w:rPr>
        <w:t>13</w:t>
      </w:r>
      <w:r w:rsidRPr="00A46586">
        <w:rPr>
          <w:szCs w:val="28"/>
          <w:lang w:val="af-ZA"/>
        </w:rPr>
        <w:t>%);</w:t>
      </w:r>
    </w:p>
    <w:p w:rsidR="00540C9F" w:rsidRPr="00A46586" w:rsidRDefault="00540C9F" w:rsidP="00540C9F">
      <w:pPr>
        <w:pStyle w:val="ListParagraph"/>
        <w:widowControl w:val="0"/>
        <w:numPr>
          <w:ilvl w:val="0"/>
          <w:numId w:val="12"/>
        </w:numPr>
        <w:spacing w:before="60" w:after="0" w:line="276" w:lineRule="auto"/>
        <w:ind w:left="1134"/>
        <w:jc w:val="both"/>
        <w:rPr>
          <w:szCs w:val="28"/>
          <w:lang w:val="af-ZA"/>
        </w:rPr>
      </w:pPr>
      <w:r w:rsidRPr="00A46586">
        <w:rPr>
          <w:szCs w:val="28"/>
          <w:lang w:val="af-ZA"/>
        </w:rPr>
        <w:t>Dự án 2: Tổ chức sản xuất và quản trị vùng nguyên liệu: 439,6 tỷ đồ</w:t>
      </w:r>
      <w:r w:rsidR="006E2EF3" w:rsidRPr="00A46586">
        <w:rPr>
          <w:szCs w:val="28"/>
          <w:lang w:val="af-ZA"/>
        </w:rPr>
        <w:t>ng (22,44</w:t>
      </w:r>
      <w:r w:rsidRPr="00A46586">
        <w:rPr>
          <w:szCs w:val="28"/>
          <w:lang w:val="af-ZA"/>
        </w:rPr>
        <w:t>%);</w:t>
      </w:r>
    </w:p>
    <w:p w:rsidR="00540C9F" w:rsidRPr="00A46586" w:rsidRDefault="00540C9F" w:rsidP="00540C9F">
      <w:pPr>
        <w:pStyle w:val="ListParagraph"/>
        <w:widowControl w:val="0"/>
        <w:numPr>
          <w:ilvl w:val="0"/>
          <w:numId w:val="12"/>
        </w:numPr>
        <w:spacing w:before="60" w:after="0" w:line="276" w:lineRule="auto"/>
        <w:ind w:left="1134"/>
        <w:jc w:val="both"/>
        <w:rPr>
          <w:szCs w:val="28"/>
          <w:lang w:val="af-ZA"/>
        </w:rPr>
      </w:pPr>
      <w:r w:rsidRPr="00A46586">
        <w:rPr>
          <w:szCs w:val="28"/>
          <w:lang w:val="af-ZA"/>
        </w:rPr>
        <w:t>Dự án 3: Phát triển cộng đồng và truyề</w:t>
      </w:r>
      <w:r w:rsidR="00E56A41" w:rsidRPr="00A46586">
        <w:rPr>
          <w:szCs w:val="28"/>
          <w:lang w:val="af-ZA"/>
        </w:rPr>
        <w:t>n thông: 71</w:t>
      </w:r>
      <w:r w:rsidRPr="00A46586">
        <w:rPr>
          <w:szCs w:val="28"/>
          <w:lang w:val="af-ZA"/>
        </w:rPr>
        <w:t xml:space="preserve"> tỷ đồ</w:t>
      </w:r>
      <w:r w:rsidR="000851EB" w:rsidRPr="00A46586">
        <w:rPr>
          <w:szCs w:val="28"/>
          <w:lang w:val="af-ZA"/>
        </w:rPr>
        <w:t>ng (3,62</w:t>
      </w:r>
      <w:r w:rsidRPr="00A46586">
        <w:rPr>
          <w:szCs w:val="28"/>
          <w:lang w:val="af-ZA"/>
        </w:rPr>
        <w:t>%);</w:t>
      </w:r>
    </w:p>
    <w:p w:rsidR="00540C9F" w:rsidRPr="00A46586" w:rsidRDefault="00540C9F" w:rsidP="00540C9F">
      <w:pPr>
        <w:pStyle w:val="ListParagraph"/>
        <w:widowControl w:val="0"/>
        <w:numPr>
          <w:ilvl w:val="0"/>
          <w:numId w:val="12"/>
        </w:numPr>
        <w:spacing w:before="60" w:after="0" w:line="276" w:lineRule="auto"/>
        <w:ind w:left="1134"/>
        <w:jc w:val="both"/>
        <w:rPr>
          <w:szCs w:val="28"/>
          <w:lang w:val="af-ZA"/>
        </w:rPr>
      </w:pPr>
      <w:r w:rsidRPr="00A46586">
        <w:rPr>
          <w:szCs w:val="28"/>
          <w:lang w:val="af-ZA"/>
        </w:rPr>
        <w:t>Dự án 4: Phát triển liên kết chuỗi giá trị: 720,4 tỷ đồ</w:t>
      </w:r>
      <w:r w:rsidR="000851EB" w:rsidRPr="00A46586">
        <w:rPr>
          <w:szCs w:val="28"/>
          <w:lang w:val="af-ZA"/>
        </w:rPr>
        <w:t>ng (36</w:t>
      </w:r>
      <w:r w:rsidRPr="00A46586">
        <w:rPr>
          <w:szCs w:val="28"/>
          <w:lang w:val="af-ZA"/>
        </w:rPr>
        <w:t>,</w:t>
      </w:r>
      <w:r w:rsidR="000851EB" w:rsidRPr="00A46586">
        <w:rPr>
          <w:szCs w:val="28"/>
          <w:lang w:val="af-ZA"/>
        </w:rPr>
        <w:t>78</w:t>
      </w:r>
      <w:r w:rsidRPr="00A46586">
        <w:rPr>
          <w:szCs w:val="28"/>
          <w:lang w:val="af-ZA"/>
        </w:rPr>
        <w:t>%).</w:t>
      </w:r>
    </w:p>
    <w:p w:rsidR="00540C9F" w:rsidRPr="00A46586" w:rsidRDefault="00540C9F" w:rsidP="00540C9F">
      <w:pPr>
        <w:spacing w:before="120" w:after="40" w:line="276" w:lineRule="auto"/>
        <w:ind w:firstLine="567"/>
        <w:jc w:val="both"/>
        <w:rPr>
          <w:i/>
          <w:szCs w:val="28"/>
        </w:rPr>
      </w:pPr>
      <w:r w:rsidRPr="00A46586">
        <w:rPr>
          <w:i/>
          <w:szCs w:val="28"/>
        </w:rPr>
        <w:t xml:space="preserve">b) </w:t>
      </w:r>
      <w:r w:rsidR="00A9720F">
        <w:rPr>
          <w:i/>
          <w:szCs w:val="28"/>
        </w:rPr>
        <w:t>Nhu cầu c</w:t>
      </w:r>
      <w:r w:rsidRPr="00A46586">
        <w:rPr>
          <w:i/>
          <w:szCs w:val="28"/>
        </w:rPr>
        <w:t>hia theo vùng nguyên liệu:</w:t>
      </w:r>
    </w:p>
    <w:p w:rsidR="00540C9F" w:rsidRPr="00A46586" w:rsidRDefault="00540C9F" w:rsidP="00540C9F">
      <w:pPr>
        <w:pStyle w:val="ListParagraph"/>
        <w:numPr>
          <w:ilvl w:val="0"/>
          <w:numId w:val="6"/>
        </w:numPr>
        <w:spacing w:before="120" w:after="0" w:line="276" w:lineRule="auto"/>
        <w:ind w:left="1281" w:hanging="357"/>
        <w:jc w:val="both"/>
        <w:rPr>
          <w:rFonts w:eastAsia="Times New Roman"/>
          <w:bCs/>
          <w:szCs w:val="28"/>
        </w:rPr>
      </w:pPr>
      <w:r w:rsidRPr="00A46586">
        <w:rPr>
          <w:rFonts w:eastAsia="Times New Roman"/>
          <w:bCs/>
          <w:szCs w:val="28"/>
        </w:rPr>
        <w:t>Vùng CĂQ miền núi phía Bắc: 26</w:t>
      </w:r>
      <w:r w:rsidR="00E56A41" w:rsidRPr="00A46586">
        <w:rPr>
          <w:rFonts w:eastAsia="Times New Roman"/>
          <w:bCs/>
          <w:szCs w:val="28"/>
        </w:rPr>
        <w:t>8</w:t>
      </w:r>
      <w:r w:rsidRPr="00A46586">
        <w:rPr>
          <w:rFonts w:eastAsia="Times New Roman"/>
          <w:bCs/>
          <w:szCs w:val="28"/>
        </w:rPr>
        <w:t>,</w:t>
      </w:r>
      <w:r w:rsidR="00E56A41" w:rsidRPr="00A46586">
        <w:rPr>
          <w:rFonts w:eastAsia="Times New Roman"/>
          <w:bCs/>
          <w:szCs w:val="28"/>
        </w:rPr>
        <w:t>7</w:t>
      </w:r>
      <w:r w:rsidRPr="00A46586">
        <w:rPr>
          <w:rFonts w:eastAsia="Times New Roman"/>
          <w:bCs/>
          <w:szCs w:val="28"/>
        </w:rPr>
        <w:t xml:space="preserve"> tỷ đồng (13,7</w:t>
      </w:r>
      <w:r w:rsidR="00E56A41" w:rsidRPr="00A46586">
        <w:rPr>
          <w:rFonts w:eastAsia="Times New Roman"/>
          <w:bCs/>
          <w:szCs w:val="28"/>
        </w:rPr>
        <w:t>2</w:t>
      </w:r>
      <w:r w:rsidRPr="00A46586">
        <w:rPr>
          <w:rFonts w:eastAsia="Times New Roman"/>
          <w:bCs/>
          <w:szCs w:val="28"/>
        </w:rPr>
        <w:t>%);</w:t>
      </w:r>
    </w:p>
    <w:p w:rsidR="00540C9F" w:rsidRPr="00A46586" w:rsidRDefault="00540C9F" w:rsidP="00540C9F">
      <w:pPr>
        <w:pStyle w:val="ListParagraph"/>
        <w:numPr>
          <w:ilvl w:val="0"/>
          <w:numId w:val="6"/>
        </w:numPr>
        <w:spacing w:before="120" w:after="0" w:line="276" w:lineRule="auto"/>
        <w:ind w:left="1281" w:hanging="357"/>
        <w:jc w:val="both"/>
        <w:rPr>
          <w:rFonts w:eastAsia="Times New Roman"/>
          <w:bCs/>
          <w:szCs w:val="28"/>
        </w:rPr>
      </w:pPr>
      <w:r w:rsidRPr="00A46586">
        <w:rPr>
          <w:rFonts w:eastAsia="Times New Roman"/>
          <w:bCs/>
          <w:szCs w:val="28"/>
        </w:rPr>
        <w:t>Vùng gỗ rừng trồng DH miền trung: 39</w:t>
      </w:r>
      <w:r w:rsidR="00E56A41" w:rsidRPr="00A46586">
        <w:rPr>
          <w:rFonts w:eastAsia="Times New Roman"/>
          <w:bCs/>
          <w:szCs w:val="28"/>
        </w:rPr>
        <w:t>6</w:t>
      </w:r>
      <w:r w:rsidRPr="00A46586">
        <w:rPr>
          <w:rFonts w:eastAsia="Times New Roman"/>
          <w:bCs/>
          <w:szCs w:val="28"/>
        </w:rPr>
        <w:t>,</w:t>
      </w:r>
      <w:r w:rsidR="00E56A41" w:rsidRPr="00A46586">
        <w:rPr>
          <w:rFonts w:eastAsia="Times New Roman"/>
          <w:bCs/>
          <w:szCs w:val="28"/>
        </w:rPr>
        <w:t>6</w:t>
      </w:r>
      <w:r w:rsidRPr="00A46586">
        <w:rPr>
          <w:rFonts w:eastAsia="Times New Roman"/>
          <w:bCs/>
          <w:szCs w:val="28"/>
        </w:rPr>
        <w:t xml:space="preserve"> tỷ đồng (20,2</w:t>
      </w:r>
      <w:r w:rsidR="00E56A41" w:rsidRPr="00A46586">
        <w:rPr>
          <w:rFonts w:eastAsia="Times New Roman"/>
          <w:bCs/>
          <w:szCs w:val="28"/>
        </w:rPr>
        <w:t>6</w:t>
      </w:r>
      <w:r w:rsidRPr="00A46586">
        <w:rPr>
          <w:rFonts w:eastAsia="Times New Roman"/>
          <w:bCs/>
          <w:szCs w:val="28"/>
        </w:rPr>
        <w:t>%);</w:t>
      </w:r>
    </w:p>
    <w:p w:rsidR="00540C9F" w:rsidRPr="00A46586" w:rsidRDefault="00540C9F" w:rsidP="00540C9F">
      <w:pPr>
        <w:pStyle w:val="ListParagraph"/>
        <w:numPr>
          <w:ilvl w:val="0"/>
          <w:numId w:val="6"/>
        </w:numPr>
        <w:spacing w:before="120" w:after="0" w:line="276" w:lineRule="auto"/>
        <w:ind w:left="1281" w:hanging="357"/>
        <w:jc w:val="both"/>
        <w:rPr>
          <w:rFonts w:eastAsia="Times New Roman"/>
          <w:bCs/>
          <w:szCs w:val="28"/>
        </w:rPr>
      </w:pPr>
      <w:r w:rsidRPr="00A46586">
        <w:rPr>
          <w:rFonts w:eastAsia="Times New Roman"/>
          <w:bCs/>
          <w:szCs w:val="28"/>
        </w:rPr>
        <w:t>Vùng nguyên liệu cà phê Tây Nguyên: 51</w:t>
      </w:r>
      <w:r w:rsidR="00E56A41" w:rsidRPr="00A46586">
        <w:rPr>
          <w:rFonts w:eastAsia="Times New Roman"/>
          <w:bCs/>
          <w:szCs w:val="28"/>
        </w:rPr>
        <w:t>9</w:t>
      </w:r>
      <w:r w:rsidRPr="00A46586">
        <w:rPr>
          <w:rFonts w:eastAsia="Times New Roman"/>
          <w:bCs/>
          <w:szCs w:val="28"/>
        </w:rPr>
        <w:t xml:space="preserve"> tỷ đồng (26,5%);</w:t>
      </w:r>
    </w:p>
    <w:p w:rsidR="00540C9F" w:rsidRPr="00A46586" w:rsidRDefault="00540C9F" w:rsidP="00540C9F">
      <w:pPr>
        <w:pStyle w:val="ListParagraph"/>
        <w:numPr>
          <w:ilvl w:val="0"/>
          <w:numId w:val="6"/>
        </w:numPr>
        <w:spacing w:before="120" w:after="0" w:line="276" w:lineRule="auto"/>
        <w:ind w:left="1281" w:hanging="357"/>
        <w:jc w:val="both"/>
        <w:rPr>
          <w:rFonts w:eastAsia="Times New Roman"/>
          <w:bCs/>
          <w:szCs w:val="28"/>
        </w:rPr>
      </w:pPr>
      <w:r w:rsidRPr="00A46586">
        <w:rPr>
          <w:rFonts w:eastAsia="Times New Roman"/>
          <w:bCs/>
          <w:szCs w:val="28"/>
        </w:rPr>
        <w:t>Vùng lúa gạo vùng Tứ Giác Long Xuyên: 3</w:t>
      </w:r>
      <w:r w:rsidR="00E56A41" w:rsidRPr="00A46586">
        <w:rPr>
          <w:rFonts w:eastAsia="Times New Roman"/>
          <w:bCs/>
          <w:szCs w:val="28"/>
        </w:rPr>
        <w:t>55,3</w:t>
      </w:r>
      <w:r w:rsidRPr="00A46586">
        <w:rPr>
          <w:rFonts w:eastAsia="Times New Roman"/>
          <w:bCs/>
          <w:szCs w:val="28"/>
        </w:rPr>
        <w:t xml:space="preserve"> tỷ đồng (18,14%);</w:t>
      </w:r>
    </w:p>
    <w:p w:rsidR="00540C9F" w:rsidRPr="00A46586" w:rsidRDefault="00540C9F" w:rsidP="00540C9F">
      <w:pPr>
        <w:pStyle w:val="ListParagraph"/>
        <w:numPr>
          <w:ilvl w:val="0"/>
          <w:numId w:val="6"/>
        </w:numPr>
        <w:spacing w:before="120" w:after="0" w:line="276" w:lineRule="auto"/>
        <w:ind w:left="1281" w:hanging="357"/>
        <w:jc w:val="both"/>
        <w:rPr>
          <w:rFonts w:eastAsia="Times New Roman"/>
          <w:bCs/>
          <w:szCs w:val="28"/>
        </w:rPr>
      </w:pPr>
      <w:r w:rsidRPr="00A46586">
        <w:rPr>
          <w:rFonts w:eastAsia="Times New Roman"/>
          <w:bCs/>
          <w:szCs w:val="28"/>
        </w:rPr>
        <w:t>Vùng CĂQ vùng Đồng Tháp Mười: 4</w:t>
      </w:r>
      <w:r w:rsidR="00E56A41" w:rsidRPr="00A46586">
        <w:rPr>
          <w:rFonts w:eastAsia="Times New Roman"/>
          <w:bCs/>
          <w:szCs w:val="28"/>
        </w:rPr>
        <w:t>13</w:t>
      </w:r>
      <w:r w:rsidRPr="00A46586">
        <w:rPr>
          <w:rFonts w:eastAsia="Times New Roman"/>
          <w:bCs/>
          <w:szCs w:val="28"/>
        </w:rPr>
        <w:t>,</w:t>
      </w:r>
      <w:r w:rsidR="00E56A41" w:rsidRPr="00A46586">
        <w:rPr>
          <w:rFonts w:eastAsia="Times New Roman"/>
          <w:bCs/>
          <w:szCs w:val="28"/>
        </w:rPr>
        <w:t>2</w:t>
      </w:r>
      <w:r w:rsidRPr="00A46586">
        <w:rPr>
          <w:rFonts w:eastAsia="Times New Roman"/>
          <w:bCs/>
          <w:szCs w:val="28"/>
        </w:rPr>
        <w:t xml:space="preserve"> tỷ đồng (21,</w:t>
      </w:r>
      <w:r w:rsidR="00E56A41" w:rsidRPr="00A46586">
        <w:rPr>
          <w:rFonts w:eastAsia="Times New Roman"/>
          <w:bCs/>
          <w:szCs w:val="28"/>
        </w:rPr>
        <w:t>1</w:t>
      </w:r>
      <w:r w:rsidRPr="00A46586">
        <w:rPr>
          <w:rFonts w:eastAsia="Times New Roman"/>
          <w:bCs/>
          <w:szCs w:val="28"/>
        </w:rPr>
        <w:t>%).</w:t>
      </w:r>
    </w:p>
    <w:p w:rsidR="00540C9F" w:rsidRPr="00A46586" w:rsidRDefault="00540C9F" w:rsidP="00540C9F">
      <w:pPr>
        <w:spacing w:before="120" w:after="0" w:line="276" w:lineRule="auto"/>
        <w:ind w:firstLine="567"/>
        <w:jc w:val="both"/>
        <w:rPr>
          <w:rFonts w:eastAsia="Times New Roman"/>
          <w:bCs/>
          <w:i/>
          <w:szCs w:val="28"/>
        </w:rPr>
      </w:pPr>
      <w:r w:rsidRPr="00A46586">
        <w:rPr>
          <w:rFonts w:eastAsia="Times New Roman"/>
          <w:bCs/>
          <w:i/>
          <w:szCs w:val="28"/>
        </w:rPr>
        <w:t>c)</w:t>
      </w:r>
      <w:r w:rsidR="00A9720F">
        <w:rPr>
          <w:rFonts w:eastAsia="Times New Roman"/>
          <w:bCs/>
          <w:i/>
          <w:szCs w:val="28"/>
        </w:rPr>
        <w:t xml:space="preserve"> Nhu cầu c</w:t>
      </w:r>
      <w:r w:rsidRPr="00A46586">
        <w:rPr>
          <w:rFonts w:eastAsia="Times New Roman"/>
          <w:bCs/>
          <w:i/>
          <w:szCs w:val="28"/>
        </w:rPr>
        <w:t>hia theo nguồn vốn:</w:t>
      </w:r>
    </w:p>
    <w:p w:rsidR="00540C9F" w:rsidRPr="00A46586" w:rsidRDefault="00A9720F" w:rsidP="00540C9F">
      <w:pPr>
        <w:pStyle w:val="ListParagraph"/>
        <w:numPr>
          <w:ilvl w:val="0"/>
          <w:numId w:val="6"/>
        </w:numPr>
        <w:spacing w:before="120" w:after="0" w:line="276" w:lineRule="auto"/>
        <w:jc w:val="both"/>
        <w:rPr>
          <w:rFonts w:eastAsia="Times New Roman"/>
          <w:bCs/>
          <w:szCs w:val="28"/>
        </w:rPr>
      </w:pPr>
      <w:r>
        <w:rPr>
          <w:rFonts w:eastAsia="Times New Roman"/>
          <w:bCs/>
          <w:szCs w:val="28"/>
        </w:rPr>
        <w:t xml:space="preserve">Nhu cầu </w:t>
      </w:r>
      <w:r w:rsidR="00540C9F" w:rsidRPr="00A46586">
        <w:rPr>
          <w:rFonts w:eastAsia="Times New Roman"/>
          <w:bCs/>
          <w:szCs w:val="28"/>
        </w:rPr>
        <w:t xml:space="preserve">Ngân sách Trung ương: </w:t>
      </w:r>
      <w:r w:rsidR="00540C9F" w:rsidRPr="00A46586">
        <w:rPr>
          <w:rFonts w:eastAsia="Times New Roman"/>
          <w:b/>
          <w:bCs/>
          <w:szCs w:val="28"/>
        </w:rPr>
        <w:t>5</w:t>
      </w:r>
      <w:r w:rsidR="00E56A41" w:rsidRPr="00A46586">
        <w:rPr>
          <w:rFonts w:eastAsia="Times New Roman"/>
          <w:b/>
          <w:bCs/>
          <w:szCs w:val="28"/>
        </w:rPr>
        <w:t>13</w:t>
      </w:r>
      <w:r w:rsidR="00540C9F" w:rsidRPr="00A46586">
        <w:rPr>
          <w:rFonts w:eastAsia="Times New Roman"/>
          <w:b/>
          <w:bCs/>
          <w:szCs w:val="28"/>
        </w:rPr>
        <w:t>,</w:t>
      </w:r>
      <w:r w:rsidR="00E56A41" w:rsidRPr="00A46586">
        <w:rPr>
          <w:rFonts w:eastAsia="Times New Roman"/>
          <w:b/>
          <w:bCs/>
          <w:szCs w:val="28"/>
        </w:rPr>
        <w:t>4</w:t>
      </w:r>
      <w:r w:rsidR="00540C9F" w:rsidRPr="00A46586">
        <w:rPr>
          <w:rFonts w:eastAsia="Times New Roman"/>
          <w:b/>
          <w:bCs/>
          <w:szCs w:val="28"/>
        </w:rPr>
        <w:t xml:space="preserve"> tỷ đồng (2</w:t>
      </w:r>
      <w:r w:rsidR="00E56A41" w:rsidRPr="00A46586">
        <w:rPr>
          <w:rFonts w:eastAsia="Times New Roman"/>
          <w:b/>
          <w:bCs/>
          <w:szCs w:val="28"/>
        </w:rPr>
        <w:t>6</w:t>
      </w:r>
      <w:r w:rsidR="00540C9F" w:rsidRPr="00A46586">
        <w:rPr>
          <w:rFonts w:eastAsia="Times New Roman"/>
          <w:b/>
          <w:bCs/>
          <w:szCs w:val="28"/>
        </w:rPr>
        <w:t>,</w:t>
      </w:r>
      <w:r w:rsidR="00E56A41" w:rsidRPr="00A46586">
        <w:rPr>
          <w:rFonts w:eastAsia="Times New Roman"/>
          <w:b/>
          <w:bCs/>
          <w:szCs w:val="28"/>
        </w:rPr>
        <w:t>22</w:t>
      </w:r>
      <w:r w:rsidR="00540C9F" w:rsidRPr="00A46586">
        <w:rPr>
          <w:rFonts w:eastAsia="Times New Roman"/>
          <w:b/>
          <w:bCs/>
          <w:szCs w:val="28"/>
        </w:rPr>
        <w:t>%).</w:t>
      </w:r>
      <w:r w:rsidR="00540C9F" w:rsidRPr="00A46586">
        <w:rPr>
          <w:rFonts w:eastAsia="Times New Roman"/>
          <w:bCs/>
          <w:szCs w:val="28"/>
        </w:rPr>
        <w:t xml:space="preserve"> Trong đó:</w:t>
      </w:r>
    </w:p>
    <w:p w:rsidR="00540C9F" w:rsidRPr="00A46586" w:rsidRDefault="00540C9F" w:rsidP="00540C9F">
      <w:pPr>
        <w:pStyle w:val="ListParagraph"/>
        <w:numPr>
          <w:ilvl w:val="0"/>
          <w:numId w:val="13"/>
        </w:numPr>
        <w:spacing w:before="120" w:after="0" w:line="276" w:lineRule="auto"/>
        <w:jc w:val="both"/>
        <w:rPr>
          <w:rFonts w:eastAsia="Times New Roman"/>
          <w:bCs/>
          <w:i/>
          <w:szCs w:val="28"/>
        </w:rPr>
      </w:pPr>
      <w:r w:rsidRPr="00A46586">
        <w:rPr>
          <w:rFonts w:eastAsia="Times New Roman"/>
          <w:bCs/>
          <w:i/>
          <w:szCs w:val="28"/>
        </w:rPr>
        <w:t>Vốn đầu tư công trung hạn 2021-2025 do Bộ Nông nghiệp và PTNT trực tiếp quản lý: 440 tỷ đồng;</w:t>
      </w:r>
    </w:p>
    <w:p w:rsidR="00540C9F" w:rsidRPr="00A46586" w:rsidRDefault="00540C9F" w:rsidP="00540C9F">
      <w:pPr>
        <w:pStyle w:val="ListParagraph"/>
        <w:numPr>
          <w:ilvl w:val="0"/>
          <w:numId w:val="13"/>
        </w:numPr>
        <w:spacing w:before="120" w:after="0" w:line="276" w:lineRule="auto"/>
        <w:jc w:val="both"/>
        <w:rPr>
          <w:rFonts w:eastAsia="Times New Roman"/>
          <w:bCs/>
          <w:i/>
          <w:szCs w:val="28"/>
        </w:rPr>
      </w:pPr>
      <w:r w:rsidRPr="00A46586">
        <w:rPr>
          <w:rFonts w:eastAsia="Times New Roman"/>
          <w:bCs/>
          <w:i/>
          <w:szCs w:val="28"/>
        </w:rPr>
        <w:t>Tổ chức sản xuất và quản trị vùng nguyên liệu:43 tỷ đồng.</w:t>
      </w:r>
    </w:p>
    <w:p w:rsidR="00540C9F" w:rsidRPr="00A46586" w:rsidRDefault="00540C9F" w:rsidP="00540C9F">
      <w:pPr>
        <w:pStyle w:val="ListParagraph"/>
        <w:numPr>
          <w:ilvl w:val="0"/>
          <w:numId w:val="13"/>
        </w:numPr>
        <w:spacing w:before="120" w:line="276" w:lineRule="auto"/>
        <w:jc w:val="both"/>
        <w:rPr>
          <w:rFonts w:eastAsia="Times New Roman"/>
          <w:i/>
          <w:szCs w:val="28"/>
        </w:rPr>
      </w:pPr>
      <w:r w:rsidRPr="00A46586">
        <w:rPr>
          <w:rFonts w:eastAsia="Times New Roman"/>
          <w:i/>
          <w:szCs w:val="28"/>
        </w:rPr>
        <w:t xml:space="preserve">Phát triển cộng đồng và truyền thông: </w:t>
      </w:r>
      <w:r w:rsidR="00E56A41" w:rsidRPr="00A46586">
        <w:rPr>
          <w:rFonts w:eastAsia="Times New Roman"/>
          <w:i/>
          <w:szCs w:val="28"/>
        </w:rPr>
        <w:t>24</w:t>
      </w:r>
      <w:r w:rsidRPr="00A46586">
        <w:rPr>
          <w:rFonts w:eastAsia="Times New Roman"/>
          <w:i/>
          <w:szCs w:val="28"/>
        </w:rPr>
        <w:t>,</w:t>
      </w:r>
      <w:r w:rsidR="00E56A41" w:rsidRPr="00A46586">
        <w:rPr>
          <w:rFonts w:eastAsia="Times New Roman"/>
          <w:i/>
          <w:szCs w:val="28"/>
        </w:rPr>
        <w:t>3</w:t>
      </w:r>
      <w:r w:rsidRPr="00A46586">
        <w:rPr>
          <w:rFonts w:eastAsia="Times New Roman"/>
          <w:i/>
          <w:szCs w:val="28"/>
        </w:rPr>
        <w:t xml:space="preserve"> tỷ đồng.</w:t>
      </w:r>
    </w:p>
    <w:p w:rsidR="00540C9F" w:rsidRPr="00A46586" w:rsidRDefault="00540C9F" w:rsidP="00540C9F">
      <w:pPr>
        <w:pStyle w:val="ListParagraph"/>
        <w:numPr>
          <w:ilvl w:val="0"/>
          <w:numId w:val="13"/>
        </w:numPr>
        <w:spacing w:before="120" w:line="276" w:lineRule="auto"/>
        <w:jc w:val="both"/>
        <w:rPr>
          <w:rFonts w:eastAsia="Times New Roman"/>
          <w:i/>
          <w:szCs w:val="28"/>
        </w:rPr>
      </w:pPr>
      <w:r w:rsidRPr="00A46586">
        <w:rPr>
          <w:rFonts w:eastAsia="Times New Roman"/>
          <w:i/>
          <w:szCs w:val="28"/>
        </w:rPr>
        <w:t>Phát triển liên kết chuỗi giá trị: 6 tỷ đồng.</w:t>
      </w:r>
    </w:p>
    <w:p w:rsidR="00540C9F" w:rsidRPr="00A46586" w:rsidRDefault="00A9720F" w:rsidP="00540C9F">
      <w:pPr>
        <w:pStyle w:val="ListParagraph"/>
        <w:numPr>
          <w:ilvl w:val="0"/>
          <w:numId w:val="6"/>
        </w:numPr>
        <w:spacing w:before="120" w:after="0" w:line="276" w:lineRule="auto"/>
        <w:jc w:val="both"/>
        <w:rPr>
          <w:rFonts w:eastAsia="Times New Roman"/>
          <w:bCs/>
          <w:i/>
          <w:szCs w:val="28"/>
        </w:rPr>
      </w:pPr>
      <w:r>
        <w:rPr>
          <w:rFonts w:eastAsia="Times New Roman"/>
          <w:bCs/>
          <w:szCs w:val="28"/>
        </w:rPr>
        <w:t xml:space="preserve">Nhu cầu </w:t>
      </w:r>
      <w:r w:rsidR="00540C9F" w:rsidRPr="00A46586">
        <w:rPr>
          <w:rFonts w:eastAsia="Times New Roman"/>
          <w:bCs/>
          <w:szCs w:val="28"/>
        </w:rPr>
        <w:t xml:space="preserve">Ngân sách địa phương: </w:t>
      </w:r>
      <w:r w:rsidR="00540C9F" w:rsidRPr="00A46586">
        <w:rPr>
          <w:rFonts w:eastAsia="Times New Roman"/>
          <w:b/>
          <w:bCs/>
          <w:szCs w:val="28"/>
        </w:rPr>
        <w:t>389 tỷ đồng (19,</w:t>
      </w:r>
      <w:r w:rsidR="00E56A41" w:rsidRPr="00A46586">
        <w:rPr>
          <w:rFonts w:eastAsia="Times New Roman"/>
          <w:b/>
          <w:bCs/>
          <w:szCs w:val="28"/>
        </w:rPr>
        <w:t>87</w:t>
      </w:r>
      <w:r w:rsidR="00540C9F" w:rsidRPr="00A46586">
        <w:rPr>
          <w:rFonts w:eastAsia="Times New Roman"/>
          <w:b/>
          <w:bCs/>
          <w:szCs w:val="28"/>
        </w:rPr>
        <w:t>%).</w:t>
      </w:r>
      <w:r w:rsidR="00540C9F" w:rsidRPr="00A46586">
        <w:rPr>
          <w:rFonts w:eastAsia="Times New Roman"/>
          <w:bCs/>
          <w:szCs w:val="28"/>
        </w:rPr>
        <w:t xml:space="preserve"> </w:t>
      </w:r>
    </w:p>
    <w:p w:rsidR="00540C9F" w:rsidRPr="00A46586" w:rsidRDefault="00A9720F" w:rsidP="00540C9F">
      <w:pPr>
        <w:pStyle w:val="ListParagraph"/>
        <w:numPr>
          <w:ilvl w:val="0"/>
          <w:numId w:val="6"/>
        </w:numPr>
        <w:spacing w:before="120" w:after="0" w:line="276" w:lineRule="auto"/>
        <w:jc w:val="both"/>
        <w:rPr>
          <w:rFonts w:eastAsia="Times New Roman"/>
          <w:bCs/>
          <w:szCs w:val="28"/>
        </w:rPr>
      </w:pPr>
      <w:r>
        <w:rPr>
          <w:rFonts w:eastAsia="Times New Roman"/>
          <w:bCs/>
          <w:szCs w:val="28"/>
        </w:rPr>
        <w:t>Nhu cầu vốn đ</w:t>
      </w:r>
      <w:r w:rsidR="00540C9F" w:rsidRPr="00A46586">
        <w:rPr>
          <w:rFonts w:eastAsia="Times New Roman"/>
          <w:bCs/>
          <w:szCs w:val="28"/>
        </w:rPr>
        <w:t xml:space="preserve">ối ứng HTX/Doanh nghiệp: </w:t>
      </w:r>
      <w:r w:rsidR="00540C9F" w:rsidRPr="00A46586">
        <w:rPr>
          <w:rFonts w:eastAsia="Times New Roman"/>
          <w:b/>
          <w:bCs/>
          <w:szCs w:val="28"/>
        </w:rPr>
        <w:t>503 tỷ đồng (25,</w:t>
      </w:r>
      <w:r w:rsidR="00E56A41" w:rsidRPr="00A46586">
        <w:rPr>
          <w:rFonts w:eastAsia="Times New Roman"/>
          <w:b/>
          <w:bCs/>
          <w:szCs w:val="28"/>
        </w:rPr>
        <w:t>69</w:t>
      </w:r>
      <w:r w:rsidR="00540C9F" w:rsidRPr="00A46586">
        <w:rPr>
          <w:rFonts w:eastAsia="Times New Roman"/>
          <w:b/>
          <w:bCs/>
          <w:szCs w:val="28"/>
        </w:rPr>
        <w:t>%).</w:t>
      </w:r>
    </w:p>
    <w:p w:rsidR="004A1AFC" w:rsidRPr="00A46586" w:rsidRDefault="00A9720F" w:rsidP="00540C9F">
      <w:pPr>
        <w:pStyle w:val="ListParagraph"/>
        <w:numPr>
          <w:ilvl w:val="0"/>
          <w:numId w:val="6"/>
        </w:numPr>
        <w:spacing w:before="120" w:after="0" w:line="276" w:lineRule="auto"/>
        <w:jc w:val="both"/>
        <w:rPr>
          <w:rFonts w:eastAsia="Times New Roman"/>
          <w:bCs/>
          <w:szCs w:val="28"/>
        </w:rPr>
      </w:pPr>
      <w:r>
        <w:rPr>
          <w:rFonts w:eastAsia="Times New Roman"/>
          <w:bCs/>
          <w:szCs w:val="28"/>
        </w:rPr>
        <w:t>Nhu cầu vố</w:t>
      </w:r>
      <w:r w:rsidR="00540C9F" w:rsidRPr="00A46586">
        <w:rPr>
          <w:rFonts w:eastAsia="Times New Roman"/>
          <w:bCs/>
          <w:szCs w:val="28"/>
        </w:rPr>
        <w:t xml:space="preserve">n tín dụng: </w:t>
      </w:r>
      <w:r w:rsidR="00540C9F" w:rsidRPr="00A46586">
        <w:rPr>
          <w:rFonts w:eastAsia="Times New Roman"/>
          <w:b/>
          <w:bCs/>
          <w:szCs w:val="28"/>
        </w:rPr>
        <w:t>552,77 tỷ đồng (28,</w:t>
      </w:r>
      <w:r w:rsidR="00E56A41" w:rsidRPr="00A46586">
        <w:rPr>
          <w:rFonts w:eastAsia="Times New Roman"/>
          <w:b/>
          <w:bCs/>
          <w:szCs w:val="28"/>
        </w:rPr>
        <w:t>23</w:t>
      </w:r>
      <w:r w:rsidR="00540C9F" w:rsidRPr="00A46586">
        <w:rPr>
          <w:rFonts w:eastAsia="Times New Roman"/>
          <w:b/>
          <w:bCs/>
          <w:szCs w:val="28"/>
        </w:rPr>
        <w:t>%).</w:t>
      </w:r>
    </w:p>
    <w:p w:rsidR="004A1AFC" w:rsidRPr="00A46586" w:rsidRDefault="004A1AFC" w:rsidP="00F62A9C">
      <w:pPr>
        <w:spacing w:before="120" w:after="40"/>
        <w:jc w:val="center"/>
        <w:rPr>
          <w:szCs w:val="28"/>
        </w:rPr>
      </w:pPr>
      <w:r w:rsidRPr="00A46586">
        <w:rPr>
          <w:rFonts w:eastAsia="Times New Roman"/>
          <w:bCs/>
          <w:i/>
          <w:szCs w:val="28"/>
        </w:rPr>
        <w:t>(Chi tiết kinh phí thực hiện Đề án tại Phụ lục 8.0)</w:t>
      </w:r>
    </w:p>
    <w:p w:rsidR="002356C0" w:rsidRPr="00A46586" w:rsidRDefault="002D387E" w:rsidP="002E0682">
      <w:pPr>
        <w:pStyle w:val="Heading2"/>
        <w:spacing w:before="120" w:line="276" w:lineRule="auto"/>
        <w:ind w:firstLine="567"/>
        <w:jc w:val="both"/>
        <w:rPr>
          <w:rFonts w:ascii="Times New Roman" w:hAnsi="Times New Roman" w:cs="Times New Roman"/>
          <w:b/>
          <w:color w:val="auto"/>
          <w:sz w:val="28"/>
          <w:szCs w:val="28"/>
          <w:lang w:val="nl-NL"/>
        </w:rPr>
      </w:pPr>
      <w:bookmarkStart w:id="47" w:name="_Toc97074192"/>
      <w:r w:rsidRPr="00A46586">
        <w:rPr>
          <w:rFonts w:ascii="Times New Roman" w:hAnsi="Times New Roman" w:cs="Times New Roman"/>
          <w:b/>
          <w:color w:val="auto"/>
          <w:sz w:val="28"/>
          <w:szCs w:val="28"/>
          <w:lang w:val="nl-NL"/>
        </w:rPr>
        <w:t>2</w:t>
      </w:r>
      <w:r w:rsidR="00574700" w:rsidRPr="00A46586">
        <w:rPr>
          <w:rFonts w:ascii="Times New Roman" w:hAnsi="Times New Roman" w:cs="Times New Roman"/>
          <w:b/>
          <w:color w:val="auto"/>
          <w:sz w:val="28"/>
          <w:szCs w:val="28"/>
          <w:lang w:val="nl-NL"/>
        </w:rPr>
        <w:t>.</w:t>
      </w:r>
      <w:r w:rsidR="002356C0" w:rsidRPr="00A46586">
        <w:rPr>
          <w:rFonts w:ascii="Times New Roman" w:hAnsi="Times New Roman" w:cs="Times New Roman"/>
          <w:b/>
          <w:color w:val="auto"/>
          <w:sz w:val="28"/>
          <w:szCs w:val="28"/>
          <w:lang w:val="nl-NL"/>
        </w:rPr>
        <w:t xml:space="preserve">2. </w:t>
      </w:r>
      <w:r w:rsidR="00A9720F">
        <w:rPr>
          <w:rFonts w:ascii="Times New Roman" w:hAnsi="Times New Roman" w:cs="Times New Roman"/>
          <w:b/>
          <w:color w:val="auto"/>
          <w:sz w:val="28"/>
          <w:szCs w:val="28"/>
          <w:lang w:val="nl-NL"/>
        </w:rPr>
        <w:t>Nhu cầu n</w:t>
      </w:r>
      <w:r w:rsidR="002356C0" w:rsidRPr="00A46586">
        <w:rPr>
          <w:rFonts w:ascii="Times New Roman" w:hAnsi="Times New Roman" w:cs="Times New Roman"/>
          <w:b/>
          <w:color w:val="auto"/>
          <w:sz w:val="28"/>
          <w:szCs w:val="28"/>
          <w:lang w:val="nl-NL"/>
        </w:rPr>
        <w:t>guồn vố</w:t>
      </w:r>
      <w:r w:rsidR="008107B9" w:rsidRPr="00A46586">
        <w:rPr>
          <w:rFonts w:ascii="Times New Roman" w:hAnsi="Times New Roman" w:cs="Times New Roman"/>
          <w:b/>
          <w:color w:val="auto"/>
          <w:sz w:val="28"/>
          <w:szCs w:val="28"/>
          <w:lang w:val="nl-NL"/>
        </w:rPr>
        <w:t>n</w:t>
      </w:r>
      <w:bookmarkEnd w:id="47"/>
    </w:p>
    <w:p w:rsidR="00140FC3" w:rsidRPr="00A46586" w:rsidRDefault="00140FC3" w:rsidP="00140FC3">
      <w:pPr>
        <w:spacing w:before="120"/>
        <w:ind w:firstLine="567"/>
        <w:jc w:val="both"/>
        <w:rPr>
          <w:b/>
          <w:i/>
          <w:szCs w:val="28"/>
        </w:rPr>
      </w:pPr>
      <w:r w:rsidRPr="00A46586">
        <w:rPr>
          <w:b/>
          <w:i/>
          <w:szCs w:val="28"/>
        </w:rPr>
        <w:t>a)</w:t>
      </w:r>
      <w:r w:rsidR="00A9720F">
        <w:rPr>
          <w:b/>
          <w:i/>
          <w:szCs w:val="28"/>
        </w:rPr>
        <w:t xml:space="preserve"> Nhu cầu</w:t>
      </w:r>
      <w:r w:rsidRPr="00A46586">
        <w:rPr>
          <w:b/>
          <w:i/>
          <w:szCs w:val="28"/>
        </w:rPr>
        <w:t xml:space="preserve"> Ngân sách </w:t>
      </w:r>
      <w:r w:rsidR="00A9720F">
        <w:rPr>
          <w:b/>
          <w:i/>
          <w:szCs w:val="28"/>
        </w:rPr>
        <w:t>T</w:t>
      </w:r>
      <w:r w:rsidRPr="00A46586">
        <w:rPr>
          <w:b/>
          <w:i/>
          <w:szCs w:val="28"/>
        </w:rPr>
        <w:t>rung ương:</w:t>
      </w:r>
    </w:p>
    <w:p w:rsidR="00140FC3" w:rsidRPr="00A46586" w:rsidRDefault="00140FC3" w:rsidP="002D387E">
      <w:pPr>
        <w:spacing w:before="120" w:line="276" w:lineRule="auto"/>
        <w:ind w:firstLine="567"/>
        <w:jc w:val="both"/>
        <w:rPr>
          <w:rFonts w:eastAsia="Times New Roman"/>
          <w:szCs w:val="28"/>
        </w:rPr>
      </w:pPr>
      <w:r w:rsidRPr="00A46586">
        <w:rPr>
          <w:rFonts w:eastAsia="Times New Roman"/>
          <w:szCs w:val="28"/>
        </w:rPr>
        <w:t xml:space="preserve">Tổng </w:t>
      </w:r>
      <w:r w:rsidR="00A9720F">
        <w:rPr>
          <w:rFonts w:eastAsia="Times New Roman"/>
          <w:szCs w:val="28"/>
        </w:rPr>
        <w:t xml:space="preserve">nhu cầu </w:t>
      </w:r>
      <w:r w:rsidRPr="00A46586">
        <w:rPr>
          <w:rFonts w:eastAsia="Times New Roman"/>
          <w:szCs w:val="28"/>
        </w:rPr>
        <w:t xml:space="preserve">kinh phí: </w:t>
      </w:r>
      <w:r w:rsidR="00E56A41" w:rsidRPr="00A46586">
        <w:rPr>
          <w:rFonts w:eastAsia="Times New Roman"/>
          <w:b/>
          <w:bCs/>
          <w:szCs w:val="28"/>
        </w:rPr>
        <w:t xml:space="preserve">513,4 </w:t>
      </w:r>
      <w:r w:rsidR="0013286C" w:rsidRPr="00A46586">
        <w:rPr>
          <w:rFonts w:eastAsia="Times New Roman"/>
          <w:b/>
          <w:bCs/>
          <w:szCs w:val="28"/>
        </w:rPr>
        <w:t>tỷ đồng</w:t>
      </w:r>
      <w:r w:rsidRPr="00A46586">
        <w:rPr>
          <w:rFonts w:eastAsia="Times New Roman"/>
          <w:szCs w:val="28"/>
        </w:rPr>
        <w:t>, trong đó:</w:t>
      </w:r>
    </w:p>
    <w:p w:rsidR="00140FC3" w:rsidRPr="00A46586" w:rsidRDefault="00140FC3" w:rsidP="0053598F">
      <w:pPr>
        <w:spacing w:before="120"/>
        <w:ind w:firstLine="567"/>
        <w:jc w:val="both"/>
        <w:rPr>
          <w:rFonts w:eastAsia="Times New Roman"/>
          <w:szCs w:val="28"/>
        </w:rPr>
      </w:pPr>
      <w:r w:rsidRPr="00A46586">
        <w:rPr>
          <w:rFonts w:eastAsia="Times New Roman"/>
          <w:szCs w:val="28"/>
        </w:rPr>
        <w:t xml:space="preserve">- </w:t>
      </w:r>
      <w:r w:rsidR="00A9720F">
        <w:rPr>
          <w:rFonts w:eastAsia="Times New Roman"/>
          <w:szCs w:val="28"/>
        </w:rPr>
        <w:t>Nhu cầu v</w:t>
      </w:r>
      <w:r w:rsidRPr="00A46586">
        <w:rPr>
          <w:rFonts w:eastAsia="Times New Roman"/>
          <w:szCs w:val="28"/>
        </w:rPr>
        <w:t xml:space="preserve">ốn đầu tư công trung hạn do Bộ Nông nghiệp và PTNT quản lý, giai đoạn 2021-2025 </w:t>
      </w:r>
      <w:r w:rsidRPr="00A46586">
        <w:rPr>
          <w:rFonts w:eastAsia="Times New Roman"/>
          <w:i/>
          <w:szCs w:val="28"/>
        </w:rPr>
        <w:t>(Hỗ trợ đầu tư hạ tầng liên kết vùng hỗ trợ hợp tác xã phát triển vùng nguyên liệu theo Quyết định số 1804/QĐ-TTg)</w:t>
      </w:r>
      <w:r w:rsidRPr="00A46586">
        <w:rPr>
          <w:rFonts w:eastAsia="Times New Roman"/>
          <w:szCs w:val="28"/>
        </w:rPr>
        <w:t xml:space="preserve">: </w:t>
      </w:r>
      <w:r w:rsidRPr="00A46586">
        <w:rPr>
          <w:rFonts w:eastAsia="Times New Roman"/>
          <w:b/>
          <w:szCs w:val="28"/>
        </w:rPr>
        <w:t>440 tỷ đồng</w:t>
      </w:r>
      <w:r w:rsidRPr="00A46586">
        <w:rPr>
          <w:rFonts w:eastAsia="Times New Roman"/>
          <w:szCs w:val="28"/>
        </w:rPr>
        <w:t>.</w:t>
      </w:r>
    </w:p>
    <w:p w:rsidR="00140FC3" w:rsidRPr="00A46586" w:rsidRDefault="00140FC3" w:rsidP="0053598F">
      <w:pPr>
        <w:spacing w:before="120"/>
        <w:ind w:firstLine="567"/>
        <w:jc w:val="both"/>
        <w:rPr>
          <w:rFonts w:eastAsia="Times New Roman"/>
          <w:szCs w:val="28"/>
        </w:rPr>
      </w:pPr>
      <w:r w:rsidRPr="00A46586">
        <w:rPr>
          <w:rFonts w:eastAsia="Times New Roman"/>
          <w:szCs w:val="28"/>
        </w:rPr>
        <w:t xml:space="preserve">- </w:t>
      </w:r>
      <w:r w:rsidR="00A9720F">
        <w:rPr>
          <w:rFonts w:eastAsia="Times New Roman"/>
          <w:szCs w:val="28"/>
        </w:rPr>
        <w:t>Nhu cầu v</w:t>
      </w:r>
      <w:r w:rsidRPr="00A46586">
        <w:rPr>
          <w:rFonts w:eastAsia="Times New Roman"/>
          <w:szCs w:val="28"/>
        </w:rPr>
        <w:t xml:space="preserve">ốn ngân sách TW bố trí thực hiện thông qua các chương trình, dự án, đề án phát triển HTX (Quyết định 1804; Quyết định 167; Quyết định </w:t>
      </w:r>
      <w:r w:rsidRPr="00A46586">
        <w:rPr>
          <w:rFonts w:eastAsia="Times New Roman"/>
          <w:szCs w:val="28"/>
        </w:rPr>
        <w:lastRenderedPageBreak/>
        <w:t>100); Vốn lồng ghép từ các chương trình mục tiêu xây dựng nông thôn mới; kế hoạch cơ cấu lại ngành nông nghiệp</w:t>
      </w:r>
      <w:r w:rsidRPr="00A46586">
        <w:rPr>
          <w:rFonts w:eastAsia="Times New Roman"/>
          <w:b/>
          <w:szCs w:val="28"/>
        </w:rPr>
        <w:t xml:space="preserve">: </w:t>
      </w:r>
      <w:r w:rsidR="006E2EF3" w:rsidRPr="00A46586">
        <w:rPr>
          <w:rFonts w:eastAsia="Times New Roman"/>
          <w:b/>
          <w:szCs w:val="28"/>
        </w:rPr>
        <w:t>52,3</w:t>
      </w:r>
      <w:r w:rsidRPr="00A46586">
        <w:rPr>
          <w:rFonts w:eastAsia="Times New Roman"/>
          <w:b/>
          <w:szCs w:val="28"/>
        </w:rPr>
        <w:t xml:space="preserve"> tỷ đồng</w:t>
      </w:r>
      <w:r w:rsidRPr="00A46586">
        <w:rPr>
          <w:rFonts w:eastAsia="Times New Roman"/>
          <w:szCs w:val="28"/>
        </w:rPr>
        <w:t>. Bao gồm:</w:t>
      </w:r>
    </w:p>
    <w:p w:rsidR="0007146E" w:rsidRPr="00A46586" w:rsidRDefault="0007146E" w:rsidP="0053598F">
      <w:pPr>
        <w:pStyle w:val="ListParagraph"/>
        <w:numPr>
          <w:ilvl w:val="0"/>
          <w:numId w:val="13"/>
        </w:numPr>
        <w:spacing w:before="120"/>
        <w:ind w:left="1260"/>
        <w:jc w:val="both"/>
        <w:rPr>
          <w:rFonts w:eastAsia="Times New Roman"/>
          <w:i/>
          <w:szCs w:val="28"/>
        </w:rPr>
      </w:pPr>
      <w:r w:rsidRPr="00A46586">
        <w:rPr>
          <w:rFonts w:eastAsia="Times New Roman"/>
          <w:i/>
          <w:szCs w:val="28"/>
        </w:rPr>
        <w:t>Tổ chức sản xuất và quản trị vùng nguyên liệu:22 tỷ đồng.</w:t>
      </w:r>
    </w:p>
    <w:p w:rsidR="0007146E" w:rsidRPr="00A46586" w:rsidRDefault="0007146E" w:rsidP="0053598F">
      <w:pPr>
        <w:pStyle w:val="ListParagraph"/>
        <w:numPr>
          <w:ilvl w:val="0"/>
          <w:numId w:val="13"/>
        </w:numPr>
        <w:spacing w:before="120"/>
        <w:ind w:left="1260"/>
        <w:jc w:val="both"/>
        <w:rPr>
          <w:rFonts w:eastAsia="Times New Roman"/>
          <w:i/>
          <w:szCs w:val="28"/>
        </w:rPr>
      </w:pPr>
      <w:r w:rsidRPr="00A46586">
        <w:rPr>
          <w:rFonts w:eastAsia="Times New Roman"/>
          <w:i/>
          <w:szCs w:val="28"/>
        </w:rPr>
        <w:t>Phát tr</w:t>
      </w:r>
      <w:r w:rsidR="006E2EF3" w:rsidRPr="00A46586">
        <w:rPr>
          <w:rFonts w:eastAsia="Times New Roman"/>
          <w:i/>
          <w:szCs w:val="28"/>
        </w:rPr>
        <w:t>iển cộng đồng và truyền thông: 24</w:t>
      </w:r>
      <w:r w:rsidRPr="00A46586">
        <w:rPr>
          <w:rFonts w:eastAsia="Times New Roman"/>
          <w:i/>
          <w:szCs w:val="28"/>
        </w:rPr>
        <w:t>,</w:t>
      </w:r>
      <w:r w:rsidR="006E2EF3" w:rsidRPr="00A46586">
        <w:rPr>
          <w:rFonts w:eastAsia="Times New Roman"/>
          <w:i/>
          <w:szCs w:val="28"/>
        </w:rPr>
        <w:t>3</w:t>
      </w:r>
      <w:r w:rsidRPr="00A46586">
        <w:rPr>
          <w:rFonts w:eastAsia="Times New Roman"/>
          <w:i/>
          <w:szCs w:val="28"/>
        </w:rPr>
        <w:t xml:space="preserve"> tỷ đồng.</w:t>
      </w:r>
    </w:p>
    <w:p w:rsidR="0013286C" w:rsidRPr="00A46586" w:rsidRDefault="0007146E" w:rsidP="0053598F">
      <w:pPr>
        <w:pStyle w:val="ListParagraph"/>
        <w:numPr>
          <w:ilvl w:val="0"/>
          <w:numId w:val="13"/>
        </w:numPr>
        <w:spacing w:before="120"/>
        <w:ind w:left="1260"/>
        <w:jc w:val="both"/>
        <w:rPr>
          <w:rFonts w:eastAsia="Times New Roman"/>
          <w:i/>
          <w:szCs w:val="28"/>
        </w:rPr>
      </w:pPr>
      <w:r w:rsidRPr="00A46586">
        <w:rPr>
          <w:rFonts w:eastAsia="Times New Roman"/>
          <w:i/>
          <w:szCs w:val="28"/>
        </w:rPr>
        <w:t>Phát triển liên kết chuỗi giá trị: 6 tỷ đồng.</w:t>
      </w:r>
    </w:p>
    <w:p w:rsidR="00140FC3" w:rsidRPr="00A46586" w:rsidRDefault="00140FC3" w:rsidP="0053598F">
      <w:pPr>
        <w:spacing w:before="120"/>
        <w:ind w:firstLine="567"/>
        <w:jc w:val="both"/>
        <w:rPr>
          <w:rFonts w:eastAsia="Times New Roman"/>
          <w:szCs w:val="28"/>
        </w:rPr>
      </w:pPr>
      <w:r w:rsidRPr="00A46586">
        <w:rPr>
          <w:rFonts w:eastAsia="Times New Roman"/>
          <w:szCs w:val="28"/>
        </w:rPr>
        <w:t xml:space="preserve">- </w:t>
      </w:r>
      <w:r w:rsidR="00133D26">
        <w:rPr>
          <w:rFonts w:eastAsia="Times New Roman"/>
          <w:szCs w:val="28"/>
        </w:rPr>
        <w:t>Nhu cầu v</w:t>
      </w:r>
      <w:r w:rsidRPr="00A46586">
        <w:rPr>
          <w:rFonts w:eastAsia="Times New Roman"/>
          <w:szCs w:val="28"/>
        </w:rPr>
        <w:t xml:space="preserve">ốn từ chương trình khuyến nông: </w:t>
      </w:r>
      <w:r w:rsidR="00B46BD2" w:rsidRPr="00A46586">
        <w:rPr>
          <w:rFonts w:eastAsia="Times New Roman"/>
          <w:b/>
          <w:bCs/>
          <w:szCs w:val="28"/>
        </w:rPr>
        <w:t>21</w:t>
      </w:r>
      <w:r w:rsidR="00222F5A" w:rsidRPr="00A46586">
        <w:rPr>
          <w:rFonts w:eastAsia="Times New Roman"/>
          <w:b/>
          <w:bCs/>
          <w:szCs w:val="28"/>
        </w:rPr>
        <w:t xml:space="preserve"> tỷ</w:t>
      </w:r>
      <w:r w:rsidRPr="00A46586">
        <w:rPr>
          <w:rFonts w:eastAsia="Times New Roman"/>
          <w:b/>
          <w:szCs w:val="28"/>
        </w:rPr>
        <w:t xml:space="preserve"> đồng</w:t>
      </w:r>
      <w:r w:rsidRPr="00A46586">
        <w:rPr>
          <w:rFonts w:eastAsia="Times New Roman"/>
          <w:szCs w:val="28"/>
        </w:rPr>
        <w:t>.</w:t>
      </w:r>
    </w:p>
    <w:p w:rsidR="00140FC3" w:rsidRPr="00A46586" w:rsidRDefault="00140FC3" w:rsidP="00140FC3">
      <w:pPr>
        <w:spacing w:before="120"/>
        <w:ind w:firstLine="567"/>
        <w:jc w:val="both"/>
        <w:rPr>
          <w:rFonts w:eastAsia="Times New Roman"/>
          <w:b/>
          <w:i/>
          <w:szCs w:val="28"/>
        </w:rPr>
      </w:pPr>
      <w:r w:rsidRPr="00A46586">
        <w:rPr>
          <w:rFonts w:eastAsia="Times New Roman"/>
          <w:b/>
          <w:i/>
          <w:szCs w:val="28"/>
        </w:rPr>
        <w:t xml:space="preserve">b) </w:t>
      </w:r>
      <w:r w:rsidR="00A9720F">
        <w:rPr>
          <w:rFonts w:eastAsia="Times New Roman"/>
          <w:b/>
          <w:i/>
          <w:szCs w:val="28"/>
        </w:rPr>
        <w:t xml:space="preserve">Nhu cầu </w:t>
      </w:r>
      <w:r w:rsidRPr="00A46586">
        <w:rPr>
          <w:rFonts w:eastAsia="Times New Roman"/>
          <w:b/>
          <w:i/>
          <w:szCs w:val="28"/>
        </w:rPr>
        <w:t>Ngân sách địa phương:</w:t>
      </w:r>
    </w:p>
    <w:p w:rsidR="00140FC3" w:rsidRPr="00A46586" w:rsidRDefault="00140FC3" w:rsidP="00C2639D">
      <w:pPr>
        <w:spacing w:before="120"/>
        <w:ind w:firstLine="567"/>
        <w:jc w:val="both"/>
        <w:rPr>
          <w:rFonts w:eastAsia="Times New Roman"/>
          <w:szCs w:val="28"/>
        </w:rPr>
      </w:pPr>
      <w:r w:rsidRPr="00A46586">
        <w:rPr>
          <w:rFonts w:eastAsia="Times New Roman"/>
          <w:szCs w:val="28"/>
        </w:rPr>
        <w:t xml:space="preserve">Tổng </w:t>
      </w:r>
      <w:r w:rsidR="00A9720F">
        <w:rPr>
          <w:rFonts w:eastAsia="Times New Roman"/>
          <w:szCs w:val="28"/>
        </w:rPr>
        <w:t xml:space="preserve">nhu cầu </w:t>
      </w:r>
      <w:r w:rsidRPr="00A46586">
        <w:rPr>
          <w:rFonts w:eastAsia="Times New Roman"/>
          <w:szCs w:val="28"/>
        </w:rPr>
        <w:t xml:space="preserve">kinh phí: </w:t>
      </w:r>
      <w:r w:rsidR="0007146E" w:rsidRPr="00A46586">
        <w:rPr>
          <w:rFonts w:eastAsia="Times New Roman"/>
          <w:b/>
          <w:bCs/>
          <w:szCs w:val="28"/>
        </w:rPr>
        <w:t>389</w:t>
      </w:r>
      <w:r w:rsidR="004542BD" w:rsidRPr="00A46586">
        <w:rPr>
          <w:rFonts w:eastAsia="Times New Roman"/>
          <w:b/>
          <w:bCs/>
          <w:szCs w:val="28"/>
        </w:rPr>
        <w:t xml:space="preserve"> </w:t>
      </w:r>
      <w:r w:rsidR="00222F5A" w:rsidRPr="00A46586">
        <w:rPr>
          <w:rFonts w:eastAsia="Times New Roman"/>
          <w:b/>
          <w:bCs/>
          <w:szCs w:val="28"/>
        </w:rPr>
        <w:t>tỷ</w:t>
      </w:r>
      <w:r w:rsidRPr="00A46586">
        <w:rPr>
          <w:rFonts w:eastAsia="Times New Roman"/>
          <w:b/>
          <w:bCs/>
          <w:szCs w:val="28"/>
        </w:rPr>
        <w:t xml:space="preserve"> đồng</w:t>
      </w:r>
      <w:r w:rsidR="00C2639D" w:rsidRPr="00A46586">
        <w:rPr>
          <w:rFonts w:eastAsia="Times New Roman"/>
          <w:szCs w:val="28"/>
        </w:rPr>
        <w:t xml:space="preserve">. </w:t>
      </w:r>
      <w:r w:rsidRPr="00A46586">
        <w:rPr>
          <w:rFonts w:eastAsia="Times New Roman"/>
          <w:szCs w:val="28"/>
        </w:rPr>
        <w:t>Vốn ngân sách địa phương bố trí thực hiện thông qua các chương trình, dự án, đề án phát triển HTX (Quyết định 1804; Quyết định 167); Vốn lồng ghép từ các chương trình mục tiêu (xây dựng nông thôn mới, giảm nghèo bền vững; kế hoạch cơ cấu lại ngành nông nghiệp); từ các chương trình phát tr</w:t>
      </w:r>
      <w:r w:rsidR="00C2639D" w:rsidRPr="00A46586">
        <w:rPr>
          <w:rFonts w:eastAsia="Times New Roman"/>
          <w:szCs w:val="28"/>
        </w:rPr>
        <w:t>iển kinh tế xã hội trên địa bàn</w:t>
      </w:r>
      <w:r w:rsidRPr="00A46586">
        <w:rPr>
          <w:rFonts w:eastAsia="Times New Roman"/>
          <w:szCs w:val="28"/>
        </w:rPr>
        <w:t>.</w:t>
      </w:r>
    </w:p>
    <w:p w:rsidR="00140FC3" w:rsidRPr="00A46586" w:rsidRDefault="00140FC3" w:rsidP="00140FC3">
      <w:pPr>
        <w:spacing w:before="120"/>
        <w:ind w:firstLine="567"/>
        <w:jc w:val="both"/>
        <w:rPr>
          <w:rFonts w:eastAsia="Times New Roman"/>
          <w:bCs/>
          <w:szCs w:val="28"/>
        </w:rPr>
      </w:pPr>
      <w:r w:rsidRPr="00A46586">
        <w:rPr>
          <w:rFonts w:eastAsia="Times New Roman"/>
          <w:b/>
          <w:i/>
          <w:szCs w:val="28"/>
        </w:rPr>
        <w:t xml:space="preserve">c) </w:t>
      </w:r>
      <w:r w:rsidR="00A9720F">
        <w:rPr>
          <w:rFonts w:eastAsia="Times New Roman"/>
          <w:b/>
          <w:i/>
          <w:szCs w:val="28"/>
        </w:rPr>
        <w:t>Nhu cầu vốn</w:t>
      </w:r>
      <w:r w:rsidRPr="00A46586">
        <w:rPr>
          <w:rFonts w:eastAsia="Times New Roman"/>
          <w:b/>
          <w:i/>
          <w:szCs w:val="28"/>
        </w:rPr>
        <w:t xml:space="preserve"> của Doanh nghiệp, HTX, người dân: </w:t>
      </w:r>
      <w:r w:rsidR="00222F5A" w:rsidRPr="00A46586">
        <w:rPr>
          <w:rFonts w:eastAsia="Times New Roman"/>
          <w:bCs/>
          <w:szCs w:val="28"/>
        </w:rPr>
        <w:t>5</w:t>
      </w:r>
      <w:r w:rsidR="0007146E" w:rsidRPr="00A46586">
        <w:rPr>
          <w:rFonts w:eastAsia="Times New Roman"/>
          <w:bCs/>
          <w:szCs w:val="28"/>
        </w:rPr>
        <w:t>03</w:t>
      </w:r>
      <w:r w:rsidR="00222F5A" w:rsidRPr="00A46586">
        <w:rPr>
          <w:rFonts w:eastAsia="Times New Roman"/>
          <w:bCs/>
          <w:szCs w:val="28"/>
        </w:rPr>
        <w:t xml:space="preserve"> tỷ</w:t>
      </w:r>
      <w:r w:rsidRPr="00A46586">
        <w:rPr>
          <w:rFonts w:eastAsia="Times New Roman"/>
          <w:bCs/>
          <w:szCs w:val="28"/>
        </w:rPr>
        <w:t xml:space="preserve"> đồng </w:t>
      </w:r>
    </w:p>
    <w:p w:rsidR="00140FC3" w:rsidRPr="00A46586" w:rsidRDefault="00140FC3" w:rsidP="00140FC3">
      <w:pPr>
        <w:spacing w:before="120"/>
        <w:ind w:firstLine="567"/>
        <w:jc w:val="both"/>
        <w:rPr>
          <w:rFonts w:eastAsia="Times New Roman"/>
          <w:b/>
          <w:i/>
          <w:szCs w:val="28"/>
        </w:rPr>
      </w:pPr>
      <w:r w:rsidRPr="00A46586">
        <w:rPr>
          <w:rFonts w:eastAsia="Times New Roman"/>
          <w:b/>
          <w:i/>
          <w:szCs w:val="28"/>
        </w:rPr>
        <w:t xml:space="preserve">d) </w:t>
      </w:r>
      <w:r w:rsidR="00A9720F">
        <w:rPr>
          <w:rFonts w:eastAsia="Times New Roman"/>
          <w:b/>
          <w:i/>
          <w:szCs w:val="28"/>
        </w:rPr>
        <w:t>Nhu cầu v</w:t>
      </w:r>
      <w:r w:rsidRPr="00A46586">
        <w:rPr>
          <w:rFonts w:eastAsia="Times New Roman"/>
          <w:b/>
          <w:i/>
          <w:szCs w:val="28"/>
        </w:rPr>
        <w:t xml:space="preserve">ốn tín dụng: </w:t>
      </w:r>
      <w:r w:rsidR="004542BD" w:rsidRPr="00A46586">
        <w:rPr>
          <w:rFonts w:eastAsia="Times New Roman"/>
          <w:bCs/>
          <w:szCs w:val="28"/>
        </w:rPr>
        <w:t>552</w:t>
      </w:r>
      <w:r w:rsidR="00222F5A" w:rsidRPr="00A46586">
        <w:rPr>
          <w:rFonts w:eastAsia="Times New Roman"/>
          <w:bCs/>
          <w:szCs w:val="28"/>
        </w:rPr>
        <w:t>,</w:t>
      </w:r>
      <w:r w:rsidR="004542BD" w:rsidRPr="00A46586">
        <w:rPr>
          <w:rFonts w:eastAsia="Times New Roman"/>
          <w:bCs/>
          <w:szCs w:val="28"/>
        </w:rPr>
        <w:t>77</w:t>
      </w:r>
      <w:r w:rsidR="00222F5A" w:rsidRPr="00A46586">
        <w:rPr>
          <w:rFonts w:eastAsia="Times New Roman"/>
          <w:bCs/>
          <w:szCs w:val="28"/>
        </w:rPr>
        <w:t xml:space="preserve"> tỷ</w:t>
      </w:r>
      <w:r w:rsidRPr="00A46586">
        <w:rPr>
          <w:rFonts w:eastAsia="Times New Roman"/>
          <w:bCs/>
          <w:szCs w:val="28"/>
        </w:rPr>
        <w:t xml:space="preserve"> đồng</w:t>
      </w:r>
      <w:r w:rsidR="00574700" w:rsidRPr="00A46586">
        <w:rPr>
          <w:rFonts w:eastAsia="Times New Roman"/>
          <w:bCs/>
          <w:szCs w:val="28"/>
        </w:rPr>
        <w:t>.</w:t>
      </w:r>
    </w:p>
    <w:p w:rsidR="00EC044F" w:rsidRPr="00A46586" w:rsidRDefault="002D387E" w:rsidP="002E0682">
      <w:pPr>
        <w:pStyle w:val="Heading2"/>
        <w:spacing w:before="120" w:line="276" w:lineRule="auto"/>
        <w:ind w:firstLine="567"/>
        <w:jc w:val="both"/>
        <w:rPr>
          <w:rFonts w:ascii="Times New Roman" w:hAnsi="Times New Roman" w:cs="Times New Roman"/>
          <w:b/>
          <w:color w:val="auto"/>
          <w:sz w:val="28"/>
          <w:szCs w:val="28"/>
          <w:lang w:val="nl-NL"/>
        </w:rPr>
      </w:pPr>
      <w:bookmarkStart w:id="48" w:name="_Toc97074193"/>
      <w:r w:rsidRPr="00A46586">
        <w:rPr>
          <w:rFonts w:ascii="Times New Roman" w:hAnsi="Times New Roman" w:cs="Times New Roman"/>
          <w:b/>
          <w:color w:val="auto"/>
          <w:sz w:val="28"/>
          <w:szCs w:val="28"/>
          <w:lang w:val="nl-NL"/>
        </w:rPr>
        <w:t>2</w:t>
      </w:r>
      <w:r w:rsidR="00574700" w:rsidRPr="00A46586">
        <w:rPr>
          <w:rFonts w:ascii="Times New Roman" w:hAnsi="Times New Roman" w:cs="Times New Roman"/>
          <w:b/>
          <w:color w:val="auto"/>
          <w:sz w:val="28"/>
          <w:szCs w:val="28"/>
          <w:lang w:val="nl-NL"/>
        </w:rPr>
        <w:t>.</w:t>
      </w:r>
      <w:r w:rsidR="002356C0" w:rsidRPr="00A46586">
        <w:rPr>
          <w:rFonts w:ascii="Times New Roman" w:hAnsi="Times New Roman" w:cs="Times New Roman"/>
          <w:b/>
          <w:color w:val="auto"/>
          <w:sz w:val="28"/>
          <w:szCs w:val="28"/>
          <w:lang w:val="nl-NL"/>
        </w:rPr>
        <w:t>3</w:t>
      </w:r>
      <w:r w:rsidR="00EC044F" w:rsidRPr="00A46586">
        <w:rPr>
          <w:rFonts w:ascii="Times New Roman" w:hAnsi="Times New Roman" w:cs="Times New Roman"/>
          <w:b/>
          <w:color w:val="auto"/>
          <w:sz w:val="28"/>
          <w:szCs w:val="28"/>
          <w:lang w:val="nl-NL"/>
        </w:rPr>
        <w:t xml:space="preserve">. </w:t>
      </w:r>
      <w:r w:rsidR="00133D26">
        <w:rPr>
          <w:rFonts w:ascii="Times New Roman" w:hAnsi="Times New Roman" w:cs="Times New Roman"/>
          <w:b/>
          <w:color w:val="auto"/>
          <w:sz w:val="28"/>
          <w:szCs w:val="28"/>
          <w:lang w:val="nl-NL"/>
        </w:rPr>
        <w:t>P</w:t>
      </w:r>
      <w:r w:rsidR="00854C49" w:rsidRPr="00A46586">
        <w:rPr>
          <w:rFonts w:ascii="Times New Roman" w:hAnsi="Times New Roman" w:cs="Times New Roman"/>
          <w:b/>
          <w:color w:val="auto"/>
          <w:sz w:val="28"/>
          <w:szCs w:val="28"/>
          <w:lang w:val="nl-NL"/>
        </w:rPr>
        <w:t>hân kỳ</w:t>
      </w:r>
      <w:r w:rsidR="00133D26">
        <w:rPr>
          <w:rFonts w:ascii="Times New Roman" w:hAnsi="Times New Roman" w:cs="Times New Roman"/>
          <w:b/>
          <w:color w:val="auto"/>
          <w:sz w:val="28"/>
          <w:szCs w:val="28"/>
          <w:lang w:val="nl-NL"/>
        </w:rPr>
        <w:t xml:space="preserve"> nhu cầu</w:t>
      </w:r>
      <w:r w:rsidR="00854C49" w:rsidRPr="00A46586">
        <w:rPr>
          <w:rFonts w:ascii="Times New Roman" w:hAnsi="Times New Roman" w:cs="Times New Roman"/>
          <w:b/>
          <w:color w:val="auto"/>
          <w:sz w:val="28"/>
          <w:szCs w:val="28"/>
          <w:lang w:val="nl-NL"/>
        </w:rPr>
        <w:t xml:space="preserve"> kinh phí t</w:t>
      </w:r>
      <w:r w:rsidR="00023C5E" w:rsidRPr="00A46586">
        <w:rPr>
          <w:rFonts w:ascii="Times New Roman" w:hAnsi="Times New Roman" w:cs="Times New Roman"/>
          <w:b/>
          <w:color w:val="auto"/>
          <w:sz w:val="28"/>
          <w:szCs w:val="28"/>
          <w:lang w:val="nl-NL"/>
        </w:rPr>
        <w:t>hực hiện Đề án</w:t>
      </w:r>
      <w:bookmarkEnd w:id="48"/>
    </w:p>
    <w:p w:rsidR="0007146E" w:rsidRPr="00A46586" w:rsidRDefault="00A9720F" w:rsidP="0007146E">
      <w:pPr>
        <w:spacing w:before="120"/>
        <w:ind w:firstLine="567"/>
        <w:jc w:val="both"/>
        <w:rPr>
          <w:rFonts w:eastAsia="Times New Roman"/>
          <w:szCs w:val="28"/>
        </w:rPr>
      </w:pPr>
      <w:bookmarkStart w:id="49" w:name="_Hlk96525030"/>
      <w:r>
        <w:rPr>
          <w:rFonts w:eastAsia="Times New Roman"/>
          <w:szCs w:val="28"/>
        </w:rPr>
        <w:t>Nhu cầu k</w:t>
      </w:r>
      <w:r w:rsidR="0007146E" w:rsidRPr="00A46586">
        <w:rPr>
          <w:rFonts w:eastAsia="Times New Roman"/>
          <w:szCs w:val="28"/>
        </w:rPr>
        <w:t>inh phí phân bổ theo từng giai đoạn như sau:</w:t>
      </w:r>
    </w:p>
    <w:p w:rsidR="0007146E" w:rsidRPr="00A46586" w:rsidRDefault="0007146E" w:rsidP="0007146E">
      <w:pPr>
        <w:spacing w:before="120"/>
        <w:ind w:left="927"/>
        <w:jc w:val="both"/>
        <w:rPr>
          <w:rFonts w:eastAsia="Times New Roman"/>
          <w:szCs w:val="28"/>
        </w:rPr>
      </w:pPr>
      <w:r w:rsidRPr="00A46586">
        <w:rPr>
          <w:rFonts w:eastAsia="Times New Roman"/>
          <w:szCs w:val="28"/>
        </w:rPr>
        <w:t>- Giai đoạn 1 (202</w:t>
      </w:r>
      <w:r w:rsidR="0053598F">
        <w:rPr>
          <w:rFonts w:eastAsia="Times New Roman"/>
          <w:szCs w:val="28"/>
        </w:rPr>
        <w:t>2</w:t>
      </w:r>
      <w:r w:rsidRPr="00A46586">
        <w:rPr>
          <w:rFonts w:eastAsia="Times New Roman"/>
          <w:szCs w:val="28"/>
        </w:rPr>
        <w:t>-2023): 1.5</w:t>
      </w:r>
      <w:r w:rsidR="006E2EF3" w:rsidRPr="00A46586">
        <w:rPr>
          <w:rFonts w:eastAsia="Times New Roman"/>
          <w:szCs w:val="28"/>
        </w:rPr>
        <w:t>6</w:t>
      </w:r>
      <w:r w:rsidRPr="00A46586">
        <w:rPr>
          <w:rFonts w:eastAsia="Times New Roman"/>
          <w:szCs w:val="28"/>
        </w:rPr>
        <w:t>6,</w:t>
      </w:r>
      <w:r w:rsidR="006E2EF3" w:rsidRPr="00A46586">
        <w:rPr>
          <w:rFonts w:eastAsia="Times New Roman"/>
          <w:szCs w:val="28"/>
        </w:rPr>
        <w:t>6</w:t>
      </w:r>
      <w:r w:rsidRPr="00A46586">
        <w:rPr>
          <w:rFonts w:eastAsia="Times New Roman"/>
          <w:szCs w:val="28"/>
        </w:rPr>
        <w:t xml:space="preserve"> tỷ đồng (chiếm 80%), chia ra:</w:t>
      </w:r>
    </w:p>
    <w:p w:rsidR="0007146E" w:rsidRPr="00A46586" w:rsidRDefault="0007146E" w:rsidP="0007146E">
      <w:pPr>
        <w:pStyle w:val="ListParagraph"/>
        <w:numPr>
          <w:ilvl w:val="0"/>
          <w:numId w:val="19"/>
        </w:numPr>
        <w:spacing w:before="120" w:after="0" w:line="276" w:lineRule="auto"/>
        <w:jc w:val="both"/>
        <w:rPr>
          <w:rFonts w:eastAsia="Times New Roman"/>
          <w:i/>
          <w:szCs w:val="28"/>
        </w:rPr>
      </w:pPr>
      <w:r w:rsidRPr="00A46586">
        <w:rPr>
          <w:rFonts w:eastAsia="Times New Roman"/>
          <w:i/>
          <w:szCs w:val="28"/>
        </w:rPr>
        <w:t>Năm 2022: 7</w:t>
      </w:r>
      <w:r w:rsidR="006E2EF3" w:rsidRPr="00A46586">
        <w:rPr>
          <w:rFonts w:eastAsia="Times New Roman"/>
          <w:i/>
          <w:szCs w:val="28"/>
        </w:rPr>
        <w:t>80</w:t>
      </w:r>
      <w:r w:rsidRPr="00A46586">
        <w:rPr>
          <w:rFonts w:eastAsia="Times New Roman"/>
          <w:i/>
          <w:szCs w:val="28"/>
        </w:rPr>
        <w:t>,</w:t>
      </w:r>
      <w:r w:rsidR="006E2EF3" w:rsidRPr="00A46586">
        <w:rPr>
          <w:rFonts w:eastAsia="Times New Roman"/>
          <w:i/>
          <w:szCs w:val="28"/>
        </w:rPr>
        <w:t>4</w:t>
      </w:r>
      <w:r w:rsidRPr="00A46586">
        <w:rPr>
          <w:rFonts w:eastAsia="Times New Roman"/>
          <w:i/>
          <w:szCs w:val="28"/>
        </w:rPr>
        <w:t xml:space="preserve"> tỷ đồng (chiếm 39,9%)</w:t>
      </w:r>
      <w:r w:rsidR="0053598F">
        <w:rPr>
          <w:rFonts w:eastAsia="Times New Roman"/>
          <w:i/>
          <w:szCs w:val="28"/>
        </w:rPr>
        <w:t xml:space="preserve"> (trong đó kính phí chương trình khuyến nông từ năm 2021 là: 5,7 tỷ đồng).</w:t>
      </w:r>
    </w:p>
    <w:p w:rsidR="0007146E" w:rsidRPr="00A46586" w:rsidRDefault="0007146E" w:rsidP="0007146E">
      <w:pPr>
        <w:pStyle w:val="ListParagraph"/>
        <w:numPr>
          <w:ilvl w:val="0"/>
          <w:numId w:val="19"/>
        </w:numPr>
        <w:spacing w:before="120" w:after="0" w:line="276" w:lineRule="auto"/>
        <w:jc w:val="both"/>
        <w:rPr>
          <w:rFonts w:eastAsia="Times New Roman"/>
          <w:i/>
          <w:szCs w:val="28"/>
        </w:rPr>
      </w:pPr>
      <w:r w:rsidRPr="00A46586">
        <w:rPr>
          <w:rFonts w:eastAsia="Times New Roman"/>
          <w:i/>
          <w:szCs w:val="28"/>
        </w:rPr>
        <w:t>Năm 2023: 7</w:t>
      </w:r>
      <w:r w:rsidR="006E2EF3" w:rsidRPr="00A46586">
        <w:rPr>
          <w:rFonts w:eastAsia="Times New Roman"/>
          <w:i/>
          <w:szCs w:val="28"/>
        </w:rPr>
        <w:t>80</w:t>
      </w:r>
      <w:r w:rsidRPr="00A46586">
        <w:rPr>
          <w:rFonts w:eastAsia="Times New Roman"/>
          <w:i/>
          <w:szCs w:val="28"/>
        </w:rPr>
        <w:t>,4 tỷ đồng (chiếm 39,8%)</w:t>
      </w:r>
    </w:p>
    <w:p w:rsidR="0007146E" w:rsidRPr="00A46586" w:rsidRDefault="0007146E" w:rsidP="0007146E">
      <w:pPr>
        <w:spacing w:before="120"/>
        <w:ind w:left="927"/>
        <w:jc w:val="both"/>
        <w:rPr>
          <w:rFonts w:eastAsia="Times New Roman"/>
          <w:szCs w:val="28"/>
        </w:rPr>
      </w:pPr>
      <w:r w:rsidRPr="00A46586">
        <w:rPr>
          <w:rFonts w:eastAsia="Times New Roman"/>
          <w:szCs w:val="28"/>
        </w:rPr>
        <w:t>- Giai đoạn 2 (2024-2025): 39</w:t>
      </w:r>
      <w:r w:rsidR="006E2EF3" w:rsidRPr="00A46586">
        <w:rPr>
          <w:rFonts w:eastAsia="Times New Roman"/>
          <w:szCs w:val="28"/>
        </w:rPr>
        <w:t>1</w:t>
      </w:r>
      <w:r w:rsidRPr="00A46586">
        <w:rPr>
          <w:rFonts w:eastAsia="Times New Roman"/>
          <w:szCs w:val="28"/>
        </w:rPr>
        <w:t>,</w:t>
      </w:r>
      <w:r w:rsidR="006E2EF3" w:rsidRPr="00A46586">
        <w:rPr>
          <w:rFonts w:eastAsia="Times New Roman"/>
          <w:szCs w:val="28"/>
        </w:rPr>
        <w:t>6</w:t>
      </w:r>
      <w:r w:rsidRPr="00A46586">
        <w:rPr>
          <w:rFonts w:eastAsia="Times New Roman"/>
          <w:szCs w:val="28"/>
        </w:rPr>
        <w:t xml:space="preserve"> tỷ đồng (chiếm 20%), chia ra:</w:t>
      </w:r>
    </w:p>
    <w:p w:rsidR="0007146E" w:rsidRPr="00A46586" w:rsidRDefault="0007146E" w:rsidP="0007146E">
      <w:pPr>
        <w:pStyle w:val="ListParagraph"/>
        <w:numPr>
          <w:ilvl w:val="0"/>
          <w:numId w:val="19"/>
        </w:numPr>
        <w:spacing w:before="120" w:after="0" w:line="276" w:lineRule="auto"/>
        <w:jc w:val="both"/>
        <w:rPr>
          <w:rFonts w:eastAsia="Times New Roman"/>
          <w:i/>
          <w:szCs w:val="28"/>
        </w:rPr>
      </w:pPr>
      <w:r w:rsidRPr="00A46586">
        <w:rPr>
          <w:rFonts w:eastAsia="Times New Roman"/>
          <w:i/>
          <w:szCs w:val="28"/>
        </w:rPr>
        <w:t>Năm 2024: 26</w:t>
      </w:r>
      <w:r w:rsidR="006E2EF3" w:rsidRPr="00A46586">
        <w:rPr>
          <w:rFonts w:eastAsia="Times New Roman"/>
          <w:i/>
          <w:szCs w:val="28"/>
        </w:rPr>
        <w:t>9</w:t>
      </w:r>
      <w:r w:rsidRPr="00A46586">
        <w:rPr>
          <w:rFonts w:eastAsia="Times New Roman"/>
          <w:i/>
          <w:szCs w:val="28"/>
        </w:rPr>
        <w:t xml:space="preserve"> tỷ đồng (chiếm 13,7%)</w:t>
      </w:r>
    </w:p>
    <w:p w:rsidR="00854C49" w:rsidRPr="00A46586" w:rsidRDefault="0007146E" w:rsidP="0007146E">
      <w:pPr>
        <w:pStyle w:val="ListParagraph"/>
        <w:numPr>
          <w:ilvl w:val="0"/>
          <w:numId w:val="19"/>
        </w:numPr>
        <w:spacing w:before="120"/>
        <w:jc w:val="both"/>
        <w:rPr>
          <w:rFonts w:eastAsia="Times New Roman"/>
          <w:i/>
          <w:szCs w:val="28"/>
        </w:rPr>
      </w:pPr>
      <w:r w:rsidRPr="00A46586">
        <w:rPr>
          <w:rFonts w:eastAsia="Times New Roman"/>
          <w:i/>
          <w:szCs w:val="28"/>
        </w:rPr>
        <w:t>Năm 2025: 122,</w:t>
      </w:r>
      <w:r w:rsidR="006E2EF3" w:rsidRPr="00A46586">
        <w:rPr>
          <w:rFonts w:eastAsia="Times New Roman"/>
          <w:i/>
          <w:szCs w:val="28"/>
        </w:rPr>
        <w:t>6</w:t>
      </w:r>
      <w:r w:rsidRPr="00A46586">
        <w:rPr>
          <w:rFonts w:eastAsia="Times New Roman"/>
          <w:i/>
          <w:szCs w:val="28"/>
        </w:rPr>
        <w:t xml:space="preserve"> tỷ đồng (chiếm 6,3%).</w:t>
      </w:r>
    </w:p>
    <w:bookmarkEnd w:id="49"/>
    <w:p w:rsidR="004B15FF" w:rsidRPr="00F75E23" w:rsidRDefault="004B15FF" w:rsidP="004B15FF">
      <w:pPr>
        <w:spacing w:before="120" w:after="0" w:line="276" w:lineRule="auto"/>
        <w:jc w:val="center"/>
        <w:rPr>
          <w:rFonts w:eastAsia="Times New Roman"/>
          <w:bCs/>
          <w:i/>
          <w:szCs w:val="28"/>
        </w:rPr>
      </w:pPr>
      <w:r w:rsidRPr="00F75E23">
        <w:rPr>
          <w:rFonts w:eastAsia="Times New Roman"/>
          <w:bCs/>
          <w:i/>
          <w:szCs w:val="28"/>
        </w:rPr>
        <w:t>(Chi tiết tại Phụ lục 10; 10.1-10.11 kèm theo)</w:t>
      </w:r>
    </w:p>
    <w:p w:rsidR="003E03EA" w:rsidRPr="00F75E23" w:rsidRDefault="003E03EA">
      <w:pPr>
        <w:spacing w:after="160" w:line="259" w:lineRule="auto"/>
        <w:rPr>
          <w:szCs w:val="28"/>
          <w:lang w:val="af-ZA"/>
        </w:rPr>
      </w:pPr>
      <w:r w:rsidRPr="00F75E23">
        <w:rPr>
          <w:szCs w:val="28"/>
          <w:lang w:val="af-ZA"/>
        </w:rPr>
        <w:br w:type="page"/>
      </w:r>
    </w:p>
    <w:p w:rsidR="00BD72F6" w:rsidRPr="00F75E23" w:rsidRDefault="00BD72F6" w:rsidP="00BD72F6">
      <w:pPr>
        <w:pStyle w:val="Heading1"/>
        <w:jc w:val="center"/>
        <w:rPr>
          <w:rFonts w:ascii="Times New Roman" w:hAnsi="Times New Roman" w:cs="Times New Roman"/>
          <w:b/>
          <w:color w:val="auto"/>
          <w:sz w:val="28"/>
          <w:szCs w:val="28"/>
        </w:rPr>
      </w:pPr>
      <w:bookmarkStart w:id="50" w:name="_Toc97074194"/>
      <w:r w:rsidRPr="00F75E23">
        <w:rPr>
          <w:rFonts w:ascii="Times New Roman" w:hAnsi="Times New Roman" w:cs="Times New Roman"/>
          <w:b/>
          <w:color w:val="auto"/>
          <w:sz w:val="28"/>
          <w:szCs w:val="28"/>
        </w:rPr>
        <w:lastRenderedPageBreak/>
        <w:t xml:space="preserve">PHẦN </w:t>
      </w:r>
      <w:r w:rsidR="0006124E">
        <w:rPr>
          <w:rFonts w:ascii="Times New Roman" w:hAnsi="Times New Roman" w:cs="Times New Roman"/>
          <w:b/>
          <w:color w:val="auto"/>
          <w:sz w:val="28"/>
          <w:szCs w:val="28"/>
        </w:rPr>
        <w:t>3</w:t>
      </w:r>
      <w:bookmarkEnd w:id="50"/>
    </w:p>
    <w:p w:rsidR="00BD72F6" w:rsidRPr="00F75E23" w:rsidRDefault="00BD72F6" w:rsidP="00BD72F6">
      <w:pPr>
        <w:pStyle w:val="Heading1"/>
        <w:spacing w:line="276" w:lineRule="auto"/>
        <w:jc w:val="center"/>
        <w:rPr>
          <w:rFonts w:ascii="Times New Roman" w:hAnsi="Times New Roman" w:cs="Times New Roman"/>
          <w:b/>
          <w:color w:val="auto"/>
          <w:sz w:val="28"/>
          <w:szCs w:val="28"/>
        </w:rPr>
      </w:pPr>
      <w:bookmarkStart w:id="51" w:name="_Toc97074195"/>
      <w:r>
        <w:rPr>
          <w:rFonts w:ascii="Times New Roman" w:hAnsi="Times New Roman" w:cs="Times New Roman"/>
          <w:b/>
          <w:color w:val="auto"/>
          <w:sz w:val="28"/>
          <w:szCs w:val="28"/>
        </w:rPr>
        <w:t>MỞ RỘNG</w:t>
      </w:r>
      <w:r w:rsidRPr="00F75E23">
        <w:rPr>
          <w:rFonts w:ascii="Times New Roman" w:hAnsi="Times New Roman" w:cs="Times New Roman"/>
          <w:b/>
          <w:color w:val="auto"/>
          <w:sz w:val="28"/>
          <w:szCs w:val="28"/>
        </w:rPr>
        <w:t xml:space="preserve"> VÙNG NGUYÊN LIỆU </w:t>
      </w:r>
      <w:r>
        <w:rPr>
          <w:rFonts w:ascii="Times New Roman" w:hAnsi="Times New Roman" w:cs="Times New Roman"/>
          <w:b/>
          <w:color w:val="auto"/>
          <w:sz w:val="28"/>
          <w:szCs w:val="28"/>
        </w:rPr>
        <w:t>CÀ PHÊ TÂY NGUYÊN TẠI 02 TỈNH ĐẮK NÔNG VÀ KON TUM</w:t>
      </w:r>
      <w:bookmarkEnd w:id="51"/>
    </w:p>
    <w:p w:rsidR="00BD72F6" w:rsidRPr="00BD72F6" w:rsidRDefault="00BD72F6" w:rsidP="00BD72F6">
      <w:pPr>
        <w:widowControl w:val="0"/>
        <w:autoSpaceDE w:val="0"/>
        <w:autoSpaceDN w:val="0"/>
        <w:spacing w:before="121" w:after="0" w:line="288" w:lineRule="auto"/>
        <w:ind w:right="-288" w:firstLine="720"/>
        <w:jc w:val="both"/>
        <w:rPr>
          <w:rFonts w:eastAsia="Helvetica"/>
          <w:szCs w:val="28"/>
          <w:shd w:val="clear" w:color="auto" w:fill="FFFFFF"/>
        </w:rPr>
      </w:pPr>
    </w:p>
    <w:p w:rsidR="00BD72F6" w:rsidRPr="009641C3" w:rsidRDefault="00BD72F6" w:rsidP="009641C3">
      <w:pPr>
        <w:pStyle w:val="Heading1"/>
        <w:ind w:firstLine="562"/>
        <w:jc w:val="both"/>
        <w:rPr>
          <w:rFonts w:ascii="Times New Roman" w:eastAsia="Times New Roman" w:hAnsi="Times New Roman" w:cs="Times New Roman"/>
          <w:b/>
          <w:noProof/>
          <w:color w:val="auto"/>
          <w:sz w:val="28"/>
          <w:szCs w:val="28"/>
        </w:rPr>
      </w:pPr>
      <w:bookmarkStart w:id="52" w:name="_Toc97074196"/>
      <w:r w:rsidRPr="009641C3">
        <w:rPr>
          <w:rFonts w:ascii="Times New Roman" w:eastAsia="Times New Roman" w:hAnsi="Times New Roman" w:cs="Times New Roman"/>
          <w:b/>
          <w:noProof/>
          <w:color w:val="auto"/>
          <w:sz w:val="28"/>
          <w:szCs w:val="28"/>
        </w:rPr>
        <w:t>I. LÍ DO MỞ RỘNG VÙNG NGUYÊN LIỆU CÀ PHÊ TÂY NGUYÊN</w:t>
      </w:r>
      <w:bookmarkEnd w:id="52"/>
    </w:p>
    <w:p w:rsidR="00BD72F6" w:rsidRPr="00F75E23" w:rsidRDefault="00BD72F6" w:rsidP="00133D26">
      <w:pPr>
        <w:widowControl w:val="0"/>
        <w:autoSpaceDE w:val="0"/>
        <w:autoSpaceDN w:val="0"/>
        <w:spacing w:before="121" w:after="0" w:line="288" w:lineRule="auto"/>
        <w:ind w:right="-288" w:firstLine="562"/>
        <w:jc w:val="both"/>
        <w:rPr>
          <w:rFonts w:eastAsia="Helvetica"/>
          <w:szCs w:val="28"/>
          <w:shd w:val="clear" w:color="auto" w:fill="FFFFFF"/>
          <w:lang w:val="vi-VN"/>
        </w:rPr>
      </w:pPr>
      <w:r w:rsidRPr="00F75E23">
        <w:rPr>
          <w:rFonts w:eastAsia="Helvetica"/>
          <w:szCs w:val="28"/>
          <w:shd w:val="clear" w:color="auto" w:fill="FFFFFF"/>
        </w:rPr>
        <w:t xml:space="preserve">Hiện nay, </w:t>
      </w:r>
      <w:r w:rsidRPr="00F75E23">
        <w:rPr>
          <w:rFonts w:eastAsia="Helvetica"/>
          <w:szCs w:val="28"/>
          <w:shd w:val="clear" w:color="auto" w:fill="FFFFFF"/>
          <w:lang w:val="vi-VN"/>
        </w:rPr>
        <w:t xml:space="preserve">vùng Tây Nguyên (Kon Tum, Gia Lai, Đắc Lắk, Đắc Nông và Lâm Đồng) </w:t>
      </w:r>
      <w:r w:rsidRPr="00F75E23">
        <w:rPr>
          <w:rFonts w:eastAsia="Helvetica"/>
          <w:szCs w:val="28"/>
          <w:shd w:val="clear" w:color="auto" w:fill="FFFFFF"/>
        </w:rPr>
        <w:t xml:space="preserve">có tổng </w:t>
      </w:r>
      <w:r w:rsidRPr="00F75E23">
        <w:rPr>
          <w:rFonts w:eastAsia="Helvetica"/>
          <w:szCs w:val="28"/>
          <w:shd w:val="clear" w:color="auto" w:fill="FFFFFF"/>
          <w:lang w:val="vi-VN"/>
        </w:rPr>
        <w:t>diện tích</w:t>
      </w:r>
      <w:r w:rsidRPr="00F75E23">
        <w:rPr>
          <w:rFonts w:eastAsia="Helvetica"/>
          <w:szCs w:val="28"/>
          <w:shd w:val="clear" w:color="auto" w:fill="FFFFFF"/>
        </w:rPr>
        <w:t xml:space="preserve"> cà phê</w:t>
      </w:r>
      <w:r w:rsidRPr="00F75E23">
        <w:rPr>
          <w:rFonts w:eastAsia="Helvetica"/>
          <w:szCs w:val="28"/>
          <w:shd w:val="clear" w:color="auto" w:fill="FFFFFF"/>
          <w:lang w:val="vi-VN"/>
        </w:rPr>
        <w:t xml:space="preserve"> khoảng 639.000 ha (chiếm tỷ lệ 92% so với cả nước), năng suất 28,5 tấn/ha (cao gấp 1,1 lần so với cả nước), sản lượng khoảng 1.669.000 tấn (chiếm tỷ lệ 95% so với cả nước).</w:t>
      </w:r>
    </w:p>
    <w:p w:rsidR="00BD72F6" w:rsidRPr="00F75E23" w:rsidRDefault="00BD72F6" w:rsidP="00133D26">
      <w:pPr>
        <w:widowControl w:val="0"/>
        <w:autoSpaceDE w:val="0"/>
        <w:autoSpaceDN w:val="0"/>
        <w:spacing w:before="121" w:after="0" w:line="288" w:lineRule="auto"/>
        <w:ind w:right="-288" w:firstLine="562"/>
        <w:jc w:val="both"/>
        <w:rPr>
          <w:szCs w:val="28"/>
        </w:rPr>
      </w:pPr>
      <w:r w:rsidRPr="00F75E23">
        <w:rPr>
          <w:szCs w:val="28"/>
        </w:rPr>
        <w:t xml:space="preserve">Tuy nhiên, ngành hàng cà phê Tây Nguyên </w:t>
      </w:r>
      <w:r w:rsidRPr="00F75E23">
        <w:rPr>
          <w:w w:val="101"/>
          <w:szCs w:val="28"/>
          <w:lang w:val="nl-NL"/>
        </w:rPr>
        <w:t>còn tiềm ẩn nhiều yếu tố rủi ro và thiếu bền vững. Những vấn đề bất cập hiện nay cụ thể là:</w:t>
      </w:r>
    </w:p>
    <w:p w:rsidR="00BD72F6" w:rsidRPr="00F75E23" w:rsidRDefault="00BD72F6" w:rsidP="00133D26">
      <w:pPr>
        <w:widowControl w:val="0"/>
        <w:autoSpaceDE w:val="0"/>
        <w:autoSpaceDN w:val="0"/>
        <w:spacing w:before="121" w:after="0" w:line="288" w:lineRule="auto"/>
        <w:ind w:right="-288" w:firstLine="562"/>
        <w:jc w:val="both"/>
        <w:rPr>
          <w:spacing w:val="-2"/>
          <w:szCs w:val="28"/>
          <w:lang w:val="af-ZA"/>
        </w:rPr>
      </w:pPr>
      <w:r w:rsidRPr="00F75E23">
        <w:rPr>
          <w:spacing w:val="-2"/>
          <w:szCs w:val="28"/>
          <w:lang w:val="af-ZA"/>
        </w:rPr>
        <w:t xml:space="preserve">- Hầu </w:t>
      </w:r>
      <w:r w:rsidRPr="00F75E23">
        <w:rPr>
          <w:szCs w:val="28"/>
        </w:rPr>
        <w:t>hết</w:t>
      </w:r>
      <w:r w:rsidRPr="00F75E23">
        <w:rPr>
          <w:spacing w:val="-2"/>
          <w:szCs w:val="28"/>
          <w:lang w:val="af-ZA"/>
        </w:rPr>
        <w:t xml:space="preserve"> các doanh nghiệp Việt Nam chủ yếu thu mua, chế biến và xuất khẩu cà phê dưới dạng sản phẩm nhân xô, loại hàng hóa mà các nước nhập khẩu chỉ xem là nguyên liệu thô do đó giá trị mang lại cho ngành hàng cà phê chưa thật sự đáp ứng được sự kỳ vọng của người sản xuất cà phê. </w:t>
      </w:r>
    </w:p>
    <w:p w:rsidR="00BD72F6" w:rsidRPr="00F75E23" w:rsidRDefault="00BD72F6" w:rsidP="00133D26">
      <w:pPr>
        <w:widowControl w:val="0"/>
        <w:autoSpaceDE w:val="0"/>
        <w:autoSpaceDN w:val="0"/>
        <w:spacing w:before="121" w:after="0" w:line="288" w:lineRule="auto"/>
        <w:ind w:right="-288" w:firstLine="562"/>
        <w:jc w:val="both"/>
        <w:rPr>
          <w:spacing w:val="-2"/>
          <w:szCs w:val="28"/>
          <w:lang w:val="af-ZA"/>
        </w:rPr>
      </w:pPr>
      <w:r w:rsidRPr="00F75E23">
        <w:rPr>
          <w:spacing w:val="-2"/>
          <w:szCs w:val="28"/>
          <w:lang w:val="af-ZA"/>
        </w:rPr>
        <w:t xml:space="preserve">- Chuỗi cung </w:t>
      </w:r>
      <w:r w:rsidRPr="00F75E23">
        <w:rPr>
          <w:szCs w:val="28"/>
        </w:rPr>
        <w:t>ứng</w:t>
      </w:r>
      <w:r w:rsidRPr="00F75E23">
        <w:rPr>
          <w:spacing w:val="-2"/>
          <w:szCs w:val="28"/>
          <w:lang w:val="af-ZA"/>
        </w:rPr>
        <w:t xml:space="preserve"> cà phê còn phải qua nhiều khâu trung gian, chi phí logistics ngày càng cao, giá trị thăng dư từ hạt cà phê mang lại người nông dân trực tiếp sản xuất cà phê vốn nhỏ lẻ, manh mún lại càng khó khăn. Mặc dù là nước đứng thứ hai về sản lượng xuất khẩu cà phê trên thế giới </w:t>
      </w:r>
      <w:r w:rsidRPr="00F75E23">
        <w:rPr>
          <w:spacing w:val="-2"/>
          <w:szCs w:val="28"/>
          <w:shd w:val="clear" w:color="auto" w:fill="FFFFFF"/>
          <w:lang w:val="af-ZA"/>
        </w:rPr>
        <w:t>sau Brazil</w:t>
      </w:r>
      <w:r w:rsidRPr="00F75E23">
        <w:rPr>
          <w:spacing w:val="-2"/>
          <w:szCs w:val="28"/>
          <w:lang w:val="af-ZA"/>
        </w:rPr>
        <w:t xml:space="preserve"> nhưng thị trường sản phẩm cà phê cao cấp vẫn chưa nhắc đến Việt Nam. Nguyên nhân là do không có nhiều doanh nghiệp hướng đến sản xuất cà phê chất lượng cao, cà phê chất lượng tại Việt Nam.</w:t>
      </w:r>
    </w:p>
    <w:p w:rsidR="00BD72F6" w:rsidRPr="00F75E23" w:rsidRDefault="00BD72F6" w:rsidP="00133D26">
      <w:pPr>
        <w:widowControl w:val="0"/>
        <w:autoSpaceDE w:val="0"/>
        <w:autoSpaceDN w:val="0"/>
        <w:spacing w:before="121" w:after="0" w:line="288" w:lineRule="auto"/>
        <w:ind w:right="-288" w:firstLine="562"/>
        <w:jc w:val="both"/>
        <w:rPr>
          <w:szCs w:val="28"/>
        </w:rPr>
      </w:pPr>
      <w:r w:rsidRPr="00F75E23">
        <w:rPr>
          <w:szCs w:val="28"/>
        </w:rPr>
        <w:t>- Hình thức tổ chức sản xuất cà phê hiện nay của tỉnh chủ yếu là sản xuất nông hộ, quy mô diện tích nhỏ, manh mún. Cơ sở hạ tầng phục vụ sản xuất ngày càng xuống cấp và chưa đồng bộ, vấn đề thiếu sân phơi, nhà kho, thiết bị chế biến, thiếu nhân công, nhất là lao động thu hái, chế biến cà phê khi vào vụ thu hoạch đã ảnh hưởng không nhỏ đến chất lượng sản phẩm.</w:t>
      </w:r>
    </w:p>
    <w:p w:rsidR="00BD72F6" w:rsidRPr="00F75E23" w:rsidRDefault="00BD72F6" w:rsidP="00133D26">
      <w:pPr>
        <w:widowControl w:val="0"/>
        <w:autoSpaceDE w:val="0"/>
        <w:autoSpaceDN w:val="0"/>
        <w:spacing w:before="121" w:after="0" w:line="288" w:lineRule="auto"/>
        <w:ind w:right="-288" w:firstLine="562"/>
        <w:jc w:val="both"/>
        <w:rPr>
          <w:szCs w:val="28"/>
        </w:rPr>
      </w:pPr>
      <w:r w:rsidRPr="00F75E23">
        <w:rPr>
          <w:szCs w:val="28"/>
        </w:rPr>
        <w:t xml:space="preserve">- Sản phẩm cà phê được chế biến sâu còn nhiều hạn chế do vậy giá cà phê nhân xuất khẩu cũng như giá trị gia tăng thấp, ảnh hưởng đến thu nhập của người nông dân. </w:t>
      </w:r>
      <w:r w:rsidRPr="00F75E23">
        <w:rPr>
          <w:szCs w:val="28"/>
          <w:shd w:val="clear" w:color="auto" w:fill="FFFFFF"/>
          <w:lang w:val="pt-BR"/>
        </w:rPr>
        <w:t xml:space="preserve">Công tác thu hút, mời gọi các dự án đầu tư vào </w:t>
      </w:r>
      <w:r w:rsidRPr="00F75E23">
        <w:rPr>
          <w:szCs w:val="28"/>
          <w:lang w:val="pt-BR"/>
        </w:rPr>
        <w:t xml:space="preserve">sản xuất, chế biến cà phê </w:t>
      </w:r>
      <w:r w:rsidRPr="00F75E23">
        <w:rPr>
          <w:szCs w:val="28"/>
        </w:rPr>
        <w:t>đã được các cấp, các ngành quan tâm, chú trọng nhưng chưa đồng bộ. Việc triển khai chính sách đối với ngành cà phê vẫn còn nhiều bất cập, thiếu thực tiễn, chưa đầy đủ và đồng bộ, dẫn đến khó khăn cho cả doanh nghiệp và người nông dân.</w:t>
      </w:r>
    </w:p>
    <w:p w:rsidR="00BD72F6" w:rsidRDefault="00BD72F6" w:rsidP="00133D26">
      <w:pPr>
        <w:widowControl w:val="0"/>
        <w:autoSpaceDE w:val="0"/>
        <w:autoSpaceDN w:val="0"/>
        <w:spacing w:before="121" w:after="0" w:line="288" w:lineRule="auto"/>
        <w:ind w:right="-288" w:firstLine="562"/>
        <w:jc w:val="both"/>
        <w:rPr>
          <w:szCs w:val="28"/>
        </w:rPr>
      </w:pPr>
      <w:r w:rsidRPr="00F75E23">
        <w:rPr>
          <w:szCs w:val="28"/>
        </w:rPr>
        <w:t xml:space="preserve">Hiện nay, trong Đề án thí điểm phát triển vùng nguyên liệu nông, lâm sản đạt chuẩn, đã có 02 tỉnh Gia Lai và Đắk Lắk tham gia thí điểm xây dựng vùng nguyên </w:t>
      </w:r>
      <w:r w:rsidRPr="00F75E23">
        <w:rPr>
          <w:szCs w:val="28"/>
        </w:rPr>
        <w:lastRenderedPageBreak/>
        <w:t>liệu cà phê trên địa bàn 02 tỉnh với tổng diện tích 11.200 ha. Với quy mô diện tích thí điểm này là quá ít so với tổng diện tích cà phê trên địa bàn Tây Nguyên. Do đó, dể nâng cao chất lượng ngành hàng cà phê Tây Nguyên, việc mở rộng Đề án phát triển vùng nguyên liệu cà phê thêm 02 tỉnh Đắk Nông và Kon Tum là rất cần thiết.</w:t>
      </w:r>
    </w:p>
    <w:p w:rsidR="009641C3" w:rsidRPr="009641C3" w:rsidRDefault="009641C3" w:rsidP="009641C3">
      <w:pPr>
        <w:pStyle w:val="Heading1"/>
        <w:ind w:firstLine="562"/>
        <w:jc w:val="both"/>
        <w:rPr>
          <w:rFonts w:ascii="Times New Roman" w:eastAsia="Times New Roman" w:hAnsi="Times New Roman" w:cs="Times New Roman"/>
          <w:b/>
          <w:noProof/>
          <w:color w:val="auto"/>
          <w:sz w:val="28"/>
          <w:szCs w:val="28"/>
        </w:rPr>
      </w:pPr>
      <w:bookmarkStart w:id="53" w:name="_Toc97074197"/>
      <w:r w:rsidRPr="009641C3">
        <w:rPr>
          <w:rFonts w:ascii="Times New Roman" w:eastAsia="Times New Roman" w:hAnsi="Times New Roman" w:cs="Times New Roman"/>
          <w:b/>
          <w:noProof/>
          <w:color w:val="auto"/>
          <w:sz w:val="28"/>
          <w:szCs w:val="28"/>
        </w:rPr>
        <w:t>I</w:t>
      </w:r>
      <w:r>
        <w:rPr>
          <w:rFonts w:ascii="Times New Roman" w:eastAsia="Times New Roman" w:hAnsi="Times New Roman" w:cs="Times New Roman"/>
          <w:b/>
          <w:noProof/>
          <w:color w:val="auto"/>
          <w:sz w:val="28"/>
          <w:szCs w:val="28"/>
        </w:rPr>
        <w:t>I</w:t>
      </w:r>
      <w:r w:rsidRPr="009641C3">
        <w:rPr>
          <w:rFonts w:ascii="Times New Roman" w:eastAsia="Times New Roman" w:hAnsi="Times New Roman" w:cs="Times New Roman"/>
          <w:b/>
          <w:noProof/>
          <w:color w:val="auto"/>
          <w:sz w:val="28"/>
          <w:szCs w:val="28"/>
        </w:rPr>
        <w:t xml:space="preserve">. </w:t>
      </w:r>
      <w:r>
        <w:rPr>
          <w:rFonts w:ascii="Times New Roman" w:eastAsia="Times New Roman" w:hAnsi="Times New Roman" w:cs="Times New Roman"/>
          <w:b/>
          <w:noProof/>
          <w:color w:val="auto"/>
          <w:sz w:val="28"/>
          <w:szCs w:val="28"/>
        </w:rPr>
        <w:t xml:space="preserve">NỘI DUNG MỞ RỘNG </w:t>
      </w:r>
      <w:r w:rsidRPr="009641C3">
        <w:rPr>
          <w:rFonts w:ascii="Times New Roman" w:eastAsia="Times New Roman" w:hAnsi="Times New Roman" w:cs="Times New Roman"/>
          <w:b/>
          <w:noProof/>
          <w:color w:val="auto"/>
          <w:sz w:val="28"/>
          <w:szCs w:val="28"/>
        </w:rPr>
        <w:t>VÙNG NGUYÊN LIỆU CÀ PHÊ TÂY NGUYÊN</w:t>
      </w:r>
      <w:r>
        <w:rPr>
          <w:rFonts w:ascii="Times New Roman" w:eastAsia="Times New Roman" w:hAnsi="Times New Roman" w:cs="Times New Roman"/>
          <w:b/>
          <w:noProof/>
          <w:color w:val="auto"/>
          <w:sz w:val="28"/>
          <w:szCs w:val="28"/>
        </w:rPr>
        <w:t xml:space="preserve"> TẠI 02 TỈNH</w:t>
      </w:r>
      <w:bookmarkEnd w:id="53"/>
    </w:p>
    <w:p w:rsidR="00BD72F6" w:rsidRPr="00CB6D2F" w:rsidRDefault="00BD72F6" w:rsidP="00133D26">
      <w:pPr>
        <w:widowControl w:val="0"/>
        <w:autoSpaceDE w:val="0"/>
        <w:autoSpaceDN w:val="0"/>
        <w:spacing w:before="121" w:after="0" w:line="288" w:lineRule="auto"/>
        <w:ind w:right="-288" w:firstLine="562"/>
        <w:jc w:val="both"/>
        <w:rPr>
          <w:szCs w:val="28"/>
          <w:lang w:val="es-MX"/>
        </w:rPr>
      </w:pPr>
      <w:r w:rsidRPr="00F75E23">
        <w:rPr>
          <w:rFonts w:eastAsia="Times New Roman"/>
          <w:szCs w:val="28"/>
        </w:rPr>
        <w:t xml:space="preserve">Căn cứ văn bản số 6855/UBND-KTN ngày 24/11/2021 của UBND tỉnh Đắk Nông gửi </w:t>
      </w:r>
      <w:r w:rsidRPr="00F75E23">
        <w:rPr>
          <w:szCs w:val="28"/>
          <w:lang w:val="es-MX"/>
        </w:rPr>
        <w:t>Bộ Nông nghiệp và PTNT</w:t>
      </w:r>
      <w:r w:rsidR="00CB6D2F">
        <w:rPr>
          <w:szCs w:val="28"/>
          <w:lang w:val="es-MX"/>
        </w:rPr>
        <w:t>;</w:t>
      </w:r>
      <w:r w:rsidR="00CB6D2F" w:rsidRPr="00CB6D2F">
        <w:rPr>
          <w:szCs w:val="28"/>
          <w:lang w:val="es-MX"/>
        </w:rPr>
        <w:t xml:space="preserve"> </w:t>
      </w:r>
      <w:r w:rsidR="00CB6D2F" w:rsidRPr="00A15E87">
        <w:rPr>
          <w:szCs w:val="28"/>
          <w:lang w:val="es-MX"/>
        </w:rPr>
        <w:t xml:space="preserve">Văn bản số </w:t>
      </w:r>
      <w:r w:rsidR="00CB6D2F" w:rsidRPr="00A15E87">
        <w:t>3319/SNN-CCPTNT ngày 1/12/2021 của Sở Nông nghiệp và PTNT tỉnh Kon Tum</w:t>
      </w:r>
      <w:r w:rsidR="00972A33" w:rsidRPr="00B71443">
        <w:rPr>
          <w:szCs w:val="28"/>
          <w:lang w:val="es-MX"/>
        </w:rPr>
        <w:t xml:space="preserve">; </w:t>
      </w:r>
      <w:r w:rsidR="00A15E87" w:rsidRPr="00B71443">
        <w:rPr>
          <w:szCs w:val="28"/>
          <w:lang w:val="es-MX"/>
        </w:rPr>
        <w:t>Tờ trình số 41/TTr-SNN ngày 03/3/2022 của Sở Nông nghiệp và PTNT tỉnh Kon Tum</w:t>
      </w:r>
      <w:r w:rsidR="002B3A90" w:rsidRPr="00B71443">
        <w:rPr>
          <w:szCs w:val="28"/>
          <w:lang w:val="es-MX"/>
        </w:rPr>
        <w:t xml:space="preserve">; </w:t>
      </w:r>
      <w:r w:rsidR="00B71443" w:rsidRPr="00B71443">
        <w:rPr>
          <w:szCs w:val="28"/>
          <w:lang w:val="nl-NL"/>
        </w:rPr>
        <w:t>Công văn số 679/UBND-NNTN ngày 11/3/2022 của UBND tỉnh Kon Tum; Công văn số 517/SNN-PTNT ngày 16/3/2022 của Sở Nông nghiệp và PTNT tỉnh Đắk Nông</w:t>
      </w:r>
      <w:r w:rsidR="00A15E87" w:rsidRPr="00B71443">
        <w:rPr>
          <w:szCs w:val="28"/>
          <w:lang w:val="es-MX"/>
        </w:rPr>
        <w:t xml:space="preserve"> </w:t>
      </w:r>
      <w:r w:rsidR="00B71443">
        <w:rPr>
          <w:szCs w:val="28"/>
          <w:lang w:val="es-MX"/>
        </w:rPr>
        <w:t xml:space="preserve">về </w:t>
      </w:r>
      <w:r w:rsidR="00A15E87" w:rsidRPr="00B71443">
        <w:rPr>
          <w:szCs w:val="28"/>
          <w:lang w:val="es-MX"/>
        </w:rPr>
        <w:t>đ</w:t>
      </w:r>
      <w:r w:rsidR="00A15E87" w:rsidRPr="00B71443">
        <w:t>ề nghị đăng ký tham gia Đề án thí điểm xây dựng vùng nguyên liệu nông, lâm sản đạt chuẩn tiêu thụ trong nước và xuất khẩu giai đoạn 2021-2025 của Bộ Nông nghiệp</w:t>
      </w:r>
      <w:r w:rsidR="00A15E87">
        <w:t xml:space="preserve"> và Phát triển nông thôn</w:t>
      </w:r>
      <w:r w:rsidRPr="00F75E23">
        <w:t>. Nội dung đề án do 02 tỉnh đề xuất cụ thể như sau:</w:t>
      </w:r>
      <w:r w:rsidR="00B71443" w:rsidRPr="00B71443">
        <w:rPr>
          <w:szCs w:val="28"/>
          <w:lang w:val="nl-NL"/>
        </w:rPr>
        <w:t xml:space="preserve"> </w:t>
      </w:r>
    </w:p>
    <w:p w:rsidR="00BD72F6" w:rsidRPr="009641C3" w:rsidRDefault="00BD72F6" w:rsidP="009641C3">
      <w:pPr>
        <w:pStyle w:val="Heading2"/>
        <w:spacing w:before="120" w:line="276" w:lineRule="auto"/>
        <w:ind w:firstLine="567"/>
        <w:jc w:val="both"/>
        <w:rPr>
          <w:rFonts w:ascii="Times New Roman" w:hAnsi="Times New Roman" w:cs="Times New Roman"/>
          <w:b/>
          <w:color w:val="auto"/>
          <w:sz w:val="28"/>
          <w:szCs w:val="28"/>
          <w:lang w:val="nl-NL"/>
        </w:rPr>
      </w:pPr>
      <w:bookmarkStart w:id="54" w:name="_Toc97074198"/>
      <w:r w:rsidRPr="009641C3">
        <w:rPr>
          <w:rFonts w:ascii="Times New Roman" w:hAnsi="Times New Roman" w:cs="Times New Roman"/>
          <w:b/>
          <w:color w:val="auto"/>
          <w:sz w:val="28"/>
          <w:szCs w:val="28"/>
          <w:lang w:val="nl-NL"/>
        </w:rPr>
        <w:t>2.1. Nội dung Đề án tỉnh Đắk Nông</w:t>
      </w:r>
      <w:bookmarkEnd w:id="54"/>
    </w:p>
    <w:p w:rsidR="00BD72F6" w:rsidRPr="00F75E23" w:rsidRDefault="00BD72F6" w:rsidP="00BD72F6">
      <w:pPr>
        <w:widowControl w:val="0"/>
        <w:autoSpaceDE w:val="0"/>
        <w:autoSpaceDN w:val="0"/>
        <w:spacing w:before="121" w:after="0" w:line="288" w:lineRule="auto"/>
        <w:ind w:right="-288" w:firstLine="720"/>
        <w:jc w:val="both"/>
        <w:rPr>
          <w:rFonts w:eastAsia="Times New Roman"/>
          <w:b/>
          <w:szCs w:val="28"/>
        </w:rPr>
      </w:pPr>
      <w:r w:rsidRPr="00F75E23">
        <w:rPr>
          <w:rFonts w:eastAsia="Times New Roman"/>
          <w:b/>
          <w:szCs w:val="28"/>
        </w:rPr>
        <w:t>a) Quy mô, địa bàn thực hiện</w:t>
      </w:r>
    </w:p>
    <w:p w:rsidR="00BD72F6" w:rsidRPr="00F75E23" w:rsidRDefault="00BD72F6" w:rsidP="00BD72F6">
      <w:pPr>
        <w:widowControl w:val="0"/>
        <w:autoSpaceDE w:val="0"/>
        <w:autoSpaceDN w:val="0"/>
        <w:spacing w:before="121" w:after="0" w:line="288" w:lineRule="auto"/>
        <w:ind w:right="-288" w:firstLine="720"/>
        <w:jc w:val="both"/>
        <w:rPr>
          <w:rFonts w:eastAsia="Times New Roman"/>
          <w:szCs w:val="28"/>
        </w:rPr>
      </w:pPr>
      <w:r w:rsidRPr="00F75E23">
        <w:rPr>
          <w:rFonts w:eastAsia="Times New Roman"/>
          <w:szCs w:val="28"/>
        </w:rPr>
        <w:t>- Quy mô: Phát triển vùng sản xuất nguyên liệu cà phê chất lượng với diện tích 2.</w:t>
      </w:r>
      <w:r w:rsidR="00E8627D">
        <w:rPr>
          <w:rFonts w:eastAsia="Times New Roman"/>
          <w:szCs w:val="28"/>
        </w:rPr>
        <w:t>000</w:t>
      </w:r>
      <w:r w:rsidRPr="00F75E23">
        <w:rPr>
          <w:rFonts w:eastAsia="Times New Roman"/>
          <w:szCs w:val="28"/>
        </w:rPr>
        <w:t xml:space="preserve"> ha tại 14 HTX cà phê với 918 hộ thành viên của 0</w:t>
      </w:r>
      <w:r w:rsidR="00E8627D">
        <w:rPr>
          <w:rFonts w:eastAsia="Times New Roman"/>
          <w:szCs w:val="28"/>
        </w:rPr>
        <w:t>1</w:t>
      </w:r>
      <w:r w:rsidRPr="00F75E23">
        <w:rPr>
          <w:rFonts w:eastAsia="Times New Roman"/>
          <w:szCs w:val="28"/>
        </w:rPr>
        <w:t xml:space="preserve"> huyện và 01 thành phố trên địa bàn tỉnh.</w:t>
      </w:r>
    </w:p>
    <w:p w:rsidR="00BD72F6" w:rsidRPr="00F75E23" w:rsidRDefault="00BD72F6" w:rsidP="00BD72F6">
      <w:pPr>
        <w:widowControl w:val="0"/>
        <w:autoSpaceDE w:val="0"/>
        <w:autoSpaceDN w:val="0"/>
        <w:spacing w:before="121" w:after="0" w:line="288" w:lineRule="auto"/>
        <w:ind w:right="-288" w:firstLine="720"/>
        <w:jc w:val="both"/>
        <w:rPr>
          <w:rFonts w:eastAsia="Times New Roman"/>
          <w:szCs w:val="28"/>
        </w:rPr>
      </w:pPr>
      <w:r w:rsidRPr="00F75E23">
        <w:rPr>
          <w:rFonts w:eastAsia="Times New Roman"/>
          <w:szCs w:val="28"/>
        </w:rPr>
        <w:t>- Địa điểm: huyện Đắk Song và TP.Gia Nghĩa.</w:t>
      </w:r>
    </w:p>
    <w:p w:rsidR="00BD72F6" w:rsidRPr="00F75E23" w:rsidRDefault="003B6F43" w:rsidP="00BD72F6">
      <w:pPr>
        <w:widowControl w:val="0"/>
        <w:autoSpaceDE w:val="0"/>
        <w:autoSpaceDN w:val="0"/>
        <w:spacing w:before="121" w:after="0" w:line="288" w:lineRule="auto"/>
        <w:ind w:right="-288" w:firstLine="720"/>
        <w:jc w:val="both"/>
        <w:rPr>
          <w:rFonts w:eastAsia="Times New Roman"/>
          <w:b/>
          <w:szCs w:val="28"/>
        </w:rPr>
      </w:pPr>
      <w:r>
        <w:rPr>
          <w:rFonts w:eastAsia="Times New Roman"/>
          <w:b/>
          <w:szCs w:val="28"/>
        </w:rPr>
        <w:t>b) Các Dự án thành phần</w:t>
      </w:r>
    </w:p>
    <w:p w:rsidR="00BD72F6" w:rsidRPr="00F75E23" w:rsidRDefault="00BD72F6" w:rsidP="00BD72F6">
      <w:pPr>
        <w:widowControl w:val="0"/>
        <w:autoSpaceDE w:val="0"/>
        <w:autoSpaceDN w:val="0"/>
        <w:spacing w:before="121" w:after="0" w:line="288" w:lineRule="auto"/>
        <w:ind w:right="-288" w:firstLine="720"/>
        <w:jc w:val="both"/>
        <w:rPr>
          <w:rFonts w:eastAsia="Times New Roman"/>
          <w:b/>
          <w:i/>
          <w:szCs w:val="28"/>
        </w:rPr>
      </w:pPr>
      <w:r w:rsidRPr="00F75E23">
        <w:rPr>
          <w:rFonts w:eastAsia="Times New Roman"/>
          <w:b/>
          <w:i/>
          <w:szCs w:val="28"/>
        </w:rPr>
        <w:t>i) Dự án 1: Đầu tư kết cấu hạ tầng liên kết vùng hỗ trợ hợp tác xã phát triển vùng nguyên liệu cà phê</w:t>
      </w:r>
    </w:p>
    <w:p w:rsidR="00BD72F6" w:rsidRPr="00F75E23" w:rsidRDefault="00BD72F6" w:rsidP="00876A79">
      <w:pPr>
        <w:widowControl w:val="0"/>
        <w:autoSpaceDE w:val="0"/>
        <w:autoSpaceDN w:val="0"/>
        <w:spacing w:before="120" w:after="0" w:line="276" w:lineRule="auto"/>
        <w:ind w:right="-288" w:firstLine="720"/>
        <w:jc w:val="both"/>
        <w:rPr>
          <w:rFonts w:eastAsia="Times New Roman"/>
          <w:szCs w:val="28"/>
        </w:rPr>
      </w:pPr>
      <w:r w:rsidRPr="00F75E23">
        <w:rPr>
          <w:rFonts w:eastAsia="Times New Roman"/>
          <w:szCs w:val="28"/>
        </w:rPr>
        <w:t>- Danh mục từng loại hạ tầng, hạng mục, quy mô, địa bàn đề xuất đầu tư:</w:t>
      </w:r>
    </w:p>
    <w:p w:rsidR="00CF529D" w:rsidRPr="00CF529D" w:rsidRDefault="00CF529D" w:rsidP="00CF529D">
      <w:pPr>
        <w:spacing w:before="120" w:line="320" w:lineRule="exact"/>
        <w:ind w:firstLine="720"/>
        <w:jc w:val="both"/>
        <w:rPr>
          <w:rFonts w:eastAsia="Times New Roman"/>
          <w:szCs w:val="28"/>
        </w:rPr>
      </w:pPr>
      <w:r w:rsidRPr="00CF529D">
        <w:rPr>
          <w:rFonts w:eastAsia="Times New Roman"/>
          <w:i/>
          <w:szCs w:val="28"/>
        </w:rPr>
        <w:t>+</w:t>
      </w:r>
      <w:r w:rsidR="00EA564B">
        <w:rPr>
          <w:rFonts w:eastAsia="Times New Roman"/>
          <w:i/>
          <w:szCs w:val="28"/>
        </w:rPr>
        <w:t xml:space="preserve"> </w:t>
      </w:r>
      <w:r w:rsidRPr="00CF529D">
        <w:rPr>
          <w:rFonts w:eastAsia="Times New Roman"/>
          <w:szCs w:val="28"/>
        </w:rPr>
        <w:t>Trụ sở làm việc: Xây dựng 01 trụ sở làm việc cho HTX với tổng diện tích 200 m</w:t>
      </w:r>
      <w:r w:rsidRPr="00CF529D">
        <w:rPr>
          <w:rFonts w:eastAsia="Times New Roman"/>
          <w:szCs w:val="28"/>
          <w:vertAlign w:val="superscript"/>
        </w:rPr>
        <w:t>2</w:t>
      </w:r>
      <w:r w:rsidRPr="00CF529D">
        <w:rPr>
          <w:rFonts w:eastAsia="Times New Roman"/>
          <w:szCs w:val="28"/>
        </w:rPr>
        <w:t>.</w:t>
      </w:r>
    </w:p>
    <w:p w:rsidR="00CF529D" w:rsidRPr="00CF529D" w:rsidRDefault="00CF529D" w:rsidP="00CF529D">
      <w:pPr>
        <w:spacing w:before="120" w:line="320" w:lineRule="exact"/>
        <w:ind w:firstLine="720"/>
        <w:jc w:val="both"/>
        <w:rPr>
          <w:rFonts w:eastAsia="Times New Roman"/>
          <w:szCs w:val="28"/>
        </w:rPr>
      </w:pPr>
      <w:r w:rsidRPr="00CF529D">
        <w:rPr>
          <w:rFonts w:eastAsia="Times New Roman"/>
          <w:szCs w:val="28"/>
        </w:rPr>
        <w:t xml:space="preserve">+ Nhà kho: Xây dựng nhà kho với diện tích </w:t>
      </w:r>
      <w:r w:rsidRPr="00CF529D">
        <w:rPr>
          <w:rFonts w:eastAsia="Times New Roman"/>
          <w:szCs w:val="28"/>
          <w:lang w:val="vi-VN"/>
        </w:rPr>
        <w:t>4.2</w:t>
      </w:r>
      <w:r w:rsidRPr="00CF529D">
        <w:rPr>
          <w:rFonts w:eastAsia="Times New Roman"/>
          <w:szCs w:val="28"/>
        </w:rPr>
        <w:t>00 m</w:t>
      </w:r>
      <w:r w:rsidRPr="00CF529D">
        <w:rPr>
          <w:rFonts w:eastAsia="Times New Roman"/>
          <w:szCs w:val="28"/>
          <w:vertAlign w:val="superscript"/>
        </w:rPr>
        <w:t>2</w:t>
      </w:r>
      <w:r w:rsidRPr="00CF529D">
        <w:rPr>
          <w:rFonts w:eastAsia="Times New Roman"/>
          <w:i/>
          <w:szCs w:val="28"/>
        </w:rPr>
        <w:t>.</w:t>
      </w:r>
    </w:p>
    <w:p w:rsidR="00CF529D" w:rsidRPr="00CF529D" w:rsidRDefault="00CF529D" w:rsidP="00CF529D">
      <w:pPr>
        <w:spacing w:before="120" w:line="320" w:lineRule="exact"/>
        <w:ind w:firstLine="720"/>
        <w:jc w:val="both"/>
        <w:rPr>
          <w:rFonts w:eastAsia="Times New Roman"/>
          <w:i/>
          <w:szCs w:val="28"/>
        </w:rPr>
      </w:pPr>
      <w:r w:rsidRPr="00CF529D">
        <w:rPr>
          <w:rFonts w:eastAsia="Times New Roman"/>
          <w:szCs w:val="28"/>
        </w:rPr>
        <w:t xml:space="preserve">+ Sân phơi có nhà màng: Xây dựng sân phơi có nhà màng với diện tích </w:t>
      </w:r>
      <w:r w:rsidRPr="00CF529D">
        <w:rPr>
          <w:rFonts w:eastAsia="Times New Roman"/>
          <w:szCs w:val="28"/>
          <w:lang w:val="vi-VN"/>
        </w:rPr>
        <w:t>12.500</w:t>
      </w:r>
      <w:r w:rsidRPr="00CF529D">
        <w:rPr>
          <w:rFonts w:eastAsia="Times New Roman"/>
          <w:szCs w:val="28"/>
        </w:rPr>
        <w:t xml:space="preserve"> m</w:t>
      </w:r>
      <w:r w:rsidRPr="00CF529D">
        <w:rPr>
          <w:rFonts w:eastAsia="Times New Roman"/>
          <w:szCs w:val="28"/>
          <w:vertAlign w:val="superscript"/>
        </w:rPr>
        <w:t>2</w:t>
      </w:r>
      <w:r w:rsidRPr="00CF529D">
        <w:rPr>
          <w:rFonts w:eastAsia="Times New Roman"/>
          <w:i/>
          <w:szCs w:val="28"/>
        </w:rPr>
        <w:t>.</w:t>
      </w:r>
    </w:p>
    <w:p w:rsidR="00CF529D" w:rsidRPr="00CF529D" w:rsidRDefault="00CF529D" w:rsidP="00CF529D">
      <w:pPr>
        <w:spacing w:before="120" w:line="320" w:lineRule="exact"/>
        <w:ind w:firstLine="720"/>
        <w:jc w:val="both"/>
        <w:rPr>
          <w:rFonts w:eastAsia="Times New Roman"/>
          <w:szCs w:val="28"/>
        </w:rPr>
      </w:pPr>
      <w:r w:rsidRPr="00CF529D">
        <w:rPr>
          <w:rFonts w:eastAsia="Times New Roman"/>
          <w:szCs w:val="28"/>
        </w:rPr>
        <w:t>+ Sân phơi: Xây dựng sân phơi với diện tích 1</w:t>
      </w:r>
      <w:r w:rsidRPr="00CF529D">
        <w:rPr>
          <w:rFonts w:eastAsia="Times New Roman"/>
          <w:szCs w:val="28"/>
          <w:lang w:val="vi-VN"/>
        </w:rPr>
        <w:t>5</w:t>
      </w:r>
      <w:r w:rsidRPr="00CF529D">
        <w:rPr>
          <w:rFonts w:eastAsia="Times New Roman"/>
          <w:szCs w:val="28"/>
        </w:rPr>
        <w:t>.000 m</w:t>
      </w:r>
      <w:r w:rsidRPr="00CF529D">
        <w:rPr>
          <w:rFonts w:eastAsia="Times New Roman"/>
          <w:szCs w:val="28"/>
          <w:vertAlign w:val="superscript"/>
        </w:rPr>
        <w:t>2</w:t>
      </w:r>
      <w:r w:rsidRPr="00CF529D">
        <w:rPr>
          <w:rFonts w:eastAsia="Times New Roman"/>
          <w:szCs w:val="28"/>
        </w:rPr>
        <w:t>.</w:t>
      </w:r>
    </w:p>
    <w:p w:rsidR="00CF529D" w:rsidRPr="00CF529D" w:rsidRDefault="00CF529D" w:rsidP="00CF529D">
      <w:pPr>
        <w:spacing w:before="120" w:line="320" w:lineRule="exact"/>
        <w:ind w:firstLine="720"/>
        <w:jc w:val="both"/>
        <w:rPr>
          <w:rFonts w:eastAsia="Times New Roman"/>
          <w:szCs w:val="28"/>
        </w:rPr>
      </w:pPr>
      <w:r w:rsidRPr="00CF529D">
        <w:rPr>
          <w:rFonts w:eastAsia="Times New Roman"/>
          <w:szCs w:val="28"/>
        </w:rPr>
        <w:t xml:space="preserve">+ Bể chứa: Tổng dung tích chứa </w:t>
      </w:r>
      <w:r w:rsidRPr="00CF529D">
        <w:rPr>
          <w:rFonts w:eastAsia="Times New Roman"/>
          <w:szCs w:val="28"/>
          <w:lang w:val="vi-VN"/>
        </w:rPr>
        <w:t>2.55</w:t>
      </w:r>
      <w:r w:rsidRPr="00CF529D">
        <w:rPr>
          <w:rFonts w:eastAsia="Times New Roman"/>
          <w:szCs w:val="28"/>
        </w:rPr>
        <w:t>0 m</w:t>
      </w:r>
      <w:r w:rsidRPr="00CF529D">
        <w:rPr>
          <w:rFonts w:eastAsia="Times New Roman"/>
          <w:szCs w:val="28"/>
          <w:vertAlign w:val="superscript"/>
        </w:rPr>
        <w:t>3</w:t>
      </w:r>
      <w:r w:rsidRPr="00CF529D">
        <w:rPr>
          <w:rFonts w:eastAsia="Times New Roman"/>
          <w:szCs w:val="28"/>
        </w:rPr>
        <w:t>. Bao gồm: bồn chứa nước, bể chứa cà phê, bể chứa nước thải.</w:t>
      </w:r>
    </w:p>
    <w:p w:rsidR="00CF529D" w:rsidRPr="00CF529D" w:rsidRDefault="00CF529D" w:rsidP="00CF529D">
      <w:pPr>
        <w:spacing w:before="120" w:line="320" w:lineRule="exact"/>
        <w:ind w:firstLine="720"/>
        <w:jc w:val="both"/>
        <w:rPr>
          <w:rFonts w:eastAsia="Times New Roman"/>
          <w:i/>
          <w:szCs w:val="28"/>
        </w:rPr>
      </w:pPr>
      <w:r w:rsidRPr="00CF529D">
        <w:rPr>
          <w:rFonts w:eastAsia="Times New Roman"/>
          <w:szCs w:val="28"/>
        </w:rPr>
        <w:t xml:space="preserve">+ Hệ thống điện: </w:t>
      </w:r>
      <w:r w:rsidRPr="00CF529D">
        <w:rPr>
          <w:rFonts w:eastAsia="Times New Roman"/>
          <w:szCs w:val="28"/>
          <w:lang w:val="vi-VN"/>
        </w:rPr>
        <w:t>02 Hệ thống điện cho 2 HTX.</w:t>
      </w:r>
    </w:p>
    <w:p w:rsidR="00CF529D" w:rsidRPr="00CF529D" w:rsidRDefault="00CF529D" w:rsidP="00CF529D">
      <w:pPr>
        <w:spacing w:before="120" w:line="320" w:lineRule="exact"/>
        <w:ind w:firstLine="720"/>
        <w:jc w:val="both"/>
        <w:rPr>
          <w:rFonts w:eastAsia="Times New Roman"/>
          <w:szCs w:val="28"/>
          <w:lang w:val="vi-VN"/>
        </w:rPr>
      </w:pPr>
      <w:r w:rsidRPr="00CF529D">
        <w:rPr>
          <w:rFonts w:eastAsia="Times New Roman"/>
          <w:szCs w:val="28"/>
        </w:rPr>
        <w:lastRenderedPageBreak/>
        <w:t>+ Hệ thống sấy cà phê: Xây dựng 02 hệ thống sấy cà phê.</w:t>
      </w:r>
    </w:p>
    <w:p w:rsidR="00876A79" w:rsidRPr="009617F9" w:rsidRDefault="00CF529D" w:rsidP="00CF529D">
      <w:pPr>
        <w:pStyle w:val="NormalWeb"/>
        <w:spacing w:before="120" w:beforeAutospacing="0" w:after="0" w:afterAutospacing="0" w:line="276" w:lineRule="auto"/>
        <w:ind w:firstLine="720"/>
        <w:jc w:val="both"/>
        <w:rPr>
          <w:sz w:val="28"/>
          <w:szCs w:val="28"/>
        </w:rPr>
      </w:pPr>
      <w:r w:rsidRPr="00CF529D">
        <w:rPr>
          <w:sz w:val="28"/>
          <w:szCs w:val="28"/>
        </w:rPr>
        <w:t xml:space="preserve">+ Hệ thống </w:t>
      </w:r>
      <w:r w:rsidRPr="00CF529D">
        <w:rPr>
          <w:sz w:val="28"/>
          <w:szCs w:val="28"/>
          <w:lang w:val="vi-VN"/>
        </w:rPr>
        <w:t>tưới</w:t>
      </w:r>
      <w:r w:rsidRPr="00CF529D">
        <w:rPr>
          <w:sz w:val="28"/>
          <w:szCs w:val="28"/>
        </w:rPr>
        <w:t xml:space="preserve"> cà phê: </w:t>
      </w:r>
      <w:r w:rsidRPr="00CF529D">
        <w:rPr>
          <w:sz w:val="28"/>
          <w:szCs w:val="28"/>
          <w:lang w:val="vi-VN"/>
        </w:rPr>
        <w:t>Lắp đặt hệ thống tưới cho 30 ha</w:t>
      </w:r>
      <w:r w:rsidRPr="00CF529D">
        <w:rPr>
          <w:sz w:val="28"/>
          <w:szCs w:val="28"/>
        </w:rPr>
        <w:t xml:space="preserve"> cà phê.</w:t>
      </w:r>
    </w:p>
    <w:p w:rsidR="001A440C" w:rsidRPr="001A440C" w:rsidRDefault="00BD72F6" w:rsidP="001A440C">
      <w:pPr>
        <w:widowControl w:val="0"/>
        <w:autoSpaceDE w:val="0"/>
        <w:autoSpaceDN w:val="0"/>
        <w:spacing w:before="121" w:after="0" w:line="288" w:lineRule="auto"/>
        <w:ind w:right="-288" w:firstLine="720"/>
        <w:jc w:val="both"/>
        <w:rPr>
          <w:rFonts w:eastAsia="Times New Roman"/>
          <w:szCs w:val="28"/>
        </w:rPr>
      </w:pPr>
      <w:r w:rsidRPr="00F75E23">
        <w:rPr>
          <w:rFonts w:eastAsia="Times New Roman"/>
          <w:szCs w:val="28"/>
        </w:rPr>
        <w:t>-</w:t>
      </w:r>
      <w:r w:rsidR="00ED29A8">
        <w:rPr>
          <w:rFonts w:eastAsia="Times New Roman"/>
          <w:szCs w:val="28"/>
        </w:rPr>
        <w:t xml:space="preserve"> Nhu cầu k</w:t>
      </w:r>
      <w:r w:rsidRPr="00F75E23">
        <w:rPr>
          <w:rFonts w:eastAsia="Times New Roman"/>
          <w:szCs w:val="28"/>
        </w:rPr>
        <w:t xml:space="preserve">inh phí thực hiện: </w:t>
      </w:r>
      <w:r w:rsidR="001A440C" w:rsidRPr="001A440C">
        <w:rPr>
          <w:color w:val="000000"/>
          <w:szCs w:val="28"/>
        </w:rPr>
        <w:t>43</w:t>
      </w:r>
      <w:r w:rsidR="00133D26">
        <w:rPr>
          <w:color w:val="000000"/>
          <w:szCs w:val="28"/>
        </w:rPr>
        <w:t>,</w:t>
      </w:r>
      <w:r w:rsidR="001A440C" w:rsidRPr="001A440C">
        <w:rPr>
          <w:color w:val="000000"/>
          <w:szCs w:val="28"/>
        </w:rPr>
        <w:t>3</w:t>
      </w:r>
      <w:r w:rsidR="00133D26">
        <w:rPr>
          <w:color w:val="000000"/>
          <w:szCs w:val="28"/>
        </w:rPr>
        <w:t xml:space="preserve"> tỷ</w:t>
      </w:r>
      <w:r w:rsidR="001A440C" w:rsidRPr="006F705D">
        <w:rPr>
          <w:color w:val="000000"/>
          <w:szCs w:val="28"/>
        </w:rPr>
        <w:t xml:space="preserve"> đồng, trong đó:</w:t>
      </w:r>
    </w:p>
    <w:p w:rsidR="001A440C" w:rsidRPr="006F705D" w:rsidRDefault="001A440C" w:rsidP="001A440C">
      <w:pPr>
        <w:widowControl w:val="0"/>
        <w:autoSpaceDE w:val="0"/>
        <w:autoSpaceDN w:val="0"/>
        <w:spacing w:before="121" w:after="0" w:line="288" w:lineRule="auto"/>
        <w:ind w:right="-288" w:firstLine="720"/>
        <w:jc w:val="both"/>
        <w:rPr>
          <w:color w:val="000000"/>
          <w:szCs w:val="28"/>
        </w:rPr>
      </w:pPr>
      <w:r w:rsidRPr="006F705D">
        <w:rPr>
          <w:color w:val="000000"/>
          <w:szCs w:val="28"/>
        </w:rPr>
        <w:t>+</w:t>
      </w:r>
      <w:r w:rsidR="00413EDB">
        <w:rPr>
          <w:color w:val="000000"/>
          <w:szCs w:val="28"/>
        </w:rPr>
        <w:t xml:space="preserve"> Nhu cầu</w:t>
      </w:r>
      <w:r w:rsidRPr="006F705D">
        <w:rPr>
          <w:color w:val="000000"/>
          <w:szCs w:val="28"/>
        </w:rPr>
        <w:t xml:space="preserve"> Ngân sách Trung ương hỗ trợ: </w:t>
      </w:r>
      <w:r w:rsidR="00133D26">
        <w:rPr>
          <w:color w:val="000000"/>
          <w:szCs w:val="28"/>
        </w:rPr>
        <w:t>30,</w:t>
      </w:r>
      <w:r w:rsidRPr="001A440C">
        <w:rPr>
          <w:color w:val="000000"/>
          <w:szCs w:val="28"/>
        </w:rPr>
        <w:t>3</w:t>
      </w:r>
      <w:r w:rsidR="00133D26">
        <w:rPr>
          <w:color w:val="000000"/>
          <w:szCs w:val="28"/>
        </w:rPr>
        <w:t xml:space="preserve"> tỷ</w:t>
      </w:r>
      <w:r w:rsidRPr="006F705D">
        <w:rPr>
          <w:color w:val="000000"/>
          <w:szCs w:val="28"/>
        </w:rPr>
        <w:t xml:space="preserve"> triệu đồng</w:t>
      </w:r>
      <w:r w:rsidRPr="00F75E23">
        <w:rPr>
          <w:rFonts w:eastAsia="Times New Roman"/>
          <w:szCs w:val="28"/>
        </w:rPr>
        <w:t>.</w:t>
      </w:r>
    </w:p>
    <w:p w:rsidR="001A440C" w:rsidRPr="001A440C" w:rsidRDefault="001A440C" w:rsidP="001A440C">
      <w:pPr>
        <w:widowControl w:val="0"/>
        <w:autoSpaceDE w:val="0"/>
        <w:autoSpaceDN w:val="0"/>
        <w:spacing w:before="121" w:after="0" w:line="288" w:lineRule="auto"/>
        <w:ind w:right="-288" w:firstLine="720"/>
        <w:jc w:val="both"/>
        <w:rPr>
          <w:color w:val="000000"/>
          <w:szCs w:val="28"/>
        </w:rPr>
      </w:pPr>
      <w:r w:rsidRPr="006F705D">
        <w:rPr>
          <w:color w:val="000000"/>
          <w:szCs w:val="28"/>
        </w:rPr>
        <w:t xml:space="preserve">+ </w:t>
      </w:r>
      <w:r w:rsidR="00413EDB">
        <w:rPr>
          <w:color w:val="000000"/>
          <w:szCs w:val="28"/>
        </w:rPr>
        <w:t>Nhu cầu v</w:t>
      </w:r>
      <w:r w:rsidRPr="006F705D">
        <w:rPr>
          <w:color w:val="000000"/>
          <w:szCs w:val="28"/>
        </w:rPr>
        <w:t xml:space="preserve">ốn đối ứng của HTX: </w:t>
      </w:r>
      <w:r w:rsidRPr="001A440C">
        <w:rPr>
          <w:color w:val="000000"/>
          <w:szCs w:val="28"/>
        </w:rPr>
        <w:t>1</w:t>
      </w:r>
      <w:r w:rsidR="00133D26">
        <w:rPr>
          <w:color w:val="000000"/>
          <w:szCs w:val="28"/>
        </w:rPr>
        <w:t>3 tỷ</w:t>
      </w:r>
      <w:r w:rsidRPr="006F705D">
        <w:rPr>
          <w:color w:val="000000"/>
          <w:szCs w:val="28"/>
        </w:rPr>
        <w:t xml:space="preserve"> đồng</w:t>
      </w:r>
      <w:r w:rsidR="00413EDB">
        <w:rPr>
          <w:color w:val="000000"/>
          <w:szCs w:val="28"/>
        </w:rPr>
        <w:t>.</w:t>
      </w:r>
    </w:p>
    <w:p w:rsidR="00BD72F6" w:rsidRPr="00F75E23" w:rsidRDefault="00BD72F6" w:rsidP="00BD72F6">
      <w:pPr>
        <w:widowControl w:val="0"/>
        <w:autoSpaceDE w:val="0"/>
        <w:autoSpaceDN w:val="0"/>
        <w:spacing w:before="121" w:after="0" w:line="288" w:lineRule="auto"/>
        <w:ind w:right="-288" w:firstLine="720"/>
        <w:jc w:val="both"/>
        <w:rPr>
          <w:rFonts w:eastAsia="Times New Roman"/>
          <w:i/>
          <w:szCs w:val="28"/>
        </w:rPr>
      </w:pPr>
      <w:r w:rsidRPr="00F75E23">
        <w:rPr>
          <w:b/>
          <w:i/>
          <w:szCs w:val="28"/>
        </w:rPr>
        <w:t>ii) Dự án 2: T</w:t>
      </w:r>
      <w:r w:rsidRPr="00F75E23">
        <w:rPr>
          <w:b/>
          <w:i/>
          <w:szCs w:val="28"/>
          <w:lang w:val="vi-VN"/>
        </w:rPr>
        <w:t>ổ chức sản xuất và quản trị vùng nguyên liệu</w:t>
      </w:r>
    </w:p>
    <w:p w:rsidR="00BD72F6" w:rsidRPr="00F75E23" w:rsidRDefault="00BD72F6" w:rsidP="00BD72F6">
      <w:pPr>
        <w:widowControl w:val="0"/>
        <w:autoSpaceDE w:val="0"/>
        <w:autoSpaceDN w:val="0"/>
        <w:spacing w:before="121" w:after="0" w:line="288" w:lineRule="auto"/>
        <w:ind w:right="-288" w:firstLine="720"/>
        <w:jc w:val="both"/>
        <w:rPr>
          <w:rFonts w:eastAsia="Times New Roman"/>
          <w:i/>
          <w:szCs w:val="28"/>
        </w:rPr>
      </w:pPr>
      <w:r w:rsidRPr="00F75E23">
        <w:rPr>
          <w:rFonts w:eastAsia="Times New Roman"/>
          <w:i/>
          <w:szCs w:val="28"/>
        </w:rPr>
        <w:t>- Phát triển, củng cố, nâng cao năng lực cho HTX và thành viên HTX trong các vùng nguyên liệu:</w:t>
      </w:r>
    </w:p>
    <w:p w:rsidR="00BD72F6" w:rsidRPr="00F75E23" w:rsidRDefault="00BD72F6" w:rsidP="00BD72F6">
      <w:pPr>
        <w:widowControl w:val="0"/>
        <w:autoSpaceDE w:val="0"/>
        <w:autoSpaceDN w:val="0"/>
        <w:spacing w:before="121" w:after="0" w:line="288" w:lineRule="auto"/>
        <w:ind w:right="-288" w:firstLine="720"/>
        <w:jc w:val="both"/>
        <w:rPr>
          <w:rFonts w:eastAsia="Times New Roman"/>
          <w:szCs w:val="28"/>
        </w:rPr>
      </w:pPr>
      <w:r w:rsidRPr="00F75E23">
        <w:rPr>
          <w:rFonts w:eastAsia="Times New Roman"/>
          <w:szCs w:val="28"/>
        </w:rPr>
        <w:t>+ Hỗ trợ thành lập mới các HTX nông nghiệp trong lĩnh vực cà phê trong vùng nguyên liệu giai đoạn 202</w:t>
      </w:r>
      <w:r w:rsidR="00AF1326">
        <w:rPr>
          <w:rFonts w:eastAsia="Times New Roman"/>
          <w:szCs w:val="28"/>
        </w:rPr>
        <w:t>2</w:t>
      </w:r>
      <w:r w:rsidRPr="00F75E23">
        <w:rPr>
          <w:rFonts w:eastAsia="Times New Roman"/>
          <w:szCs w:val="28"/>
        </w:rPr>
        <w:t xml:space="preserve"> - 2025 (mỗi năm thành lập mới 03 HTX trong lĩnh vực cà phê). Dự kiến 15 HTX</w:t>
      </w:r>
    </w:p>
    <w:p w:rsidR="00BD72F6" w:rsidRDefault="00BD72F6" w:rsidP="00BD72F6">
      <w:pPr>
        <w:widowControl w:val="0"/>
        <w:autoSpaceDE w:val="0"/>
        <w:autoSpaceDN w:val="0"/>
        <w:spacing w:before="121" w:after="0" w:line="288" w:lineRule="auto"/>
        <w:ind w:right="-288" w:firstLine="720"/>
        <w:jc w:val="both"/>
        <w:rPr>
          <w:rFonts w:eastAsia="Times New Roman"/>
          <w:szCs w:val="28"/>
        </w:rPr>
      </w:pPr>
      <w:r w:rsidRPr="00F75E23">
        <w:rPr>
          <w:szCs w:val="28"/>
          <w:lang w:val="en-GB"/>
        </w:rPr>
        <w:t xml:space="preserve">+ </w:t>
      </w:r>
      <w:r w:rsidR="0066292D" w:rsidRPr="006F705D">
        <w:rPr>
          <w:color w:val="000000"/>
          <w:szCs w:val="28"/>
          <w:lang w:val="en-GB"/>
        </w:rPr>
        <w:t xml:space="preserve">Dự kiến tổ </w:t>
      </w:r>
      <w:r w:rsidR="0066292D" w:rsidRPr="0066292D">
        <w:rPr>
          <w:rFonts w:eastAsia="Times New Roman"/>
          <w:szCs w:val="28"/>
        </w:rPr>
        <w:t>chức 02 lớp, số học viên tham gia 100 người với tổng kinh phí 100 triệu đồng (từ ngân sách Trung ương hỗ trợ 100% kinh phí</w:t>
      </w:r>
      <w:r w:rsidR="0066292D" w:rsidRPr="0066292D">
        <w:rPr>
          <w:rFonts w:eastAsia="Times New Roman"/>
        </w:rPr>
        <w:t>.</w:t>
      </w:r>
      <w:r w:rsidR="0066292D" w:rsidRPr="0066292D">
        <w:rPr>
          <w:rFonts w:eastAsia="Times New Roman"/>
          <w:szCs w:val="28"/>
        </w:rPr>
        <w:t xml:space="preserve">). Nội dung tập huấn: Đào tạo bồi dưỡng về kỹ năng quản trị hợp tác xã, phương pháp xây dựng phương án sản xuất kinh doanh, nghiệp vụ chuyên môn và kỹ thuật; </w:t>
      </w:r>
      <w:r w:rsidR="0066292D" w:rsidRPr="0066292D">
        <w:rPr>
          <w:rFonts w:eastAsia="Times New Roman"/>
        </w:rPr>
        <w:t>đào tạo cho doanh nghiệp, HTX, ứng dụng công nghệ số vào sản xuất nông nghiệp, trong quản trị sản xuất nông nghiệp</w:t>
      </w:r>
      <w:r w:rsidRPr="0066292D">
        <w:rPr>
          <w:rFonts w:eastAsia="Times New Roman"/>
          <w:szCs w:val="28"/>
        </w:rPr>
        <w:t>.</w:t>
      </w:r>
    </w:p>
    <w:p w:rsidR="00D321D8" w:rsidRDefault="0066292D" w:rsidP="00BD72F6">
      <w:pPr>
        <w:widowControl w:val="0"/>
        <w:autoSpaceDE w:val="0"/>
        <w:autoSpaceDN w:val="0"/>
        <w:spacing w:before="121" w:after="0" w:line="288" w:lineRule="auto"/>
        <w:ind w:right="-288" w:firstLine="720"/>
        <w:jc w:val="both"/>
        <w:rPr>
          <w:szCs w:val="28"/>
          <w:lang w:val="zu-ZA"/>
        </w:rPr>
      </w:pPr>
      <w:r>
        <w:rPr>
          <w:szCs w:val="28"/>
          <w:lang w:val="zu-ZA"/>
        </w:rPr>
        <w:t>+</w:t>
      </w:r>
      <w:r w:rsidRPr="0065003E">
        <w:rPr>
          <w:szCs w:val="28"/>
          <w:lang w:val="zu-ZA"/>
        </w:rPr>
        <w:t xml:space="preserve"> Tổ chức </w:t>
      </w:r>
      <w:r>
        <w:rPr>
          <w:szCs w:val="28"/>
          <w:lang w:val="zu-ZA"/>
        </w:rPr>
        <w:t>02 đợt</w:t>
      </w:r>
      <w:r w:rsidRPr="0065003E">
        <w:rPr>
          <w:szCs w:val="28"/>
          <w:lang w:val="zu-ZA"/>
        </w:rPr>
        <w:t xml:space="preserve"> tham quan học tập kinh nghiệm các mô hình HTX hoạt động hiệu quả ngoài tỉnh</w:t>
      </w:r>
      <w:r w:rsidR="00D321D8">
        <w:rPr>
          <w:szCs w:val="28"/>
          <w:lang w:val="zu-ZA"/>
        </w:rPr>
        <w:t>.</w:t>
      </w:r>
    </w:p>
    <w:p w:rsidR="00BD72F6" w:rsidRPr="00F75E23" w:rsidRDefault="00BD72F6" w:rsidP="00BD72F6">
      <w:pPr>
        <w:widowControl w:val="0"/>
        <w:autoSpaceDE w:val="0"/>
        <w:autoSpaceDN w:val="0"/>
        <w:spacing w:before="121" w:after="0" w:line="288" w:lineRule="auto"/>
        <w:ind w:right="-288" w:firstLine="720"/>
        <w:jc w:val="both"/>
        <w:rPr>
          <w:rFonts w:eastAsia="Times New Roman"/>
          <w:i/>
          <w:szCs w:val="28"/>
        </w:rPr>
      </w:pPr>
      <w:r w:rsidRPr="00F75E23">
        <w:rPr>
          <w:rFonts w:eastAsia="Times New Roman"/>
          <w:i/>
          <w:szCs w:val="28"/>
        </w:rPr>
        <w:t>- Khuyến nông và chuyển giao, ứng dụng khoa học công nghệ cho các HTX, người dân trồng cà phê tham gia liên kết</w:t>
      </w:r>
    </w:p>
    <w:p w:rsidR="00BD72F6" w:rsidRPr="00F75E23" w:rsidRDefault="00BD72F6" w:rsidP="00BD72F6">
      <w:pPr>
        <w:widowControl w:val="0"/>
        <w:autoSpaceDE w:val="0"/>
        <w:autoSpaceDN w:val="0"/>
        <w:spacing w:before="121" w:after="0" w:line="288" w:lineRule="auto"/>
        <w:ind w:right="-288" w:firstLine="720"/>
        <w:jc w:val="both"/>
        <w:rPr>
          <w:szCs w:val="28"/>
          <w:lang w:val="en-GB"/>
        </w:rPr>
      </w:pPr>
      <w:r w:rsidRPr="00F75E23">
        <w:rPr>
          <w:szCs w:val="28"/>
          <w:lang w:val="en-GB"/>
        </w:rPr>
        <w:t>+ Đào tạo tập huấn: Số lớp và thành viên HTX tham gia: Tổ chức 10 lớp tập huấn cho 500 thành viên HTX, hộ nông dân. Nội dung t</w:t>
      </w:r>
      <w:r w:rsidRPr="00F75E23">
        <w:rPr>
          <w:szCs w:val="28"/>
        </w:rPr>
        <w:t>ập trung vào các nội dung chuyển giao, ứng dụng Khoa học công nghệ, hướng dẫn cụ thể quy trình sản xuất cà phê bền vững xây dựng vùng sản xuất nguyên liệu cà phê quy mô hàng hóa tập trung trên cơ sở liên kết bền vững giữa các HTX, tổ hợp tác với doanh nghiệp chế biến xuất khẩu cà phê.</w:t>
      </w:r>
    </w:p>
    <w:p w:rsidR="00BD72F6" w:rsidRPr="00F75E23" w:rsidRDefault="00BD72F6" w:rsidP="00BD72F6">
      <w:pPr>
        <w:widowControl w:val="0"/>
        <w:autoSpaceDE w:val="0"/>
        <w:autoSpaceDN w:val="0"/>
        <w:spacing w:before="121" w:after="0" w:line="288" w:lineRule="auto"/>
        <w:ind w:right="-288" w:firstLine="720"/>
        <w:jc w:val="both"/>
      </w:pPr>
      <w:r w:rsidRPr="00F75E23">
        <w:rPr>
          <w:szCs w:val="28"/>
          <w:lang w:val="en-GB"/>
        </w:rPr>
        <w:t xml:space="preserve">+ Xây dựng mô hình khuyến nông: </w:t>
      </w:r>
      <w:r w:rsidRPr="00F75E23">
        <w:t>Mô hình sản xuất cà phê vối “đa thân không hãm ngọn”; Mô hình thâm canh cà phê vối; Mô hình thâm canh cà phê theo hướng hữu cơ từ năm thứ 5 trở đi; Mô hình vườn ươm sản xuất cây cà phê giống.</w:t>
      </w:r>
    </w:p>
    <w:p w:rsidR="00BD72F6" w:rsidRPr="00F75E23" w:rsidRDefault="00BD72F6" w:rsidP="00BD72F6">
      <w:pPr>
        <w:widowControl w:val="0"/>
        <w:autoSpaceDE w:val="0"/>
        <w:autoSpaceDN w:val="0"/>
        <w:spacing w:before="121" w:after="0" w:line="288" w:lineRule="auto"/>
        <w:ind w:right="-288" w:firstLine="720"/>
        <w:jc w:val="both"/>
        <w:rPr>
          <w:szCs w:val="28"/>
          <w:lang w:val="vi-VN"/>
        </w:rPr>
      </w:pPr>
      <w:r w:rsidRPr="00F75E23">
        <w:rPr>
          <w:szCs w:val="28"/>
          <w:lang w:val="en-GB"/>
        </w:rPr>
        <w:t xml:space="preserve">+ Hỗ trợ vật tư, thiết bị: </w:t>
      </w:r>
      <w:r w:rsidRPr="00F75E23">
        <w:rPr>
          <w:szCs w:val="28"/>
          <w:lang w:val="vi-VN"/>
        </w:rPr>
        <w:t xml:space="preserve">Đẩy mạnh cơ khí hóa, tự động hóa </w:t>
      </w:r>
      <w:r w:rsidRPr="00F75E23">
        <w:rPr>
          <w:szCs w:val="28"/>
        </w:rPr>
        <w:t xml:space="preserve">phục vụ sản xuất, sơ chế, bảo quản, chê biến, </w:t>
      </w:r>
      <w:r w:rsidRPr="00F75E23">
        <w:rPr>
          <w:szCs w:val="28"/>
          <w:lang w:val="vi-VN"/>
        </w:rPr>
        <w:t xml:space="preserve">chế biến sâu sản phẩm để nâng cao </w:t>
      </w:r>
      <w:r w:rsidRPr="00F75E23">
        <w:rPr>
          <w:szCs w:val="28"/>
        </w:rPr>
        <w:t xml:space="preserve">năng suất lao động, giảm được giá thành, giảm được tỷ lệ thất thoát sau thu hoạch đối với </w:t>
      </w:r>
      <w:r w:rsidRPr="00F75E23">
        <w:rPr>
          <w:szCs w:val="28"/>
        </w:rPr>
        <w:lastRenderedPageBreak/>
        <w:t xml:space="preserve">nguyên liệu cà phê; nâng cao </w:t>
      </w:r>
      <w:r w:rsidRPr="00F75E23">
        <w:rPr>
          <w:szCs w:val="28"/>
          <w:lang w:val="vi-VN"/>
        </w:rPr>
        <w:t>giá trị gia tăng và khả năng cạnh tranh sản phẩm cà phê</w:t>
      </w:r>
      <w:r w:rsidRPr="00F75E23">
        <w:rPr>
          <w:szCs w:val="28"/>
        </w:rPr>
        <w:t xml:space="preserve">, </w:t>
      </w:r>
      <w:r w:rsidRPr="00F75E23">
        <w:rPr>
          <w:szCs w:val="28"/>
          <w:lang w:val="vi-VN"/>
        </w:rPr>
        <w:t>đáp ứng nhu cầu ngày càng cao ở các thị trường xuất khẩu.</w:t>
      </w:r>
    </w:p>
    <w:p w:rsidR="00BD72F6" w:rsidRPr="00F75E23" w:rsidRDefault="00BD72F6" w:rsidP="00BD72F6">
      <w:pPr>
        <w:widowControl w:val="0"/>
        <w:autoSpaceDE w:val="0"/>
        <w:autoSpaceDN w:val="0"/>
        <w:spacing w:before="121" w:after="0" w:line="288" w:lineRule="auto"/>
        <w:ind w:right="-288" w:firstLine="720"/>
        <w:jc w:val="both"/>
        <w:rPr>
          <w:rFonts w:eastAsia="Times New Roman"/>
          <w:i/>
          <w:szCs w:val="28"/>
        </w:rPr>
      </w:pPr>
      <w:r w:rsidRPr="00F75E23">
        <w:rPr>
          <w:rFonts w:eastAsia="Times New Roman"/>
          <w:i/>
          <w:szCs w:val="28"/>
        </w:rPr>
        <w:t>- Ứng dụng công nghệ thông tin quản lý vùng nguyên liệu cà phê phục vụ liên kết gắn với truy xuất nguồn gốc:</w:t>
      </w:r>
    </w:p>
    <w:p w:rsidR="00BD72F6" w:rsidRPr="00F75E23" w:rsidRDefault="00BD72F6" w:rsidP="00BD72F6">
      <w:pPr>
        <w:widowControl w:val="0"/>
        <w:autoSpaceDE w:val="0"/>
        <w:autoSpaceDN w:val="0"/>
        <w:spacing w:before="121" w:after="0" w:line="288" w:lineRule="auto"/>
        <w:ind w:right="-288" w:firstLine="720"/>
        <w:jc w:val="both"/>
        <w:rPr>
          <w:szCs w:val="28"/>
          <w:shd w:val="clear" w:color="auto" w:fill="FFFFFF"/>
        </w:rPr>
      </w:pPr>
      <w:r w:rsidRPr="00F75E23">
        <w:rPr>
          <w:szCs w:val="28"/>
          <w:lang w:val="en-GB"/>
        </w:rPr>
        <w:t xml:space="preserve">+ Xây dựng và quản lý thông tin, dữ liệu vùng nguyên liệu: </w:t>
      </w:r>
      <w:r w:rsidRPr="00F75E23">
        <w:rPr>
          <w:szCs w:val="28"/>
          <w:shd w:val="clear" w:color="auto" w:fill="FFFFFF"/>
        </w:rPr>
        <w:t>Hỗ trợ xây dựng phần mềm quản lý vùng nguyên liệu cho 4 HTX; ứng dụng công nghệ thông tin trong HTX cho 4 HTX; đào tạo cán bộ quản lý và tham gia hệ thống với 200 người.</w:t>
      </w:r>
    </w:p>
    <w:p w:rsidR="00BD72F6" w:rsidRPr="00F75E23" w:rsidRDefault="00BD72F6" w:rsidP="00BD72F6">
      <w:pPr>
        <w:widowControl w:val="0"/>
        <w:autoSpaceDE w:val="0"/>
        <w:autoSpaceDN w:val="0"/>
        <w:spacing w:before="121" w:after="0" w:line="288" w:lineRule="auto"/>
        <w:ind w:right="-288" w:firstLine="720"/>
        <w:jc w:val="both"/>
        <w:rPr>
          <w:szCs w:val="28"/>
          <w:lang w:val="en-GB"/>
        </w:rPr>
      </w:pPr>
      <w:r w:rsidRPr="00F75E23">
        <w:rPr>
          <w:szCs w:val="28"/>
          <w:lang w:val="en-GB"/>
        </w:rPr>
        <w:t>+ Xây dựng và quản trị mã số vùng nguyên liệu trồng cà phê phục vụ truy xuất nguồn gốc sản phẩm.</w:t>
      </w:r>
    </w:p>
    <w:p w:rsidR="00BD72F6" w:rsidRPr="00876A79" w:rsidRDefault="00BD72F6" w:rsidP="00876A79">
      <w:pPr>
        <w:widowControl w:val="0"/>
        <w:autoSpaceDE w:val="0"/>
        <w:autoSpaceDN w:val="0"/>
        <w:spacing w:before="121" w:after="0" w:line="288" w:lineRule="auto"/>
        <w:ind w:right="-288" w:firstLine="720"/>
        <w:jc w:val="both"/>
        <w:rPr>
          <w:szCs w:val="28"/>
          <w:lang w:val="en-GB"/>
        </w:rPr>
      </w:pPr>
      <w:r w:rsidRPr="00876A79">
        <w:rPr>
          <w:szCs w:val="28"/>
          <w:lang w:val="en-GB"/>
        </w:rPr>
        <w:t xml:space="preserve">- </w:t>
      </w:r>
      <w:r w:rsidR="00D321D8">
        <w:rPr>
          <w:szCs w:val="28"/>
          <w:lang w:val="en-GB"/>
        </w:rPr>
        <w:t>Nhu cầu k</w:t>
      </w:r>
      <w:r w:rsidRPr="00876A79">
        <w:rPr>
          <w:szCs w:val="28"/>
          <w:lang w:val="en-GB"/>
        </w:rPr>
        <w:t xml:space="preserve">inh phí thực hiện: </w:t>
      </w:r>
      <w:r w:rsidR="0007059F">
        <w:rPr>
          <w:color w:val="000000"/>
          <w:szCs w:val="28"/>
          <w:lang w:val="vi-VN"/>
        </w:rPr>
        <w:t>13</w:t>
      </w:r>
      <w:r w:rsidR="0007059F">
        <w:rPr>
          <w:color w:val="000000"/>
          <w:szCs w:val="28"/>
        </w:rPr>
        <w:t>,</w:t>
      </w:r>
      <w:r w:rsidR="00651A92">
        <w:rPr>
          <w:color w:val="000000"/>
          <w:szCs w:val="28"/>
          <w:lang w:val="vi-VN"/>
        </w:rPr>
        <w:t>8</w:t>
      </w:r>
      <w:r w:rsidR="0007059F">
        <w:rPr>
          <w:color w:val="000000"/>
          <w:szCs w:val="28"/>
        </w:rPr>
        <w:t xml:space="preserve"> tỷ</w:t>
      </w:r>
      <w:r w:rsidR="00651A92" w:rsidRPr="006F705D">
        <w:rPr>
          <w:color w:val="000000"/>
          <w:szCs w:val="28"/>
        </w:rPr>
        <w:t xml:space="preserve"> đồng</w:t>
      </w:r>
      <w:r w:rsidR="00876A79" w:rsidRPr="00876A79">
        <w:rPr>
          <w:szCs w:val="28"/>
          <w:lang w:val="en-GB"/>
        </w:rPr>
        <w:t>, trong đó:</w:t>
      </w:r>
      <w:r w:rsidRPr="00876A79">
        <w:rPr>
          <w:szCs w:val="28"/>
          <w:lang w:val="en-GB"/>
        </w:rPr>
        <w:t xml:space="preserve"> </w:t>
      </w:r>
      <w:r w:rsidR="00D321D8">
        <w:rPr>
          <w:szCs w:val="28"/>
          <w:lang w:val="en-GB"/>
        </w:rPr>
        <w:t xml:space="preserve">Nhu cầu </w:t>
      </w:r>
      <w:r w:rsidR="00876A79" w:rsidRPr="00876A79">
        <w:rPr>
          <w:szCs w:val="28"/>
          <w:lang w:val="en-GB"/>
        </w:rPr>
        <w:t xml:space="preserve">Ngân sách Trung ương hỗ trợ: </w:t>
      </w:r>
      <w:r w:rsidR="00651A92">
        <w:rPr>
          <w:color w:val="000000"/>
          <w:szCs w:val="28"/>
          <w:lang w:val="vi-VN"/>
        </w:rPr>
        <w:t>8</w:t>
      </w:r>
      <w:r w:rsidR="0007059F">
        <w:rPr>
          <w:color w:val="000000"/>
          <w:szCs w:val="28"/>
        </w:rPr>
        <w:t>,</w:t>
      </w:r>
      <w:r w:rsidR="00651A92">
        <w:rPr>
          <w:color w:val="000000"/>
          <w:szCs w:val="28"/>
          <w:lang w:val="vi-VN"/>
        </w:rPr>
        <w:t>6</w:t>
      </w:r>
      <w:r w:rsidR="0007059F">
        <w:rPr>
          <w:color w:val="000000"/>
          <w:szCs w:val="28"/>
        </w:rPr>
        <w:t xml:space="preserve"> tỷ</w:t>
      </w:r>
      <w:r w:rsidR="00651A92" w:rsidRPr="006F705D">
        <w:rPr>
          <w:color w:val="000000"/>
          <w:szCs w:val="28"/>
        </w:rPr>
        <w:t xml:space="preserve"> đồng</w:t>
      </w:r>
      <w:r w:rsidR="00876A79">
        <w:rPr>
          <w:szCs w:val="28"/>
          <w:lang w:val="en-GB"/>
        </w:rPr>
        <w:t xml:space="preserve">. </w:t>
      </w:r>
      <w:r w:rsidR="00D321D8">
        <w:rPr>
          <w:szCs w:val="28"/>
          <w:lang w:val="en-GB"/>
        </w:rPr>
        <w:t xml:space="preserve">Nhu cầu </w:t>
      </w:r>
      <w:r w:rsidR="00876A79" w:rsidRPr="00876A79">
        <w:rPr>
          <w:szCs w:val="28"/>
          <w:lang w:val="en-GB"/>
        </w:rPr>
        <w:t xml:space="preserve">Ngân sách địa phương: </w:t>
      </w:r>
      <w:r w:rsidR="0007059F">
        <w:rPr>
          <w:color w:val="000000"/>
          <w:szCs w:val="28"/>
          <w:lang w:val="vi-VN"/>
        </w:rPr>
        <w:t>1</w:t>
      </w:r>
      <w:r w:rsidR="0007059F">
        <w:rPr>
          <w:color w:val="000000"/>
          <w:szCs w:val="28"/>
        </w:rPr>
        <w:t>,</w:t>
      </w:r>
      <w:r w:rsidR="00651A92">
        <w:rPr>
          <w:color w:val="000000"/>
          <w:szCs w:val="28"/>
          <w:lang w:val="vi-VN"/>
        </w:rPr>
        <w:t>6</w:t>
      </w:r>
      <w:r w:rsidR="0007059F">
        <w:rPr>
          <w:color w:val="000000"/>
          <w:szCs w:val="28"/>
        </w:rPr>
        <w:t xml:space="preserve"> tỷ</w:t>
      </w:r>
      <w:r w:rsidR="00651A92" w:rsidRPr="006F705D">
        <w:rPr>
          <w:color w:val="000000"/>
          <w:szCs w:val="28"/>
        </w:rPr>
        <w:t xml:space="preserve"> đồng</w:t>
      </w:r>
      <w:r w:rsidR="00876A79">
        <w:rPr>
          <w:szCs w:val="28"/>
          <w:lang w:val="en-GB"/>
        </w:rPr>
        <w:t xml:space="preserve">. </w:t>
      </w:r>
      <w:r w:rsidR="00D321D8">
        <w:rPr>
          <w:szCs w:val="28"/>
          <w:lang w:val="en-GB"/>
        </w:rPr>
        <w:t>Nhu cầu v</w:t>
      </w:r>
      <w:r w:rsidR="00876A79" w:rsidRPr="00876A79">
        <w:rPr>
          <w:szCs w:val="28"/>
          <w:lang w:val="en-GB"/>
        </w:rPr>
        <w:t xml:space="preserve">ốn đối ứng của </w:t>
      </w:r>
      <w:r w:rsidR="00876A79">
        <w:rPr>
          <w:szCs w:val="28"/>
          <w:lang w:val="en-GB"/>
        </w:rPr>
        <w:t xml:space="preserve">Doanh nghiệp, </w:t>
      </w:r>
      <w:r w:rsidR="00876A79" w:rsidRPr="00876A79">
        <w:rPr>
          <w:szCs w:val="28"/>
          <w:lang w:val="en-GB"/>
        </w:rPr>
        <w:t xml:space="preserve">HTX: </w:t>
      </w:r>
      <w:r w:rsidR="0007059F">
        <w:rPr>
          <w:color w:val="000000"/>
          <w:szCs w:val="28"/>
          <w:lang w:val="vi-VN"/>
        </w:rPr>
        <w:t>3</w:t>
      </w:r>
      <w:r w:rsidR="0007059F">
        <w:rPr>
          <w:color w:val="000000"/>
          <w:szCs w:val="28"/>
        </w:rPr>
        <w:t>,57 tỷ</w:t>
      </w:r>
      <w:r w:rsidR="00651A92" w:rsidRPr="006F705D">
        <w:rPr>
          <w:color w:val="000000"/>
          <w:szCs w:val="28"/>
        </w:rPr>
        <w:t xml:space="preserve"> đồng</w:t>
      </w:r>
      <w:r w:rsidRPr="00876A79">
        <w:rPr>
          <w:szCs w:val="28"/>
          <w:lang w:val="en-GB"/>
        </w:rPr>
        <w:t>.</w:t>
      </w:r>
    </w:p>
    <w:p w:rsidR="00BD72F6" w:rsidRPr="00F75E23" w:rsidRDefault="00BD72F6" w:rsidP="00BD72F6">
      <w:pPr>
        <w:widowControl w:val="0"/>
        <w:autoSpaceDE w:val="0"/>
        <w:autoSpaceDN w:val="0"/>
        <w:spacing w:before="121" w:after="0" w:line="288" w:lineRule="auto"/>
        <w:ind w:right="-288" w:firstLine="720"/>
        <w:jc w:val="both"/>
        <w:rPr>
          <w:b/>
          <w:i/>
          <w:szCs w:val="28"/>
        </w:rPr>
      </w:pPr>
      <w:r w:rsidRPr="00F75E23">
        <w:rPr>
          <w:b/>
          <w:i/>
          <w:szCs w:val="28"/>
        </w:rPr>
        <w:t>iii) Dự án 3: Phát triển khuyến nông cộng đồng và truyền thông</w:t>
      </w:r>
    </w:p>
    <w:p w:rsidR="00BD72F6" w:rsidRPr="00F75E23" w:rsidRDefault="00876A79" w:rsidP="00BD72F6">
      <w:pPr>
        <w:widowControl w:val="0"/>
        <w:autoSpaceDE w:val="0"/>
        <w:autoSpaceDN w:val="0"/>
        <w:spacing w:before="121" w:after="0" w:line="288" w:lineRule="auto"/>
        <w:ind w:right="-288" w:firstLine="720"/>
        <w:jc w:val="both"/>
        <w:rPr>
          <w:szCs w:val="28"/>
          <w:lang w:val="en-GB"/>
        </w:rPr>
      </w:pPr>
      <w:r w:rsidRPr="006F705D">
        <w:rPr>
          <w:color w:val="000000"/>
          <w:szCs w:val="28"/>
        </w:rPr>
        <w:t xml:space="preserve">Tổng </w:t>
      </w:r>
      <w:r w:rsidR="00D321D8">
        <w:rPr>
          <w:color w:val="000000"/>
          <w:szCs w:val="28"/>
        </w:rPr>
        <w:t xml:space="preserve">nhu cầu </w:t>
      </w:r>
      <w:r w:rsidRPr="006F705D">
        <w:rPr>
          <w:color w:val="000000"/>
          <w:szCs w:val="28"/>
        </w:rPr>
        <w:t>kinh phí giai đoạn 202</w:t>
      </w:r>
      <w:r w:rsidR="00AF1326">
        <w:rPr>
          <w:color w:val="000000"/>
          <w:szCs w:val="28"/>
        </w:rPr>
        <w:t>2</w:t>
      </w:r>
      <w:r>
        <w:rPr>
          <w:color w:val="000000"/>
          <w:szCs w:val="28"/>
        </w:rPr>
        <w:t xml:space="preserve"> </w:t>
      </w:r>
      <w:r w:rsidRPr="006F705D">
        <w:rPr>
          <w:color w:val="000000"/>
          <w:szCs w:val="28"/>
        </w:rPr>
        <w:t>-</w:t>
      </w:r>
      <w:r>
        <w:rPr>
          <w:color w:val="000000"/>
          <w:szCs w:val="28"/>
        </w:rPr>
        <w:t xml:space="preserve"> </w:t>
      </w:r>
      <w:r w:rsidRPr="006F705D">
        <w:rPr>
          <w:color w:val="000000"/>
          <w:szCs w:val="28"/>
        </w:rPr>
        <w:t xml:space="preserve">2025 là </w:t>
      </w:r>
      <w:r w:rsidR="0007059F">
        <w:rPr>
          <w:color w:val="000000"/>
          <w:szCs w:val="28"/>
        </w:rPr>
        <w:t>875 triệu</w:t>
      </w:r>
      <w:r w:rsidRPr="006F705D">
        <w:rPr>
          <w:color w:val="000000"/>
          <w:szCs w:val="28"/>
        </w:rPr>
        <w:t xml:space="preserve"> đồng</w:t>
      </w:r>
      <w:r w:rsidR="00BD72F6" w:rsidRPr="00F75E23">
        <w:rPr>
          <w:szCs w:val="28"/>
          <w:lang w:val="en-GB"/>
        </w:rPr>
        <w:t>, trong đó:</w:t>
      </w:r>
    </w:p>
    <w:p w:rsidR="00BD72F6" w:rsidRPr="00F75E23" w:rsidRDefault="00BD72F6" w:rsidP="00BD72F6">
      <w:pPr>
        <w:widowControl w:val="0"/>
        <w:autoSpaceDE w:val="0"/>
        <w:autoSpaceDN w:val="0"/>
        <w:spacing w:before="121" w:after="0" w:line="288" w:lineRule="auto"/>
        <w:ind w:right="-288" w:firstLine="720"/>
        <w:jc w:val="both"/>
        <w:rPr>
          <w:szCs w:val="28"/>
          <w:lang w:val="en-GB"/>
        </w:rPr>
      </w:pPr>
      <w:r w:rsidRPr="00F75E23">
        <w:rPr>
          <w:szCs w:val="28"/>
          <w:lang w:val="en-GB"/>
        </w:rPr>
        <w:t xml:space="preserve">- </w:t>
      </w:r>
      <w:r w:rsidR="00D321D8">
        <w:rPr>
          <w:szCs w:val="28"/>
          <w:lang w:val="en-GB"/>
        </w:rPr>
        <w:t xml:space="preserve">Nhu cầu </w:t>
      </w:r>
      <w:r w:rsidRPr="00F75E23">
        <w:rPr>
          <w:szCs w:val="28"/>
          <w:lang w:val="en-GB"/>
        </w:rPr>
        <w:t>Ngân sách trung ương là 75 triệu đồng.</w:t>
      </w:r>
    </w:p>
    <w:p w:rsidR="00BD72F6" w:rsidRPr="00F75E23" w:rsidRDefault="00BD72F6" w:rsidP="00BD72F6">
      <w:pPr>
        <w:widowControl w:val="0"/>
        <w:autoSpaceDE w:val="0"/>
        <w:autoSpaceDN w:val="0"/>
        <w:spacing w:before="121" w:after="0" w:line="288" w:lineRule="auto"/>
        <w:ind w:right="-288" w:firstLine="720"/>
        <w:jc w:val="both"/>
        <w:rPr>
          <w:szCs w:val="28"/>
          <w:lang w:val="en-GB"/>
        </w:rPr>
      </w:pPr>
      <w:r w:rsidRPr="00F75E23">
        <w:rPr>
          <w:szCs w:val="28"/>
          <w:lang w:val="en-GB"/>
        </w:rPr>
        <w:t xml:space="preserve">- </w:t>
      </w:r>
      <w:r w:rsidR="00D321D8">
        <w:rPr>
          <w:szCs w:val="28"/>
          <w:lang w:val="en-GB"/>
        </w:rPr>
        <w:t xml:space="preserve">Nhu cầu </w:t>
      </w:r>
      <w:r w:rsidRPr="00F75E23">
        <w:rPr>
          <w:szCs w:val="28"/>
          <w:lang w:val="en-GB"/>
        </w:rPr>
        <w:t xml:space="preserve">Ngân sách địa phương: </w:t>
      </w:r>
      <w:r w:rsidR="00844028">
        <w:rPr>
          <w:szCs w:val="28"/>
          <w:lang w:val="en-GB"/>
        </w:rPr>
        <w:t>80</w:t>
      </w:r>
      <w:r w:rsidRPr="00F75E23">
        <w:rPr>
          <w:szCs w:val="28"/>
          <w:lang w:val="en-GB"/>
        </w:rPr>
        <w:t>0 triệu đồng.</w:t>
      </w:r>
    </w:p>
    <w:p w:rsidR="00BD72F6" w:rsidRPr="00F75E23" w:rsidRDefault="00BD72F6" w:rsidP="00BD72F6">
      <w:pPr>
        <w:widowControl w:val="0"/>
        <w:autoSpaceDE w:val="0"/>
        <w:autoSpaceDN w:val="0"/>
        <w:spacing w:before="121" w:after="0" w:line="288" w:lineRule="auto"/>
        <w:ind w:right="-288" w:firstLine="720"/>
        <w:jc w:val="both"/>
        <w:rPr>
          <w:b/>
          <w:i/>
          <w:szCs w:val="28"/>
        </w:rPr>
      </w:pPr>
      <w:r w:rsidRPr="00F75E23">
        <w:rPr>
          <w:b/>
          <w:i/>
          <w:szCs w:val="28"/>
        </w:rPr>
        <w:t>iv) Dự án 4: Phát triển liên kết chuỗi giá trị cà phê</w:t>
      </w:r>
    </w:p>
    <w:p w:rsidR="00BD72F6" w:rsidRPr="00F75E23" w:rsidRDefault="00BD72F6" w:rsidP="00BD72F6">
      <w:pPr>
        <w:widowControl w:val="0"/>
        <w:autoSpaceDE w:val="0"/>
        <w:autoSpaceDN w:val="0"/>
        <w:spacing w:before="121" w:after="0" w:line="288" w:lineRule="auto"/>
        <w:ind w:right="-288" w:firstLine="720"/>
        <w:jc w:val="both"/>
        <w:rPr>
          <w:szCs w:val="28"/>
          <w:lang w:val="en-GB"/>
        </w:rPr>
      </w:pPr>
      <w:r w:rsidRPr="00F75E23">
        <w:rPr>
          <w:szCs w:val="28"/>
          <w:lang w:val="en-GB"/>
        </w:rPr>
        <w:t xml:space="preserve">- Phát triển </w:t>
      </w:r>
      <w:r w:rsidR="0068784B">
        <w:rPr>
          <w:szCs w:val="28"/>
          <w:lang w:val="en-GB"/>
        </w:rPr>
        <w:t>01 chuỗi</w:t>
      </w:r>
      <w:r w:rsidRPr="00F75E23">
        <w:rPr>
          <w:szCs w:val="28"/>
          <w:lang w:val="en-GB"/>
        </w:rPr>
        <w:t xml:space="preserve"> liên kết </w:t>
      </w:r>
      <w:r w:rsidR="0068784B">
        <w:rPr>
          <w:szCs w:val="28"/>
          <w:lang w:val="en-GB"/>
        </w:rPr>
        <w:t xml:space="preserve">cà phê </w:t>
      </w:r>
      <w:r w:rsidRPr="00F75E23">
        <w:rPr>
          <w:szCs w:val="28"/>
          <w:lang w:val="en-GB"/>
        </w:rPr>
        <w:t>giữa 02 vùng (TP. Gia Nghĩa - Đắk Song). Nội dung: Hỗ trợ tư vấn liên kết theo chuỗi giá trị; Hỗ trợ xây dựng mô hình khuyến nông; Hỗ trợ chuyển giao khoa học công nghệ.</w:t>
      </w:r>
    </w:p>
    <w:p w:rsidR="00BD72F6" w:rsidRPr="00F75E23" w:rsidRDefault="00BD72F6" w:rsidP="00BD72F6">
      <w:pPr>
        <w:widowControl w:val="0"/>
        <w:autoSpaceDE w:val="0"/>
        <w:autoSpaceDN w:val="0"/>
        <w:spacing w:before="121" w:after="0" w:line="288" w:lineRule="auto"/>
        <w:ind w:right="-288" w:firstLine="720"/>
        <w:jc w:val="both"/>
        <w:rPr>
          <w:szCs w:val="28"/>
        </w:rPr>
      </w:pPr>
      <w:r w:rsidRPr="00F75E23">
        <w:rPr>
          <w:szCs w:val="28"/>
        </w:rPr>
        <w:t xml:space="preserve">- </w:t>
      </w:r>
      <w:r w:rsidR="00876A79" w:rsidRPr="006F705D">
        <w:rPr>
          <w:color w:val="000000"/>
          <w:szCs w:val="28"/>
        </w:rPr>
        <w:t xml:space="preserve">Tổng </w:t>
      </w:r>
      <w:r w:rsidR="00D321D8">
        <w:rPr>
          <w:color w:val="000000"/>
          <w:szCs w:val="28"/>
        </w:rPr>
        <w:t xml:space="preserve">nhu cầu </w:t>
      </w:r>
      <w:r w:rsidR="00876A79" w:rsidRPr="006F705D">
        <w:rPr>
          <w:color w:val="000000"/>
          <w:szCs w:val="28"/>
        </w:rPr>
        <w:t>kinh phí giai đoạn 202</w:t>
      </w:r>
      <w:r w:rsidR="00AF1326">
        <w:rPr>
          <w:color w:val="000000"/>
          <w:szCs w:val="28"/>
        </w:rPr>
        <w:t>2</w:t>
      </w:r>
      <w:r w:rsidR="00876A79">
        <w:rPr>
          <w:color w:val="000000"/>
          <w:szCs w:val="28"/>
        </w:rPr>
        <w:t xml:space="preserve"> </w:t>
      </w:r>
      <w:r w:rsidR="00876A79" w:rsidRPr="006F705D">
        <w:rPr>
          <w:color w:val="000000"/>
          <w:szCs w:val="28"/>
        </w:rPr>
        <w:t>-</w:t>
      </w:r>
      <w:r w:rsidR="00876A79">
        <w:rPr>
          <w:color w:val="000000"/>
          <w:szCs w:val="28"/>
        </w:rPr>
        <w:t xml:space="preserve"> </w:t>
      </w:r>
      <w:r w:rsidR="00876A79" w:rsidRPr="006F705D">
        <w:rPr>
          <w:color w:val="000000"/>
          <w:szCs w:val="28"/>
        </w:rPr>
        <w:t xml:space="preserve">2025 là </w:t>
      </w:r>
      <w:r w:rsidR="0068784B">
        <w:rPr>
          <w:color w:val="000000"/>
          <w:szCs w:val="28"/>
        </w:rPr>
        <w:t>2</w:t>
      </w:r>
      <w:r w:rsidR="00876A79">
        <w:rPr>
          <w:color w:val="000000"/>
          <w:szCs w:val="28"/>
        </w:rPr>
        <w:t>.500</w:t>
      </w:r>
      <w:r w:rsidR="00876A79" w:rsidRPr="006F705D">
        <w:rPr>
          <w:color w:val="000000"/>
          <w:szCs w:val="28"/>
        </w:rPr>
        <w:t xml:space="preserve"> triệu đồng</w:t>
      </w:r>
      <w:r w:rsidRPr="00F75E23">
        <w:rPr>
          <w:szCs w:val="28"/>
        </w:rPr>
        <w:t xml:space="preserve">, trong đó: </w:t>
      </w:r>
      <w:r w:rsidR="00D321D8">
        <w:rPr>
          <w:szCs w:val="28"/>
        </w:rPr>
        <w:t xml:space="preserve">Nhu cầu </w:t>
      </w:r>
      <w:r w:rsidRPr="00F75E23">
        <w:rPr>
          <w:szCs w:val="28"/>
        </w:rPr>
        <w:t xml:space="preserve">Ngân sách Trung ương là </w:t>
      </w:r>
      <w:r w:rsidR="0068784B">
        <w:rPr>
          <w:szCs w:val="28"/>
        </w:rPr>
        <w:t>5</w:t>
      </w:r>
      <w:r w:rsidR="00876A79">
        <w:rPr>
          <w:szCs w:val="28"/>
        </w:rPr>
        <w:t>00</w:t>
      </w:r>
      <w:r w:rsidRPr="00F75E23">
        <w:rPr>
          <w:szCs w:val="28"/>
        </w:rPr>
        <w:t xml:space="preserve"> triệu đồng</w:t>
      </w:r>
      <w:r w:rsidRPr="00D321D8">
        <w:rPr>
          <w:szCs w:val="28"/>
        </w:rPr>
        <w:t>;</w:t>
      </w:r>
      <w:r w:rsidRPr="00F75E23">
        <w:rPr>
          <w:i/>
          <w:szCs w:val="28"/>
        </w:rPr>
        <w:t xml:space="preserve"> </w:t>
      </w:r>
      <w:r w:rsidR="00D321D8">
        <w:rPr>
          <w:szCs w:val="28"/>
        </w:rPr>
        <w:t xml:space="preserve">nhu cầu </w:t>
      </w:r>
      <w:r w:rsidRPr="00F75E23">
        <w:rPr>
          <w:szCs w:val="28"/>
        </w:rPr>
        <w:t xml:space="preserve">Ngân sách địa phương: </w:t>
      </w:r>
      <w:r w:rsidR="0068784B">
        <w:rPr>
          <w:szCs w:val="28"/>
        </w:rPr>
        <w:t>1.5</w:t>
      </w:r>
      <w:r w:rsidRPr="00F75E23">
        <w:rPr>
          <w:szCs w:val="28"/>
        </w:rPr>
        <w:t xml:space="preserve">00 triệu đồng; </w:t>
      </w:r>
      <w:r w:rsidR="00D321D8">
        <w:rPr>
          <w:szCs w:val="28"/>
        </w:rPr>
        <w:t>nhu cầu v</w:t>
      </w:r>
      <w:r w:rsidRPr="00F75E23">
        <w:rPr>
          <w:szCs w:val="28"/>
        </w:rPr>
        <w:t xml:space="preserve">ốn đối ứng HTX/THT: </w:t>
      </w:r>
      <w:r w:rsidR="00876A79">
        <w:rPr>
          <w:szCs w:val="28"/>
        </w:rPr>
        <w:t>5</w:t>
      </w:r>
      <w:r w:rsidRPr="00F75E23">
        <w:rPr>
          <w:szCs w:val="28"/>
        </w:rPr>
        <w:t>00 triệu đồng.</w:t>
      </w:r>
    </w:p>
    <w:p w:rsidR="00BD72F6" w:rsidRPr="00F75E23" w:rsidRDefault="00BD72F6" w:rsidP="00BD72F6">
      <w:pPr>
        <w:widowControl w:val="0"/>
        <w:autoSpaceDE w:val="0"/>
        <w:autoSpaceDN w:val="0"/>
        <w:spacing w:before="121" w:after="0" w:line="288" w:lineRule="auto"/>
        <w:ind w:right="-288" w:firstLine="720"/>
        <w:jc w:val="both"/>
        <w:rPr>
          <w:rFonts w:eastAsia="Times New Roman"/>
          <w:b/>
          <w:szCs w:val="28"/>
        </w:rPr>
      </w:pPr>
      <w:r w:rsidRPr="00F75E23">
        <w:rPr>
          <w:rFonts w:eastAsia="Times New Roman"/>
          <w:b/>
          <w:szCs w:val="28"/>
        </w:rPr>
        <w:t xml:space="preserve">c) </w:t>
      </w:r>
      <w:r w:rsidR="00D321D8">
        <w:rPr>
          <w:rFonts w:eastAsia="Times New Roman"/>
          <w:b/>
          <w:szCs w:val="28"/>
        </w:rPr>
        <w:t>Nhu cầu k</w:t>
      </w:r>
      <w:r w:rsidRPr="00F75E23">
        <w:rPr>
          <w:rFonts w:eastAsia="Times New Roman"/>
          <w:b/>
          <w:szCs w:val="28"/>
        </w:rPr>
        <w:t xml:space="preserve">inh phí </w:t>
      </w:r>
      <w:r w:rsidR="00E8727F">
        <w:rPr>
          <w:rFonts w:eastAsia="Times New Roman"/>
          <w:b/>
          <w:szCs w:val="28"/>
        </w:rPr>
        <w:t xml:space="preserve">và nguồn vốn </w:t>
      </w:r>
      <w:r w:rsidRPr="00F75E23">
        <w:rPr>
          <w:rFonts w:eastAsia="Times New Roman"/>
          <w:b/>
          <w:szCs w:val="28"/>
        </w:rPr>
        <w:t>thực hiện:</w:t>
      </w:r>
    </w:p>
    <w:p w:rsidR="00876A79" w:rsidRPr="00E8727F" w:rsidRDefault="00BD72F6" w:rsidP="00BD72F6">
      <w:pPr>
        <w:widowControl w:val="0"/>
        <w:autoSpaceDE w:val="0"/>
        <w:autoSpaceDN w:val="0"/>
        <w:spacing w:before="121" w:after="0" w:line="288" w:lineRule="auto"/>
        <w:ind w:right="-288" w:firstLine="720"/>
        <w:jc w:val="both"/>
        <w:rPr>
          <w:w w:val="104"/>
          <w:szCs w:val="28"/>
          <w:lang w:val="nl-NL"/>
        </w:rPr>
      </w:pPr>
      <w:r w:rsidRPr="00E8727F">
        <w:rPr>
          <w:w w:val="104"/>
          <w:szCs w:val="28"/>
          <w:lang w:val="nl-NL"/>
        </w:rPr>
        <w:t>Tổng</w:t>
      </w:r>
      <w:r w:rsidR="00D321D8">
        <w:rPr>
          <w:w w:val="104"/>
          <w:szCs w:val="28"/>
          <w:lang w:val="nl-NL"/>
        </w:rPr>
        <w:t xml:space="preserve"> nhu cầu</w:t>
      </w:r>
      <w:r w:rsidRPr="00E8727F">
        <w:rPr>
          <w:w w:val="104"/>
          <w:szCs w:val="28"/>
          <w:lang w:val="nl-NL"/>
        </w:rPr>
        <w:t xml:space="preserve"> kinh phí thực hiện Đề án: </w:t>
      </w:r>
      <w:r w:rsidR="0007059F">
        <w:rPr>
          <w:color w:val="000000"/>
          <w:w w:val="104"/>
          <w:szCs w:val="28"/>
          <w:lang w:val="vi-VN"/>
        </w:rPr>
        <w:t>60</w:t>
      </w:r>
      <w:r w:rsidR="0007059F">
        <w:rPr>
          <w:color w:val="000000"/>
          <w:w w:val="104"/>
          <w:szCs w:val="28"/>
        </w:rPr>
        <w:t>,</w:t>
      </w:r>
      <w:r w:rsidR="0007059F">
        <w:rPr>
          <w:color w:val="000000"/>
          <w:w w:val="104"/>
          <w:szCs w:val="28"/>
          <w:lang w:val="vi-VN"/>
        </w:rPr>
        <w:t>5</w:t>
      </w:r>
      <w:r w:rsidR="0007059F">
        <w:rPr>
          <w:color w:val="000000"/>
          <w:w w:val="104"/>
          <w:szCs w:val="28"/>
        </w:rPr>
        <w:t xml:space="preserve"> tỷ</w:t>
      </w:r>
      <w:r w:rsidR="0068784B" w:rsidRPr="00E8727F">
        <w:rPr>
          <w:color w:val="000000"/>
          <w:w w:val="104"/>
          <w:szCs w:val="28"/>
          <w:lang w:val="nl-NL"/>
        </w:rPr>
        <w:t xml:space="preserve"> đồng</w:t>
      </w:r>
      <w:r w:rsidRPr="00E8727F">
        <w:rPr>
          <w:w w:val="104"/>
          <w:szCs w:val="28"/>
          <w:lang w:val="nl-NL"/>
        </w:rPr>
        <w:t xml:space="preserve">, trong đó: </w:t>
      </w:r>
    </w:p>
    <w:p w:rsidR="00876A79" w:rsidRPr="00876A79" w:rsidRDefault="00876A79" w:rsidP="00876A79">
      <w:pPr>
        <w:widowControl w:val="0"/>
        <w:autoSpaceDE w:val="0"/>
        <w:autoSpaceDN w:val="0"/>
        <w:spacing w:before="121" w:after="0" w:line="288" w:lineRule="auto"/>
        <w:ind w:right="-288" w:firstLine="720"/>
        <w:jc w:val="both"/>
        <w:rPr>
          <w:szCs w:val="28"/>
        </w:rPr>
      </w:pPr>
      <w:r w:rsidRPr="00876A79">
        <w:rPr>
          <w:szCs w:val="28"/>
        </w:rPr>
        <w:t xml:space="preserve">- </w:t>
      </w:r>
      <w:r w:rsidR="00D321D8">
        <w:rPr>
          <w:szCs w:val="28"/>
        </w:rPr>
        <w:t xml:space="preserve">Nhu cầu </w:t>
      </w:r>
      <w:r w:rsidRPr="00876A79">
        <w:rPr>
          <w:szCs w:val="28"/>
        </w:rPr>
        <w:t xml:space="preserve">Ngân sách Trung ương hỗ trợ: </w:t>
      </w:r>
      <w:r w:rsidR="0068784B">
        <w:rPr>
          <w:color w:val="000000"/>
          <w:szCs w:val="28"/>
          <w:lang w:val="nl-NL"/>
        </w:rPr>
        <w:t>3</w:t>
      </w:r>
      <w:r w:rsidR="0068784B">
        <w:rPr>
          <w:color w:val="000000"/>
          <w:szCs w:val="28"/>
          <w:lang w:val="vi-VN"/>
        </w:rPr>
        <w:t>9</w:t>
      </w:r>
      <w:r w:rsidR="0007059F">
        <w:rPr>
          <w:color w:val="000000"/>
          <w:szCs w:val="28"/>
          <w:lang w:val="nl-NL"/>
        </w:rPr>
        <w:t>,</w:t>
      </w:r>
      <w:r w:rsidR="0068784B">
        <w:rPr>
          <w:color w:val="000000"/>
          <w:szCs w:val="28"/>
          <w:lang w:val="vi-VN"/>
        </w:rPr>
        <w:t>5</w:t>
      </w:r>
      <w:r w:rsidR="0007059F">
        <w:rPr>
          <w:color w:val="000000"/>
          <w:szCs w:val="28"/>
        </w:rPr>
        <w:t xml:space="preserve"> tỷ</w:t>
      </w:r>
      <w:r w:rsidR="0068784B" w:rsidRPr="006F705D">
        <w:rPr>
          <w:color w:val="000000"/>
          <w:szCs w:val="28"/>
          <w:lang w:val="nl-NL"/>
        </w:rPr>
        <w:t xml:space="preserve"> đồng</w:t>
      </w:r>
    </w:p>
    <w:p w:rsidR="00876A79" w:rsidRPr="00876A79" w:rsidRDefault="00876A79" w:rsidP="00876A79">
      <w:pPr>
        <w:widowControl w:val="0"/>
        <w:autoSpaceDE w:val="0"/>
        <w:autoSpaceDN w:val="0"/>
        <w:spacing w:before="121" w:after="0" w:line="288" w:lineRule="auto"/>
        <w:ind w:right="-288" w:firstLine="720"/>
        <w:jc w:val="both"/>
        <w:rPr>
          <w:szCs w:val="28"/>
        </w:rPr>
      </w:pPr>
      <w:r w:rsidRPr="00876A79">
        <w:rPr>
          <w:szCs w:val="28"/>
        </w:rPr>
        <w:t xml:space="preserve">- </w:t>
      </w:r>
      <w:r w:rsidR="00D321D8">
        <w:rPr>
          <w:szCs w:val="28"/>
        </w:rPr>
        <w:t xml:space="preserve">Nhu cầu </w:t>
      </w:r>
      <w:r w:rsidRPr="00876A79">
        <w:rPr>
          <w:szCs w:val="28"/>
        </w:rPr>
        <w:t xml:space="preserve">Ngân sách Địa phương hỗ trợ: </w:t>
      </w:r>
      <w:r w:rsidR="0007059F">
        <w:rPr>
          <w:color w:val="000000"/>
          <w:szCs w:val="28"/>
          <w:lang w:val="nl-NL"/>
        </w:rPr>
        <w:t>3,</w:t>
      </w:r>
      <w:r w:rsidR="0068784B">
        <w:rPr>
          <w:color w:val="000000"/>
          <w:szCs w:val="28"/>
          <w:lang w:val="vi-VN"/>
        </w:rPr>
        <w:t>9</w:t>
      </w:r>
      <w:r w:rsidR="0007059F">
        <w:rPr>
          <w:color w:val="000000"/>
          <w:szCs w:val="28"/>
        </w:rPr>
        <w:t xml:space="preserve"> tỷ </w:t>
      </w:r>
      <w:r w:rsidR="0068784B" w:rsidRPr="006F705D">
        <w:rPr>
          <w:color w:val="000000"/>
          <w:szCs w:val="28"/>
          <w:lang w:val="nl-NL"/>
        </w:rPr>
        <w:t>đồng</w:t>
      </w:r>
    </w:p>
    <w:p w:rsidR="00876A79" w:rsidRPr="00876A79" w:rsidRDefault="00876A79" w:rsidP="00876A79">
      <w:pPr>
        <w:widowControl w:val="0"/>
        <w:autoSpaceDE w:val="0"/>
        <w:autoSpaceDN w:val="0"/>
        <w:spacing w:before="121" w:after="0" w:line="288" w:lineRule="auto"/>
        <w:ind w:right="-288" w:firstLine="720"/>
        <w:jc w:val="both"/>
        <w:rPr>
          <w:szCs w:val="28"/>
        </w:rPr>
      </w:pPr>
      <w:r w:rsidRPr="00876A79">
        <w:rPr>
          <w:szCs w:val="28"/>
        </w:rPr>
        <w:t xml:space="preserve">- </w:t>
      </w:r>
      <w:r w:rsidR="00D321D8">
        <w:rPr>
          <w:szCs w:val="28"/>
        </w:rPr>
        <w:t>Nhu cầu v</w:t>
      </w:r>
      <w:r w:rsidRPr="00876A79">
        <w:rPr>
          <w:szCs w:val="28"/>
        </w:rPr>
        <w:t xml:space="preserve">ốn đối ứng của HTX: </w:t>
      </w:r>
      <w:r w:rsidR="0068784B">
        <w:rPr>
          <w:color w:val="000000"/>
          <w:szCs w:val="28"/>
          <w:lang w:val="vi-VN"/>
        </w:rPr>
        <w:t>17</w:t>
      </w:r>
      <w:r w:rsidR="0007059F">
        <w:rPr>
          <w:color w:val="000000"/>
          <w:szCs w:val="28"/>
        </w:rPr>
        <w:t xml:space="preserve"> tỷ</w:t>
      </w:r>
      <w:r w:rsidR="0068784B" w:rsidRPr="006F705D">
        <w:rPr>
          <w:color w:val="000000"/>
          <w:szCs w:val="28"/>
          <w:lang w:val="nl-NL"/>
        </w:rPr>
        <w:t xml:space="preserve"> đồng</w:t>
      </w:r>
      <w:r w:rsidR="0068784B">
        <w:rPr>
          <w:color w:val="000000"/>
          <w:szCs w:val="28"/>
          <w:lang w:val="nl-NL"/>
        </w:rPr>
        <w:t>.</w:t>
      </w:r>
    </w:p>
    <w:p w:rsidR="00BD72F6" w:rsidRPr="00F75E23" w:rsidRDefault="00D321D8" w:rsidP="00BD72F6">
      <w:pPr>
        <w:spacing w:before="120" w:line="276" w:lineRule="auto"/>
        <w:jc w:val="center"/>
        <w:rPr>
          <w:b/>
          <w:i/>
          <w:szCs w:val="28"/>
          <w:lang w:val="af-ZA"/>
        </w:rPr>
      </w:pPr>
      <w:r w:rsidRPr="00F75E23">
        <w:rPr>
          <w:i/>
        </w:rPr>
        <w:t xml:space="preserve"> </w:t>
      </w:r>
      <w:r w:rsidR="00BD72F6" w:rsidRPr="00F75E23">
        <w:rPr>
          <w:i/>
        </w:rPr>
        <w:t>(Có phụ lục chi tiết kèm theo)</w:t>
      </w:r>
    </w:p>
    <w:p w:rsidR="00DC74D8" w:rsidRDefault="00BD72F6" w:rsidP="00DC74D8">
      <w:pPr>
        <w:pStyle w:val="Heading2"/>
        <w:spacing w:before="120" w:line="276" w:lineRule="auto"/>
        <w:ind w:firstLine="567"/>
        <w:jc w:val="both"/>
        <w:rPr>
          <w:rFonts w:ascii="Times New Roman" w:hAnsi="Times New Roman" w:cs="Times New Roman"/>
          <w:b/>
          <w:color w:val="auto"/>
          <w:sz w:val="28"/>
          <w:szCs w:val="28"/>
          <w:lang w:val="nl-NL"/>
        </w:rPr>
      </w:pPr>
      <w:bookmarkStart w:id="55" w:name="_Toc97074199"/>
      <w:r w:rsidRPr="009641C3">
        <w:rPr>
          <w:rFonts w:ascii="Times New Roman" w:hAnsi="Times New Roman" w:cs="Times New Roman"/>
          <w:b/>
          <w:color w:val="auto"/>
          <w:sz w:val="28"/>
          <w:szCs w:val="28"/>
          <w:lang w:val="nl-NL"/>
        </w:rPr>
        <w:lastRenderedPageBreak/>
        <w:t>2.2. Nội dung Đề án tỉnh Kon Tum</w:t>
      </w:r>
      <w:bookmarkStart w:id="56" w:name="_Toc71814833"/>
      <w:bookmarkEnd w:id="55"/>
    </w:p>
    <w:bookmarkEnd w:id="56"/>
    <w:p w:rsidR="00DC74D8" w:rsidRPr="003B6F43" w:rsidRDefault="00DC74D8" w:rsidP="00DC74D8">
      <w:pPr>
        <w:pStyle w:val="Heading2"/>
        <w:spacing w:before="120" w:line="276" w:lineRule="auto"/>
        <w:ind w:firstLine="567"/>
        <w:jc w:val="both"/>
        <w:rPr>
          <w:rFonts w:ascii="Times New Roman" w:hAnsi="Times New Roman" w:cs="Times New Roman"/>
          <w:b/>
          <w:color w:val="auto"/>
          <w:sz w:val="28"/>
          <w:szCs w:val="28"/>
          <w:lang w:val="nl-NL"/>
        </w:rPr>
      </w:pPr>
      <w:r w:rsidRPr="003B6F43">
        <w:rPr>
          <w:rFonts w:ascii="Times New Roman" w:hAnsi="Times New Roman" w:cs="Times New Roman"/>
          <w:b/>
          <w:color w:val="auto"/>
          <w:sz w:val="28"/>
          <w:szCs w:val="28"/>
          <w:lang w:val="nl-NL"/>
        </w:rPr>
        <w:t xml:space="preserve">a) Quy mô, địa bàn, thời gian thực hiện Đề án </w:t>
      </w:r>
    </w:p>
    <w:p w:rsidR="00DC74D8" w:rsidRDefault="00DC74D8" w:rsidP="00DC74D8">
      <w:pPr>
        <w:widowControl w:val="0"/>
        <w:spacing w:before="160" w:after="160"/>
        <w:ind w:firstLine="567"/>
        <w:jc w:val="both"/>
        <w:rPr>
          <w:szCs w:val="28"/>
          <w:lang w:val="nl-NL"/>
        </w:rPr>
      </w:pPr>
      <w:r>
        <w:rPr>
          <w:szCs w:val="28"/>
          <w:lang w:val="af-ZA"/>
        </w:rPr>
        <w:t xml:space="preserve">- Quy mô, địa bàn: </w:t>
      </w:r>
      <w:r w:rsidRPr="00A735F2">
        <w:rPr>
          <w:szCs w:val="28"/>
          <w:lang w:val="af-ZA"/>
        </w:rPr>
        <w:t>Theo tiêu chí để lựa chọn địa bàn đầu tư dự án: Vùng nguyên liệu cà phê có tham gia liên kết giữa HTX, Tổ hợp tác (THT) và doanh nghiệp; đây là diện tích nằm trong quy hoạch vùng nguyên liệu cà phê, cần ưu tiên và có tiềm năng của các doanh nghiệp chế biến, xuất khẩu cà phê. Tỉnh Kon Tum đề xuất quy mô d</w:t>
      </w:r>
      <w:r w:rsidRPr="00A735F2">
        <w:rPr>
          <w:szCs w:val="28"/>
          <w:lang w:val="vi-VN"/>
        </w:rPr>
        <w:t>iên tích</w:t>
      </w:r>
      <w:r w:rsidRPr="00A735F2">
        <w:rPr>
          <w:szCs w:val="28"/>
          <w:lang w:val="af-ZA"/>
        </w:rPr>
        <w:t xml:space="preserve">: </w:t>
      </w:r>
      <w:r w:rsidRPr="00A735F2">
        <w:rPr>
          <w:rStyle w:val="PageNumber"/>
          <w:szCs w:val="28"/>
          <w:lang w:val="de-DE"/>
        </w:rPr>
        <w:t xml:space="preserve">6.500 ha cà phê </w:t>
      </w:r>
      <w:bookmarkStart w:id="57" w:name="_Toc71814835"/>
      <w:r w:rsidRPr="00A735F2">
        <w:rPr>
          <w:szCs w:val="28"/>
        </w:rPr>
        <w:t>tại huyện Đ</w:t>
      </w:r>
      <w:r>
        <w:rPr>
          <w:szCs w:val="28"/>
        </w:rPr>
        <w:t>ăk</w:t>
      </w:r>
      <w:r w:rsidRPr="00A735F2">
        <w:rPr>
          <w:szCs w:val="28"/>
        </w:rPr>
        <w:t xml:space="preserve"> Hà, tỉnh Kon Tum</w:t>
      </w:r>
      <w:r w:rsidRPr="00A735F2">
        <w:rPr>
          <w:szCs w:val="28"/>
          <w:lang w:val="nl-NL"/>
        </w:rPr>
        <w:t>.</w:t>
      </w:r>
      <w:bookmarkStart w:id="58" w:name="_Toc71814853"/>
      <w:bookmarkEnd w:id="57"/>
    </w:p>
    <w:p w:rsidR="00DC74D8" w:rsidRDefault="00DC74D8" w:rsidP="00DC74D8">
      <w:pPr>
        <w:widowControl w:val="0"/>
        <w:spacing w:before="160" w:after="160"/>
        <w:ind w:firstLine="709"/>
        <w:jc w:val="both"/>
        <w:rPr>
          <w:szCs w:val="28"/>
          <w:lang w:val="nl-NL"/>
        </w:rPr>
      </w:pPr>
      <w:r>
        <w:rPr>
          <w:szCs w:val="28"/>
          <w:lang w:val="nl-NL"/>
        </w:rPr>
        <w:t xml:space="preserve">- </w:t>
      </w:r>
      <w:r w:rsidRPr="00A735F2">
        <w:rPr>
          <w:szCs w:val="28"/>
          <w:lang w:val="nl-NL"/>
        </w:rPr>
        <w:t>Thời gian thực hiện Đề án: Giai đoạn 202</w:t>
      </w:r>
      <w:r w:rsidR="00286379">
        <w:rPr>
          <w:szCs w:val="28"/>
          <w:lang w:val="nl-NL"/>
        </w:rPr>
        <w:t>2</w:t>
      </w:r>
      <w:r w:rsidRPr="00A735F2">
        <w:rPr>
          <w:szCs w:val="28"/>
          <w:lang w:val="nl-NL"/>
        </w:rPr>
        <w:t>-2025</w:t>
      </w:r>
      <w:r w:rsidR="00286379">
        <w:rPr>
          <w:szCs w:val="28"/>
          <w:lang w:val="nl-NL"/>
        </w:rPr>
        <w:t>.</w:t>
      </w:r>
    </w:p>
    <w:p w:rsidR="00DC74D8" w:rsidRPr="003B6F43" w:rsidRDefault="00DC74D8" w:rsidP="00DC74D8">
      <w:pPr>
        <w:widowControl w:val="0"/>
        <w:spacing w:before="160" w:after="160"/>
        <w:ind w:firstLine="709"/>
        <w:jc w:val="both"/>
        <w:rPr>
          <w:b/>
          <w:lang w:val="nl-NL"/>
        </w:rPr>
      </w:pPr>
      <w:r w:rsidRPr="003B6F43">
        <w:rPr>
          <w:b/>
          <w:lang w:val="nl-NL"/>
        </w:rPr>
        <w:t>b) Các dự án thành phần</w:t>
      </w:r>
    </w:p>
    <w:p w:rsidR="00DC74D8" w:rsidRPr="003B6F43" w:rsidRDefault="003B6F43" w:rsidP="00DC74D8">
      <w:pPr>
        <w:widowControl w:val="0"/>
        <w:spacing w:before="160" w:after="160"/>
        <w:ind w:firstLine="709"/>
        <w:jc w:val="both"/>
        <w:rPr>
          <w:b/>
          <w:i/>
          <w:szCs w:val="28"/>
          <w:lang w:val="nl-NL"/>
        </w:rPr>
      </w:pPr>
      <w:r w:rsidRPr="003B6F43">
        <w:rPr>
          <w:b/>
          <w:i/>
          <w:lang w:val="nl-NL"/>
        </w:rPr>
        <w:t>i)</w:t>
      </w:r>
      <w:r w:rsidR="00DC74D8" w:rsidRPr="003B6F43">
        <w:rPr>
          <w:b/>
          <w:i/>
          <w:lang w:val="nl-NL"/>
        </w:rPr>
        <w:t xml:space="preserve"> Dự án 1:</w:t>
      </w:r>
      <w:r w:rsidR="00DC74D8" w:rsidRPr="003B6F43">
        <w:rPr>
          <w:b/>
          <w:i/>
          <w:lang w:val="vi-VN"/>
        </w:rPr>
        <w:t xml:space="preserve"> </w:t>
      </w:r>
      <w:r w:rsidR="00DC74D8" w:rsidRPr="003B6F43">
        <w:rPr>
          <w:b/>
          <w:i/>
          <w:lang w:val="nl-NL"/>
        </w:rPr>
        <w:t>Đầu tư kết cấu hạ tầng liên kết vùng hỗ trợ hợp tác xã phát triển vùng nguyên liệu cà phê chè và cà phê vối</w:t>
      </w:r>
    </w:p>
    <w:p w:rsidR="00DC74D8" w:rsidRPr="00A1310A" w:rsidRDefault="00DC74D8" w:rsidP="00DC74D8">
      <w:pPr>
        <w:widowControl w:val="0"/>
        <w:spacing w:before="120"/>
        <w:ind w:firstLine="709"/>
        <w:jc w:val="both"/>
        <w:rPr>
          <w:szCs w:val="28"/>
        </w:rPr>
      </w:pPr>
      <w:r w:rsidRPr="00A1310A">
        <w:rPr>
          <w:szCs w:val="28"/>
        </w:rPr>
        <w:t>Ưu tiên đầu tư hệ thống đường giao thông, thủy lợi phục vụ vận chuyển nguyên liệu nông lâm nghiệp từ nơi sản xuất đến doanh nghiệp tiêu thụ sản phẩm; hạ tầng phục vụ sơ chế, chế biến như nhà kho, nhà màng, sơ chế, chế biến và một số công trình khác. Cụ thể:</w:t>
      </w:r>
    </w:p>
    <w:p w:rsidR="00DC74D8" w:rsidRPr="00A1310A" w:rsidRDefault="00DC74D8" w:rsidP="00DC74D8">
      <w:pPr>
        <w:widowControl w:val="0"/>
        <w:spacing w:before="120"/>
        <w:ind w:firstLine="709"/>
        <w:jc w:val="both"/>
        <w:rPr>
          <w:szCs w:val="28"/>
        </w:rPr>
      </w:pPr>
      <w:r w:rsidRPr="00A1310A">
        <w:rPr>
          <w:szCs w:val="28"/>
        </w:rPr>
        <w:t>- Đầu tư nâng cấp 06 cụm tuyến đường giao thông với chiều dài 23 km.</w:t>
      </w:r>
    </w:p>
    <w:p w:rsidR="00DC74D8" w:rsidRPr="00A1310A" w:rsidRDefault="00DC74D8" w:rsidP="00DC74D8">
      <w:pPr>
        <w:widowControl w:val="0"/>
        <w:spacing w:before="120"/>
        <w:ind w:firstLine="709"/>
        <w:jc w:val="both"/>
        <w:rPr>
          <w:szCs w:val="28"/>
        </w:rPr>
      </w:pPr>
      <w:r w:rsidRPr="00A1310A">
        <w:rPr>
          <w:szCs w:val="28"/>
        </w:rPr>
        <w:t>- Đầu tư công trình thủy lợi Đ</w:t>
      </w:r>
      <w:r>
        <w:rPr>
          <w:szCs w:val="28"/>
        </w:rPr>
        <w:t>ă</w:t>
      </w:r>
      <w:r w:rsidRPr="00A1310A">
        <w:rPr>
          <w:szCs w:val="28"/>
        </w:rPr>
        <w:t>k Ha mát (Đ</w:t>
      </w:r>
      <w:r>
        <w:rPr>
          <w:szCs w:val="28"/>
        </w:rPr>
        <w:t>ă</w:t>
      </w:r>
      <w:r w:rsidRPr="00A1310A">
        <w:rPr>
          <w:szCs w:val="28"/>
        </w:rPr>
        <w:t>k Xoa)</w:t>
      </w:r>
    </w:p>
    <w:p w:rsidR="00DC74D8" w:rsidRPr="00A1310A" w:rsidRDefault="00DC74D8" w:rsidP="00DC74D8">
      <w:pPr>
        <w:widowControl w:val="0"/>
        <w:spacing w:before="120"/>
        <w:ind w:firstLine="709"/>
        <w:jc w:val="both"/>
        <w:rPr>
          <w:szCs w:val="28"/>
        </w:rPr>
      </w:pPr>
      <w:r w:rsidRPr="00A1310A">
        <w:rPr>
          <w:szCs w:val="28"/>
        </w:rPr>
        <w:t>- Sữa chữa nâng cấp công trình thủy lợi Đ</w:t>
      </w:r>
      <w:r>
        <w:rPr>
          <w:szCs w:val="28"/>
        </w:rPr>
        <w:t>ă</w:t>
      </w:r>
      <w:r w:rsidRPr="00A1310A">
        <w:rPr>
          <w:szCs w:val="28"/>
        </w:rPr>
        <w:t>k Peng I</w:t>
      </w:r>
    </w:p>
    <w:p w:rsidR="00DC74D8" w:rsidRPr="00A1310A" w:rsidRDefault="00DC74D8" w:rsidP="00DC74D8">
      <w:pPr>
        <w:widowControl w:val="0"/>
        <w:spacing w:before="120"/>
        <w:ind w:firstLine="709"/>
        <w:jc w:val="both"/>
        <w:rPr>
          <w:szCs w:val="28"/>
        </w:rPr>
      </w:pPr>
      <w:r w:rsidRPr="00A1310A">
        <w:rPr>
          <w:szCs w:val="28"/>
        </w:rPr>
        <w:t xml:space="preserve">- Đầu tư kết cấu hạ tầng trong HTX: 02 sân phơi diện tích </w:t>
      </w:r>
      <w:r>
        <w:rPr>
          <w:szCs w:val="28"/>
        </w:rPr>
        <w:t>0</w:t>
      </w:r>
      <w:r w:rsidRPr="00A1310A">
        <w:rPr>
          <w:szCs w:val="28"/>
        </w:rPr>
        <w:t>2ha; 01 nhà kho tại xưởng sơ chế diện tích 1.000m2; 01 nhà kho tạm tại vùng nguyên liệu diện tích 300m</w:t>
      </w:r>
      <w:r w:rsidRPr="00364632">
        <w:rPr>
          <w:szCs w:val="28"/>
          <w:vertAlign w:val="superscript"/>
        </w:rPr>
        <w:t>2</w:t>
      </w:r>
      <w:r w:rsidRPr="00A1310A">
        <w:rPr>
          <w:szCs w:val="28"/>
        </w:rPr>
        <w:t>.</w:t>
      </w:r>
    </w:p>
    <w:p w:rsidR="00DC74D8" w:rsidRPr="003B6F43" w:rsidRDefault="00286379" w:rsidP="00DC74D8">
      <w:pPr>
        <w:widowControl w:val="0"/>
        <w:spacing w:before="120"/>
        <w:ind w:firstLine="709"/>
        <w:jc w:val="both"/>
        <w:rPr>
          <w:szCs w:val="28"/>
        </w:rPr>
      </w:pPr>
      <w:r>
        <w:rPr>
          <w:bCs/>
          <w:szCs w:val="28"/>
          <w:lang w:val="es-MX"/>
        </w:rPr>
        <w:t>Nhu cầu k</w:t>
      </w:r>
      <w:r w:rsidR="00DC74D8" w:rsidRPr="003B6F43">
        <w:rPr>
          <w:bCs/>
          <w:szCs w:val="28"/>
          <w:lang w:val="es-MX"/>
        </w:rPr>
        <w:t xml:space="preserve">inh phí và nguồn vốn thực hiện: </w:t>
      </w:r>
      <w:r w:rsidR="00DC74D8" w:rsidRPr="003B6F43">
        <w:rPr>
          <w:szCs w:val="28"/>
        </w:rPr>
        <w:t>87,5 tỷ</w:t>
      </w:r>
      <w:r w:rsidR="00DC74D8" w:rsidRPr="003B6F43">
        <w:rPr>
          <w:szCs w:val="28"/>
          <w:lang w:val="vi-VN"/>
        </w:rPr>
        <w:t xml:space="preserve"> đồng</w:t>
      </w:r>
      <w:r w:rsidR="00DC74D8" w:rsidRPr="003B6F43">
        <w:rPr>
          <w:szCs w:val="28"/>
        </w:rPr>
        <w:t>, b</w:t>
      </w:r>
      <w:r w:rsidR="00DC74D8" w:rsidRPr="003B6F43">
        <w:rPr>
          <w:szCs w:val="28"/>
          <w:lang w:val="vi-VN"/>
        </w:rPr>
        <w:t>ao gồm:</w:t>
      </w:r>
    </w:p>
    <w:p w:rsidR="00DC74D8" w:rsidRPr="00A1310A" w:rsidRDefault="00DC74D8" w:rsidP="00DC74D8">
      <w:pPr>
        <w:widowControl w:val="0"/>
        <w:spacing w:before="120"/>
        <w:ind w:firstLine="709"/>
        <w:jc w:val="both"/>
        <w:rPr>
          <w:szCs w:val="28"/>
          <w:lang w:val="es-MX"/>
        </w:rPr>
      </w:pPr>
      <w:r w:rsidRPr="00A1310A">
        <w:rPr>
          <w:szCs w:val="28"/>
          <w:lang w:val="vi-VN"/>
        </w:rPr>
        <w:t xml:space="preserve">- </w:t>
      </w:r>
      <w:r w:rsidR="00286379">
        <w:rPr>
          <w:szCs w:val="28"/>
        </w:rPr>
        <w:t xml:space="preserve">Nhu cầu </w:t>
      </w:r>
      <w:r w:rsidRPr="00A1310A">
        <w:rPr>
          <w:szCs w:val="28"/>
          <w:lang w:val="vi-VN"/>
        </w:rPr>
        <w:t xml:space="preserve">Ngân sách trung ương: </w:t>
      </w:r>
      <w:r w:rsidRPr="00A1310A">
        <w:rPr>
          <w:szCs w:val="28"/>
        </w:rPr>
        <w:t>78,8 tỷ đồng</w:t>
      </w:r>
      <w:r w:rsidRPr="00A1310A">
        <w:rPr>
          <w:szCs w:val="28"/>
          <w:lang w:val="es-MX"/>
        </w:rPr>
        <w:t>.</w:t>
      </w:r>
    </w:p>
    <w:p w:rsidR="00DC74D8" w:rsidRPr="007D5693" w:rsidRDefault="00DC74D8" w:rsidP="00286379">
      <w:pPr>
        <w:widowControl w:val="0"/>
        <w:spacing w:before="120"/>
        <w:ind w:firstLine="709"/>
        <w:jc w:val="both"/>
        <w:rPr>
          <w:spacing w:val="2"/>
          <w:szCs w:val="28"/>
        </w:rPr>
      </w:pPr>
      <w:r w:rsidRPr="007D5693">
        <w:rPr>
          <w:spacing w:val="2"/>
          <w:szCs w:val="28"/>
          <w:lang w:val="es-MX"/>
        </w:rPr>
        <w:t xml:space="preserve">- </w:t>
      </w:r>
      <w:r w:rsidR="00286379">
        <w:rPr>
          <w:spacing w:val="2"/>
          <w:szCs w:val="28"/>
          <w:lang w:val="es-MX"/>
        </w:rPr>
        <w:t xml:space="preserve">Nhu cầu </w:t>
      </w:r>
      <w:r w:rsidRPr="007D5693">
        <w:rPr>
          <w:spacing w:val="2"/>
          <w:szCs w:val="28"/>
          <w:lang w:val="es-MX"/>
        </w:rPr>
        <w:t xml:space="preserve">Ngân sách địa phương: </w:t>
      </w:r>
      <w:r w:rsidR="00286379">
        <w:rPr>
          <w:spacing w:val="2"/>
          <w:szCs w:val="28"/>
          <w:lang w:val="es-MX"/>
        </w:rPr>
        <w:t>5</w:t>
      </w:r>
      <w:r w:rsidRPr="007D5693">
        <w:rPr>
          <w:spacing w:val="2"/>
          <w:szCs w:val="28"/>
          <w:lang w:val="es-MX"/>
        </w:rPr>
        <w:t>,</w:t>
      </w:r>
      <w:r w:rsidR="00286379">
        <w:rPr>
          <w:spacing w:val="2"/>
          <w:szCs w:val="28"/>
          <w:lang w:val="es-MX"/>
        </w:rPr>
        <w:t>5</w:t>
      </w:r>
      <w:r w:rsidRPr="007D5693">
        <w:rPr>
          <w:spacing w:val="2"/>
          <w:szCs w:val="28"/>
          <w:lang w:val="es-MX"/>
        </w:rPr>
        <w:t xml:space="preserve"> tỷ đồng</w:t>
      </w:r>
      <w:r w:rsidR="00286379">
        <w:rPr>
          <w:spacing w:val="2"/>
          <w:szCs w:val="28"/>
          <w:lang w:val="es-MX"/>
        </w:rPr>
        <w:t>.</w:t>
      </w:r>
    </w:p>
    <w:p w:rsidR="00DC74D8" w:rsidRPr="00A1310A" w:rsidRDefault="00286379" w:rsidP="00DC74D8">
      <w:pPr>
        <w:widowControl w:val="0"/>
        <w:spacing w:before="120"/>
        <w:ind w:firstLine="709"/>
        <w:jc w:val="both"/>
        <w:rPr>
          <w:szCs w:val="28"/>
          <w:lang w:val="es-MX"/>
        </w:rPr>
      </w:pPr>
      <w:r>
        <w:rPr>
          <w:szCs w:val="28"/>
          <w:lang w:val="es-MX"/>
        </w:rPr>
        <w:t>- Nhu cầu v</w:t>
      </w:r>
      <w:r w:rsidR="00DC74D8" w:rsidRPr="00A1310A">
        <w:rPr>
          <w:szCs w:val="28"/>
          <w:lang w:val="es-MX"/>
        </w:rPr>
        <w:t>ốn đối ứng của Hợp tác xã, người dân: 3,2 tỷ đồng.</w:t>
      </w:r>
    </w:p>
    <w:p w:rsidR="00DC74D8" w:rsidRPr="003B6F43" w:rsidRDefault="003B6F43" w:rsidP="00DC74D8">
      <w:pPr>
        <w:widowControl w:val="0"/>
        <w:spacing w:before="120"/>
        <w:ind w:firstLine="709"/>
        <w:jc w:val="both"/>
        <w:rPr>
          <w:i/>
          <w:iCs/>
          <w:szCs w:val="28"/>
        </w:rPr>
      </w:pPr>
      <w:r w:rsidRPr="003B6F43">
        <w:rPr>
          <w:b/>
          <w:bCs/>
          <w:i/>
          <w:szCs w:val="28"/>
        </w:rPr>
        <w:t>ii)</w:t>
      </w:r>
      <w:r w:rsidR="00DC74D8" w:rsidRPr="003B6F43">
        <w:rPr>
          <w:b/>
          <w:bCs/>
          <w:i/>
          <w:szCs w:val="28"/>
        </w:rPr>
        <w:t xml:space="preserve"> Dự án 2: Phát triển, củng cố, nâng cao năng lực cho HTX và thành viên trồng cà phê </w:t>
      </w:r>
    </w:p>
    <w:p w:rsidR="00DC74D8" w:rsidRPr="00A1310A" w:rsidRDefault="00DC74D8" w:rsidP="00DC74D8">
      <w:pPr>
        <w:widowControl w:val="0"/>
        <w:spacing w:before="120"/>
        <w:ind w:firstLine="709"/>
        <w:jc w:val="both"/>
        <w:rPr>
          <w:szCs w:val="28"/>
          <w:lang w:val="zu-ZA"/>
        </w:rPr>
      </w:pPr>
      <w:r w:rsidRPr="00A1310A">
        <w:rPr>
          <w:szCs w:val="28"/>
          <w:lang w:val="zu-ZA"/>
        </w:rPr>
        <w:t xml:space="preserve">- Tư vấn quy định pháp luật về HTX: Giai đoạn 2021-2025 tổ chức tư vấn pháp luật về Hợp tác xã, để mở rộng thành viên HTX và thành lập mới một số tổ hợp tác sản xuất cà phê tại các xã trên địa bàn </w:t>
      </w:r>
      <w:r w:rsidRPr="00A1310A">
        <w:rPr>
          <w:szCs w:val="28"/>
        </w:rPr>
        <w:t>các</w:t>
      </w:r>
      <w:r w:rsidRPr="00A1310A">
        <w:rPr>
          <w:szCs w:val="28"/>
          <w:lang w:val="zu-ZA"/>
        </w:rPr>
        <w:t xml:space="preserve"> huyện trong vùng Đề án với nội dung: Vai trò HTX trong giai đoạn hiện nay, lợi ích khi tham gia HTX, hướng dẫn xây dựng phương án sản xuất; mời gọi doanh nghiệp, hỗ trợ kết nối để HTX liên kết cung ứng đầu vào và tiêu thụ sản phẩm đầu ra cho thành viên.</w:t>
      </w:r>
    </w:p>
    <w:p w:rsidR="00DC74D8" w:rsidRPr="00A1310A" w:rsidRDefault="00DC74D8" w:rsidP="00DC74D8">
      <w:pPr>
        <w:widowControl w:val="0"/>
        <w:spacing w:before="120"/>
        <w:ind w:firstLine="709"/>
        <w:jc w:val="both"/>
        <w:rPr>
          <w:szCs w:val="28"/>
          <w:lang w:val="zu-ZA"/>
        </w:rPr>
      </w:pPr>
      <w:r w:rsidRPr="00A1310A">
        <w:rPr>
          <w:szCs w:val="28"/>
          <w:lang w:val="zu-ZA"/>
        </w:rPr>
        <w:t>- Đào tạo, bồi dưỡng nâng cao năng lực bộ máy quản lý HTX: Giai đoạn 2021-2025 với các nội dung: tổ chức đào tạo nghề giám đốc Hợp tác xã, kiểm toán nội bộ trong Hợp tác xã.</w:t>
      </w:r>
    </w:p>
    <w:p w:rsidR="00DC74D8" w:rsidRPr="003B6F43" w:rsidRDefault="009455FD" w:rsidP="00DC74D8">
      <w:pPr>
        <w:widowControl w:val="0"/>
        <w:spacing w:before="120"/>
        <w:ind w:firstLine="709"/>
        <w:jc w:val="both"/>
        <w:rPr>
          <w:szCs w:val="28"/>
        </w:rPr>
      </w:pPr>
      <w:r>
        <w:rPr>
          <w:bCs/>
          <w:szCs w:val="28"/>
          <w:lang w:val="zu-ZA"/>
        </w:rPr>
        <w:lastRenderedPageBreak/>
        <w:t>Nhu cầu k</w:t>
      </w:r>
      <w:r w:rsidR="00DC74D8" w:rsidRPr="003B6F43">
        <w:rPr>
          <w:bCs/>
          <w:szCs w:val="28"/>
          <w:lang w:val="zu-ZA"/>
        </w:rPr>
        <w:t>inh phí và nguồn vốn thực hiện: 760 triệu</w:t>
      </w:r>
      <w:r w:rsidR="00DC74D8" w:rsidRPr="003B6F43">
        <w:rPr>
          <w:szCs w:val="28"/>
          <w:lang w:val="vi-VN"/>
        </w:rPr>
        <w:t xml:space="preserve"> đồng</w:t>
      </w:r>
      <w:r w:rsidR="00DC74D8" w:rsidRPr="003B6F43">
        <w:rPr>
          <w:szCs w:val="28"/>
        </w:rPr>
        <w:t>, b</w:t>
      </w:r>
      <w:r w:rsidR="00DC74D8" w:rsidRPr="003B6F43">
        <w:rPr>
          <w:szCs w:val="28"/>
          <w:lang w:val="vi-VN"/>
        </w:rPr>
        <w:t>ao gồm:</w:t>
      </w:r>
    </w:p>
    <w:p w:rsidR="00DC74D8" w:rsidRPr="00A1310A" w:rsidRDefault="00DC74D8" w:rsidP="00DC74D8">
      <w:pPr>
        <w:widowControl w:val="0"/>
        <w:spacing w:before="120"/>
        <w:ind w:firstLine="709"/>
        <w:jc w:val="both"/>
        <w:rPr>
          <w:szCs w:val="28"/>
        </w:rPr>
      </w:pPr>
      <w:r w:rsidRPr="00A1310A">
        <w:rPr>
          <w:szCs w:val="28"/>
          <w:lang w:val="vi-VN"/>
        </w:rPr>
        <w:t xml:space="preserve">- </w:t>
      </w:r>
      <w:r w:rsidR="009455FD">
        <w:rPr>
          <w:szCs w:val="28"/>
        </w:rPr>
        <w:t xml:space="preserve">Nhu cầu </w:t>
      </w:r>
      <w:r w:rsidRPr="00A1310A">
        <w:rPr>
          <w:szCs w:val="28"/>
          <w:lang w:val="vi-VN"/>
        </w:rPr>
        <w:t xml:space="preserve">Ngân sách trung ương: </w:t>
      </w:r>
      <w:r w:rsidRPr="00A1310A">
        <w:rPr>
          <w:szCs w:val="28"/>
        </w:rPr>
        <w:t>600 t</w:t>
      </w:r>
      <w:r>
        <w:rPr>
          <w:szCs w:val="28"/>
        </w:rPr>
        <w:t>riệu</w:t>
      </w:r>
      <w:r w:rsidRPr="00A1310A">
        <w:rPr>
          <w:szCs w:val="28"/>
        </w:rPr>
        <w:t xml:space="preserve"> đồng.</w:t>
      </w:r>
    </w:p>
    <w:p w:rsidR="00DC74D8" w:rsidRPr="00A1310A" w:rsidRDefault="00DC74D8" w:rsidP="00DC74D8">
      <w:pPr>
        <w:widowControl w:val="0"/>
        <w:spacing w:before="120"/>
        <w:ind w:firstLine="709"/>
        <w:jc w:val="both"/>
        <w:rPr>
          <w:szCs w:val="28"/>
        </w:rPr>
      </w:pPr>
      <w:r w:rsidRPr="00A1310A">
        <w:rPr>
          <w:szCs w:val="28"/>
          <w:lang w:val="vi-VN"/>
        </w:rPr>
        <w:t xml:space="preserve">- </w:t>
      </w:r>
      <w:r w:rsidR="009455FD">
        <w:rPr>
          <w:szCs w:val="28"/>
        </w:rPr>
        <w:t xml:space="preserve">Nhu cầu </w:t>
      </w:r>
      <w:r w:rsidRPr="00A1310A">
        <w:rPr>
          <w:szCs w:val="28"/>
        </w:rPr>
        <w:t>Ngân sách địa phương:</w:t>
      </w:r>
      <w:r w:rsidRPr="00A1310A">
        <w:rPr>
          <w:szCs w:val="28"/>
          <w:lang w:val="vi-VN"/>
        </w:rPr>
        <w:t xml:space="preserve"> </w:t>
      </w:r>
      <w:r w:rsidRPr="00A1310A">
        <w:rPr>
          <w:szCs w:val="28"/>
        </w:rPr>
        <w:t>16</w:t>
      </w:r>
      <w:r>
        <w:rPr>
          <w:szCs w:val="28"/>
        </w:rPr>
        <w:t>0</w:t>
      </w:r>
      <w:r w:rsidRPr="00A1310A">
        <w:rPr>
          <w:szCs w:val="28"/>
        </w:rPr>
        <w:t xml:space="preserve"> t</w:t>
      </w:r>
      <w:r>
        <w:rPr>
          <w:szCs w:val="28"/>
        </w:rPr>
        <w:t>riệu</w:t>
      </w:r>
      <w:r w:rsidRPr="00A1310A">
        <w:rPr>
          <w:szCs w:val="28"/>
        </w:rPr>
        <w:t xml:space="preserve"> đồng.</w:t>
      </w:r>
    </w:p>
    <w:p w:rsidR="00DC74D8" w:rsidRPr="003B6F43" w:rsidRDefault="003B6F43" w:rsidP="00DC74D8">
      <w:pPr>
        <w:widowControl w:val="0"/>
        <w:spacing w:before="120"/>
        <w:ind w:firstLine="709"/>
        <w:jc w:val="both"/>
        <w:rPr>
          <w:b/>
          <w:bCs/>
          <w:i/>
          <w:szCs w:val="28"/>
        </w:rPr>
      </w:pPr>
      <w:r w:rsidRPr="003B6F43">
        <w:rPr>
          <w:b/>
          <w:bCs/>
          <w:i/>
          <w:szCs w:val="28"/>
        </w:rPr>
        <w:t>iii)</w:t>
      </w:r>
      <w:r w:rsidR="00DC74D8" w:rsidRPr="003B6F43">
        <w:rPr>
          <w:b/>
          <w:bCs/>
          <w:i/>
          <w:szCs w:val="28"/>
        </w:rPr>
        <w:t xml:space="preserve"> </w:t>
      </w:r>
      <w:r w:rsidR="00DC74D8" w:rsidRPr="003B6F43">
        <w:rPr>
          <w:b/>
          <w:bCs/>
          <w:i/>
          <w:szCs w:val="28"/>
          <w:lang w:val="vi-VN"/>
        </w:rPr>
        <w:t>Dự án 3: Khuyến nông và chuyển giao, ứng dụng khoa học công nghệ cho các HTX, người dân trồng cà phê tham gia liên kết</w:t>
      </w:r>
    </w:p>
    <w:p w:rsidR="00DC74D8" w:rsidRPr="00855C55" w:rsidRDefault="00DC74D8" w:rsidP="00DC74D8">
      <w:pPr>
        <w:widowControl w:val="0"/>
        <w:tabs>
          <w:tab w:val="left" w:pos="4125"/>
        </w:tabs>
        <w:spacing w:before="140" w:after="140"/>
        <w:ind w:firstLine="709"/>
        <w:jc w:val="both"/>
        <w:rPr>
          <w:szCs w:val="28"/>
          <w:lang w:val="it-IT"/>
        </w:rPr>
      </w:pPr>
      <w:r w:rsidRPr="00855C55">
        <w:rPr>
          <w:szCs w:val="28"/>
          <w:lang w:val="vi-VN"/>
        </w:rPr>
        <w:t xml:space="preserve">- </w:t>
      </w:r>
      <w:r w:rsidRPr="00855C55">
        <w:rPr>
          <w:szCs w:val="28"/>
        </w:rPr>
        <w:t>Đào tạo cán bộ có đủ năng lực làm cán bộ khuyến nông cộng đồng</w:t>
      </w:r>
      <w:r w:rsidRPr="00855C55">
        <w:rPr>
          <w:szCs w:val="28"/>
          <w:lang w:val="it-IT"/>
        </w:rPr>
        <w:tab/>
      </w:r>
    </w:p>
    <w:p w:rsidR="00DC74D8" w:rsidRPr="00A1310A" w:rsidRDefault="00DC74D8" w:rsidP="00DC74D8">
      <w:pPr>
        <w:widowControl w:val="0"/>
        <w:tabs>
          <w:tab w:val="left" w:pos="4125"/>
        </w:tabs>
        <w:spacing w:before="140" w:after="140"/>
        <w:ind w:firstLine="709"/>
        <w:jc w:val="both"/>
        <w:rPr>
          <w:b/>
          <w:szCs w:val="28"/>
          <w:lang w:val="vi-VN"/>
        </w:rPr>
      </w:pPr>
      <w:r w:rsidRPr="00855C55">
        <w:rPr>
          <w:b/>
          <w:szCs w:val="28"/>
          <w:lang w:val="it-IT"/>
        </w:rPr>
        <w:t xml:space="preserve">- </w:t>
      </w:r>
      <w:r w:rsidRPr="00855C55">
        <w:rPr>
          <w:szCs w:val="28"/>
          <w:lang w:val="it-IT"/>
        </w:rPr>
        <w:t>Xây dựng một số mô hình khuyến nông cà phê bền vững</w:t>
      </w:r>
      <w:r w:rsidRPr="00855C55">
        <w:rPr>
          <w:szCs w:val="28"/>
          <w:lang w:val="vi-VN"/>
        </w:rPr>
        <w:t>.</w:t>
      </w:r>
    </w:p>
    <w:p w:rsidR="00DC74D8" w:rsidRPr="003B6F43" w:rsidRDefault="009455FD" w:rsidP="00DC74D8">
      <w:pPr>
        <w:widowControl w:val="0"/>
        <w:spacing w:before="140" w:after="140"/>
        <w:ind w:firstLine="709"/>
        <w:jc w:val="both"/>
        <w:rPr>
          <w:szCs w:val="28"/>
        </w:rPr>
      </w:pPr>
      <w:r>
        <w:rPr>
          <w:bCs/>
          <w:szCs w:val="28"/>
          <w:lang w:val="zu-ZA"/>
        </w:rPr>
        <w:t>Nhu cầu k</w:t>
      </w:r>
      <w:r w:rsidR="00DC74D8" w:rsidRPr="003B6F43">
        <w:rPr>
          <w:bCs/>
          <w:szCs w:val="28"/>
          <w:lang w:val="zu-ZA"/>
        </w:rPr>
        <w:t>inh phí và nguồn vốn thực hiện:</w:t>
      </w:r>
      <w:r w:rsidR="00DC74D8" w:rsidRPr="003B6F43">
        <w:rPr>
          <w:szCs w:val="28"/>
        </w:rPr>
        <w:t xml:space="preserve"> 750 triệu</w:t>
      </w:r>
      <w:r w:rsidR="00DC74D8" w:rsidRPr="003B6F43">
        <w:rPr>
          <w:szCs w:val="28"/>
          <w:lang w:val="vi-VN"/>
        </w:rPr>
        <w:t xml:space="preserve"> đồng</w:t>
      </w:r>
      <w:r w:rsidR="00DC74D8" w:rsidRPr="003B6F43">
        <w:rPr>
          <w:szCs w:val="28"/>
        </w:rPr>
        <w:t>, b</w:t>
      </w:r>
      <w:r w:rsidR="00DC74D8" w:rsidRPr="003B6F43">
        <w:rPr>
          <w:szCs w:val="28"/>
          <w:lang w:val="vi-VN"/>
        </w:rPr>
        <w:t>ao gồm:</w:t>
      </w:r>
    </w:p>
    <w:p w:rsidR="00DC74D8" w:rsidRPr="00A1310A" w:rsidRDefault="00DC74D8" w:rsidP="00DC74D8">
      <w:pPr>
        <w:widowControl w:val="0"/>
        <w:spacing w:before="140" w:after="140"/>
        <w:ind w:firstLine="709"/>
        <w:jc w:val="both"/>
        <w:rPr>
          <w:szCs w:val="28"/>
        </w:rPr>
      </w:pPr>
      <w:r w:rsidRPr="00A1310A">
        <w:rPr>
          <w:szCs w:val="28"/>
          <w:lang w:val="vi-VN"/>
        </w:rPr>
        <w:t xml:space="preserve">- </w:t>
      </w:r>
      <w:r w:rsidR="009455FD">
        <w:rPr>
          <w:szCs w:val="28"/>
        </w:rPr>
        <w:t xml:space="preserve">Nhu cầu </w:t>
      </w:r>
      <w:r w:rsidRPr="00A1310A">
        <w:rPr>
          <w:szCs w:val="28"/>
          <w:lang w:val="vi-VN"/>
        </w:rPr>
        <w:t xml:space="preserve">Ngân sách trung ương: </w:t>
      </w:r>
      <w:r w:rsidRPr="00A1310A">
        <w:rPr>
          <w:szCs w:val="28"/>
        </w:rPr>
        <w:t>450 triệu đồng</w:t>
      </w:r>
    </w:p>
    <w:p w:rsidR="00DC74D8" w:rsidRPr="00A1310A" w:rsidRDefault="00DC74D8" w:rsidP="00DC74D8">
      <w:pPr>
        <w:widowControl w:val="0"/>
        <w:spacing w:before="140" w:after="140"/>
        <w:ind w:firstLine="709"/>
        <w:jc w:val="both"/>
        <w:rPr>
          <w:szCs w:val="28"/>
        </w:rPr>
      </w:pPr>
      <w:r w:rsidRPr="00A1310A">
        <w:rPr>
          <w:szCs w:val="28"/>
        </w:rPr>
        <w:t xml:space="preserve">- </w:t>
      </w:r>
      <w:r w:rsidR="009455FD">
        <w:rPr>
          <w:szCs w:val="28"/>
        </w:rPr>
        <w:t xml:space="preserve">Nhu cầu </w:t>
      </w:r>
      <w:r w:rsidRPr="00A1310A">
        <w:rPr>
          <w:szCs w:val="28"/>
        </w:rPr>
        <w:t>Ngân sách địa phương: 300 triệu đồng</w:t>
      </w:r>
      <w:r w:rsidR="009455FD">
        <w:rPr>
          <w:szCs w:val="28"/>
        </w:rPr>
        <w:t>.</w:t>
      </w:r>
    </w:p>
    <w:p w:rsidR="00DC74D8" w:rsidRPr="003B6F43" w:rsidRDefault="003B6F43" w:rsidP="00DC74D8">
      <w:pPr>
        <w:widowControl w:val="0"/>
        <w:spacing w:before="140" w:after="140"/>
        <w:ind w:firstLine="709"/>
        <w:jc w:val="both"/>
        <w:rPr>
          <w:b/>
          <w:bCs/>
          <w:i/>
          <w:szCs w:val="28"/>
          <w:lang w:val="vi-VN"/>
        </w:rPr>
      </w:pPr>
      <w:r w:rsidRPr="003B6F43">
        <w:rPr>
          <w:b/>
          <w:bCs/>
          <w:i/>
          <w:szCs w:val="28"/>
        </w:rPr>
        <w:t>iv)</w:t>
      </w:r>
      <w:r w:rsidR="00DC74D8" w:rsidRPr="003B6F43">
        <w:rPr>
          <w:b/>
          <w:bCs/>
          <w:i/>
          <w:szCs w:val="28"/>
        </w:rPr>
        <w:t xml:space="preserve"> </w:t>
      </w:r>
      <w:r w:rsidR="00DC74D8" w:rsidRPr="003B6F43">
        <w:rPr>
          <w:b/>
          <w:bCs/>
          <w:i/>
          <w:szCs w:val="28"/>
          <w:lang w:val="vi-VN"/>
        </w:rPr>
        <w:t>Dự án 4: Ứng dụng công nghệ thông tin quản lý vùng nguyên liệu cà phê phục vụ liên kết gắn với truy xuất nguồn gốc</w:t>
      </w:r>
    </w:p>
    <w:p w:rsidR="00DC74D8" w:rsidRPr="00A1310A" w:rsidRDefault="003B6F43" w:rsidP="00DC74D8">
      <w:pPr>
        <w:widowControl w:val="0"/>
        <w:spacing w:before="120"/>
        <w:ind w:firstLine="709"/>
        <w:jc w:val="both"/>
        <w:rPr>
          <w:bCs/>
          <w:szCs w:val="28"/>
        </w:rPr>
      </w:pPr>
      <w:r>
        <w:rPr>
          <w:b/>
          <w:bCs/>
          <w:szCs w:val="28"/>
        </w:rPr>
        <w:t>-</w:t>
      </w:r>
      <w:r w:rsidR="00DC74D8" w:rsidRPr="00A1310A">
        <w:rPr>
          <w:b/>
          <w:bCs/>
          <w:szCs w:val="28"/>
        </w:rPr>
        <w:t xml:space="preserve"> </w:t>
      </w:r>
      <w:r w:rsidR="00DC74D8" w:rsidRPr="00A1310A">
        <w:rPr>
          <w:bCs/>
          <w:szCs w:val="28"/>
        </w:rPr>
        <w:t>Xây dựng và áp dụng phần mềm nhật ký điện tử, tiến tới cấp mã số vùng trồng, mã số cơ sở chế biến cà phê</w:t>
      </w:r>
    </w:p>
    <w:p w:rsidR="00DC74D8" w:rsidRPr="00A1310A" w:rsidRDefault="003B6F43" w:rsidP="00DC74D8">
      <w:pPr>
        <w:widowControl w:val="0"/>
        <w:spacing w:before="120"/>
        <w:ind w:firstLine="709"/>
        <w:jc w:val="both"/>
        <w:rPr>
          <w:bCs/>
          <w:szCs w:val="28"/>
          <w:lang w:val="vi-VN"/>
        </w:rPr>
      </w:pPr>
      <w:r w:rsidRPr="003B6F43">
        <w:rPr>
          <w:bCs/>
          <w:szCs w:val="28"/>
        </w:rPr>
        <w:t>-</w:t>
      </w:r>
      <w:r w:rsidR="00DC74D8" w:rsidRPr="003B6F43">
        <w:rPr>
          <w:bCs/>
          <w:szCs w:val="28"/>
          <w:lang w:val="vi-VN"/>
        </w:rPr>
        <w:t xml:space="preserve"> </w:t>
      </w:r>
      <w:r w:rsidR="009455FD">
        <w:rPr>
          <w:bCs/>
          <w:szCs w:val="28"/>
        </w:rPr>
        <w:t>Nhu cầu k</w:t>
      </w:r>
      <w:r w:rsidR="00DC74D8" w:rsidRPr="003B6F43">
        <w:rPr>
          <w:bCs/>
          <w:szCs w:val="28"/>
          <w:lang w:val="vi-VN"/>
        </w:rPr>
        <w:t>inh phí</w:t>
      </w:r>
      <w:r w:rsidR="00DC74D8" w:rsidRPr="003B6F43">
        <w:rPr>
          <w:bCs/>
          <w:szCs w:val="28"/>
          <w:lang w:val="zu-ZA"/>
        </w:rPr>
        <w:t>:</w:t>
      </w:r>
      <w:r w:rsidR="00DC74D8" w:rsidRPr="00A1310A">
        <w:rPr>
          <w:b/>
          <w:bCs/>
          <w:szCs w:val="28"/>
          <w:lang w:val="zu-ZA"/>
        </w:rPr>
        <w:t xml:space="preserve"> </w:t>
      </w:r>
      <w:r w:rsidR="00DC74D8" w:rsidRPr="00A1310A">
        <w:rPr>
          <w:bCs/>
          <w:szCs w:val="28"/>
          <w:lang w:val="it-IT"/>
        </w:rPr>
        <w:t>500 triệu</w:t>
      </w:r>
      <w:r w:rsidR="00DC74D8" w:rsidRPr="00A1310A">
        <w:rPr>
          <w:bCs/>
          <w:szCs w:val="28"/>
          <w:lang w:val="vi-VN"/>
        </w:rPr>
        <w:t xml:space="preserve"> đồ</w:t>
      </w:r>
      <w:r w:rsidR="00DC74D8" w:rsidRPr="00A1310A">
        <w:rPr>
          <w:bCs/>
          <w:szCs w:val="28"/>
          <w:lang w:val="it-IT"/>
        </w:rPr>
        <w:t xml:space="preserve">ng; </w:t>
      </w:r>
      <w:r>
        <w:rPr>
          <w:bCs/>
          <w:szCs w:val="28"/>
          <w:lang w:val="it-IT"/>
        </w:rPr>
        <w:t>(</w:t>
      </w:r>
      <w:r w:rsidR="009455FD">
        <w:rPr>
          <w:bCs/>
          <w:szCs w:val="28"/>
          <w:lang w:val="it-IT"/>
        </w:rPr>
        <w:t xml:space="preserve">Nhu cầu </w:t>
      </w:r>
      <w:r>
        <w:rPr>
          <w:bCs/>
          <w:szCs w:val="28"/>
          <w:lang w:val="it-IT"/>
        </w:rPr>
        <w:t>N</w:t>
      </w:r>
      <w:r w:rsidR="00DC74D8" w:rsidRPr="00A1310A">
        <w:rPr>
          <w:bCs/>
          <w:szCs w:val="28"/>
          <w:lang w:val="it-IT"/>
        </w:rPr>
        <w:t>gân sách đị</w:t>
      </w:r>
      <w:r w:rsidR="009455FD">
        <w:rPr>
          <w:bCs/>
          <w:szCs w:val="28"/>
          <w:lang w:val="it-IT"/>
        </w:rPr>
        <w:t>a phương</w:t>
      </w:r>
      <w:r>
        <w:rPr>
          <w:bCs/>
          <w:szCs w:val="28"/>
          <w:lang w:val="it-IT"/>
        </w:rPr>
        <w:t>)</w:t>
      </w:r>
      <w:r w:rsidR="00DC74D8" w:rsidRPr="00A1310A">
        <w:rPr>
          <w:bCs/>
          <w:szCs w:val="28"/>
          <w:lang w:val="vi-VN"/>
        </w:rPr>
        <w:t>.</w:t>
      </w:r>
    </w:p>
    <w:p w:rsidR="00DC74D8" w:rsidRPr="003B6F43" w:rsidRDefault="003B6F43" w:rsidP="00DC74D8">
      <w:pPr>
        <w:widowControl w:val="0"/>
        <w:spacing w:before="120"/>
        <w:ind w:firstLine="709"/>
        <w:jc w:val="both"/>
        <w:rPr>
          <w:b/>
          <w:bCs/>
          <w:i/>
          <w:szCs w:val="28"/>
          <w:lang w:val="vi-VN"/>
        </w:rPr>
      </w:pPr>
      <w:r w:rsidRPr="003B6F43">
        <w:rPr>
          <w:b/>
          <w:bCs/>
          <w:i/>
          <w:szCs w:val="28"/>
        </w:rPr>
        <w:t>v)</w:t>
      </w:r>
      <w:r w:rsidR="00DC74D8" w:rsidRPr="003B6F43">
        <w:rPr>
          <w:b/>
          <w:bCs/>
          <w:i/>
          <w:szCs w:val="28"/>
        </w:rPr>
        <w:t xml:space="preserve"> </w:t>
      </w:r>
      <w:r w:rsidR="00DC74D8" w:rsidRPr="003B6F43">
        <w:rPr>
          <w:b/>
          <w:bCs/>
          <w:i/>
          <w:szCs w:val="28"/>
          <w:lang w:val="vi-VN"/>
        </w:rPr>
        <w:t>Dự án 5: Thí điểm áp dụng cơ chế, chính sách khuyến khích, hỗ trợ phát triển vùng nguyên liệu phục vụ liên kết</w:t>
      </w:r>
    </w:p>
    <w:p w:rsidR="00DC74D8" w:rsidRPr="00A1310A" w:rsidRDefault="00DC74D8" w:rsidP="00DC74D8">
      <w:pPr>
        <w:widowControl w:val="0"/>
        <w:spacing w:before="120"/>
        <w:ind w:firstLine="709"/>
        <w:jc w:val="both"/>
        <w:rPr>
          <w:szCs w:val="28"/>
          <w:lang w:val="af-ZA"/>
        </w:rPr>
      </w:pPr>
      <w:r w:rsidRPr="00A1310A">
        <w:rPr>
          <w:szCs w:val="28"/>
          <w:lang w:val="af-ZA"/>
        </w:rPr>
        <w:t>- Thực hiện thí điểm hỗ trợ HTX nông nghiệp vay vốn theo chuỗi liên kết tiêu thụ, ưu tiên các HTX có cơ sở hạ tầng hoàn thiện, gắn với sơ chế, chế biến và liên kết với doanh nghiệp để xuất khẩu.</w:t>
      </w:r>
    </w:p>
    <w:p w:rsidR="00DC74D8" w:rsidRPr="00A1310A" w:rsidRDefault="00DC74D8" w:rsidP="00DC74D8">
      <w:pPr>
        <w:widowControl w:val="0"/>
        <w:spacing w:before="120"/>
        <w:ind w:firstLine="709"/>
        <w:jc w:val="both"/>
        <w:rPr>
          <w:szCs w:val="28"/>
          <w:lang w:val="af-ZA"/>
        </w:rPr>
      </w:pPr>
      <w:r w:rsidRPr="00A1310A">
        <w:rPr>
          <w:szCs w:val="28"/>
          <w:lang w:val="af-ZA"/>
        </w:rPr>
        <w:t xml:space="preserve">- </w:t>
      </w:r>
      <w:r w:rsidRPr="00A1310A">
        <w:rPr>
          <w:szCs w:val="28"/>
          <w:lang w:val="pt-BR"/>
        </w:rPr>
        <w:t xml:space="preserve">Khuyến khích các Tổ chức tín dụng hỗ trợ trợ cá nhân, hộ gia đình, tổ hợp tác, hộ kinh doanh, hợp tác xã và chủ trang trại trong vùng dự án được vay không có tài sản bảo đảm theo theo khoản 2 Điều 9 của </w:t>
      </w:r>
      <w:r w:rsidRPr="00A1310A">
        <w:rPr>
          <w:szCs w:val="28"/>
          <w:lang w:val="af-ZA"/>
        </w:rPr>
        <w:t>Nghị định 55/2015/NĐ-CP ngày 09/6/2015 của Chính phủ.</w:t>
      </w:r>
    </w:p>
    <w:p w:rsidR="003B6F43" w:rsidRPr="00B57CAF" w:rsidRDefault="003B6F43" w:rsidP="00DC74D8">
      <w:pPr>
        <w:widowControl w:val="0"/>
        <w:spacing w:before="120"/>
        <w:ind w:firstLine="709"/>
        <w:jc w:val="both"/>
        <w:rPr>
          <w:b/>
          <w:bCs/>
          <w:szCs w:val="28"/>
        </w:rPr>
      </w:pPr>
      <w:bookmarkStart w:id="59" w:name="_Hlk59705866"/>
      <w:bookmarkStart w:id="60" w:name="_Toc71814856"/>
      <w:bookmarkEnd w:id="58"/>
      <w:r w:rsidRPr="00B57CAF">
        <w:rPr>
          <w:b/>
          <w:bCs/>
          <w:szCs w:val="28"/>
        </w:rPr>
        <w:t xml:space="preserve">c) </w:t>
      </w:r>
      <w:r w:rsidR="009455FD">
        <w:rPr>
          <w:b/>
          <w:bCs/>
          <w:szCs w:val="28"/>
        </w:rPr>
        <w:t>Nhu cầu k</w:t>
      </w:r>
      <w:r w:rsidRPr="00B57CAF">
        <w:rPr>
          <w:b/>
          <w:bCs/>
          <w:szCs w:val="28"/>
        </w:rPr>
        <w:t>inh phí và nguồn vốn thực hiện</w:t>
      </w:r>
    </w:p>
    <w:p w:rsidR="00DC74D8" w:rsidRPr="00B57CAF" w:rsidRDefault="00DC74D8" w:rsidP="00DC74D8">
      <w:pPr>
        <w:widowControl w:val="0"/>
        <w:spacing w:before="120"/>
        <w:ind w:firstLine="709"/>
        <w:jc w:val="both"/>
        <w:rPr>
          <w:szCs w:val="28"/>
        </w:rPr>
      </w:pPr>
      <w:r w:rsidRPr="00B57CAF">
        <w:rPr>
          <w:szCs w:val="28"/>
          <w:lang w:val="vi-VN"/>
        </w:rPr>
        <w:t xml:space="preserve">Tổng </w:t>
      </w:r>
      <w:r w:rsidR="009455FD">
        <w:rPr>
          <w:szCs w:val="28"/>
        </w:rPr>
        <w:t xml:space="preserve">nhu cầu </w:t>
      </w:r>
      <w:r w:rsidRPr="00B57CAF">
        <w:rPr>
          <w:szCs w:val="28"/>
          <w:lang w:val="vi-VN"/>
        </w:rPr>
        <w:t xml:space="preserve">kinh phí thực hiện Đề án: </w:t>
      </w:r>
      <w:r w:rsidRPr="00B57CAF">
        <w:rPr>
          <w:szCs w:val="28"/>
        </w:rPr>
        <w:t xml:space="preserve">89,5 </w:t>
      </w:r>
      <w:r w:rsidRPr="00B57CAF">
        <w:rPr>
          <w:bCs/>
          <w:szCs w:val="28"/>
        </w:rPr>
        <w:t>tỷ</w:t>
      </w:r>
      <w:r w:rsidRPr="00B57CAF">
        <w:rPr>
          <w:szCs w:val="28"/>
          <w:lang w:val="vi-VN"/>
        </w:rPr>
        <w:t xml:space="preserve"> đồng.</w:t>
      </w:r>
      <w:r w:rsidR="00B57CAF" w:rsidRPr="00B57CAF">
        <w:rPr>
          <w:szCs w:val="28"/>
        </w:rPr>
        <w:t xml:space="preserve"> Trong đó:</w:t>
      </w:r>
    </w:p>
    <w:p w:rsidR="00DC74D8" w:rsidRPr="00B57CAF" w:rsidRDefault="00DC74D8" w:rsidP="00DC74D8">
      <w:pPr>
        <w:widowControl w:val="0"/>
        <w:spacing w:before="120"/>
        <w:ind w:firstLine="709"/>
        <w:jc w:val="both"/>
        <w:rPr>
          <w:szCs w:val="28"/>
        </w:rPr>
      </w:pPr>
      <w:r w:rsidRPr="00B57CAF">
        <w:rPr>
          <w:szCs w:val="28"/>
        </w:rPr>
        <w:t xml:space="preserve">- </w:t>
      </w:r>
      <w:r w:rsidR="009455FD">
        <w:rPr>
          <w:szCs w:val="28"/>
        </w:rPr>
        <w:t xml:space="preserve">Nhu cầu </w:t>
      </w:r>
      <w:r w:rsidRPr="00B57CAF">
        <w:rPr>
          <w:szCs w:val="28"/>
        </w:rPr>
        <w:t xml:space="preserve">Ngân sách Trung ương: 79,8 tỷ đồng. </w:t>
      </w:r>
    </w:p>
    <w:p w:rsidR="00DC74D8" w:rsidRPr="00A1310A" w:rsidRDefault="00DC74D8" w:rsidP="009455FD">
      <w:pPr>
        <w:widowControl w:val="0"/>
        <w:spacing w:before="120"/>
        <w:ind w:firstLine="709"/>
        <w:jc w:val="both"/>
        <w:rPr>
          <w:szCs w:val="28"/>
        </w:rPr>
      </w:pPr>
      <w:r w:rsidRPr="00B57CAF">
        <w:rPr>
          <w:szCs w:val="28"/>
          <w:lang w:val="es-MX"/>
        </w:rPr>
        <w:t xml:space="preserve">- </w:t>
      </w:r>
      <w:r w:rsidR="009455FD">
        <w:rPr>
          <w:szCs w:val="28"/>
          <w:lang w:val="es-MX"/>
        </w:rPr>
        <w:t xml:space="preserve">Nhu cầu </w:t>
      </w:r>
      <w:r w:rsidRPr="00B57CAF">
        <w:rPr>
          <w:szCs w:val="28"/>
          <w:lang w:val="es-MX"/>
        </w:rPr>
        <w:t>Ngân sách địa phương: 6,</w:t>
      </w:r>
      <w:r w:rsidR="00B57CAF">
        <w:rPr>
          <w:szCs w:val="28"/>
          <w:lang w:val="es-MX"/>
        </w:rPr>
        <w:t>5</w:t>
      </w:r>
      <w:r w:rsidRPr="00B57CAF">
        <w:rPr>
          <w:szCs w:val="28"/>
          <w:lang w:val="es-MX"/>
        </w:rPr>
        <w:t xml:space="preserve"> tỷ đồng. </w:t>
      </w:r>
    </w:p>
    <w:p w:rsidR="00DC74D8" w:rsidRPr="00B57CAF" w:rsidRDefault="00DC74D8" w:rsidP="00DC74D8">
      <w:pPr>
        <w:widowControl w:val="0"/>
        <w:spacing w:before="120"/>
        <w:ind w:firstLine="709"/>
        <w:jc w:val="both"/>
        <w:rPr>
          <w:szCs w:val="28"/>
        </w:rPr>
      </w:pPr>
      <w:r w:rsidRPr="00B57CAF">
        <w:rPr>
          <w:szCs w:val="28"/>
        </w:rPr>
        <w:t xml:space="preserve">- </w:t>
      </w:r>
      <w:r w:rsidR="009455FD">
        <w:rPr>
          <w:szCs w:val="28"/>
        </w:rPr>
        <w:t>Nhu cầu v</w:t>
      </w:r>
      <w:r w:rsidRPr="00B57CAF">
        <w:rPr>
          <w:szCs w:val="28"/>
        </w:rPr>
        <w:t>ốn Hợp tác xã,</w:t>
      </w:r>
      <w:r w:rsidR="009455FD">
        <w:rPr>
          <w:szCs w:val="28"/>
        </w:rPr>
        <w:t xml:space="preserve"> DN,</w:t>
      </w:r>
      <w:r w:rsidRPr="00B57CAF">
        <w:rPr>
          <w:szCs w:val="28"/>
        </w:rPr>
        <w:t xml:space="preserve"> người dân trong vùng dự án: 3,2 tỷ đồng.</w:t>
      </w:r>
    </w:p>
    <w:bookmarkEnd w:id="59"/>
    <w:bookmarkEnd w:id="60"/>
    <w:p w:rsidR="00BD72F6" w:rsidRPr="00BD72F6" w:rsidRDefault="00B57CAF" w:rsidP="00BD72F6">
      <w:pPr>
        <w:spacing w:before="120" w:after="40"/>
        <w:ind w:firstLine="567"/>
        <w:jc w:val="center"/>
        <w:rPr>
          <w:i/>
          <w:iCs/>
          <w:szCs w:val="28"/>
        </w:rPr>
      </w:pPr>
      <w:r w:rsidRPr="00F75E23">
        <w:rPr>
          <w:i/>
          <w:iCs/>
          <w:szCs w:val="28"/>
        </w:rPr>
        <w:t xml:space="preserve"> </w:t>
      </w:r>
      <w:r w:rsidR="00BD72F6" w:rsidRPr="00F75E23">
        <w:rPr>
          <w:i/>
          <w:iCs/>
          <w:szCs w:val="28"/>
        </w:rPr>
        <w:t>(Có phụ lục chi tiết kèm theo)</w:t>
      </w:r>
    </w:p>
    <w:p w:rsidR="0006124E" w:rsidRDefault="0006124E">
      <w:pPr>
        <w:spacing w:after="160" w:line="259" w:lineRule="auto"/>
        <w:rPr>
          <w:rFonts w:eastAsiaTheme="majorEastAsia"/>
          <w:b/>
          <w:szCs w:val="28"/>
        </w:rPr>
      </w:pPr>
      <w:r>
        <w:rPr>
          <w:b/>
          <w:szCs w:val="28"/>
        </w:rPr>
        <w:br w:type="page"/>
      </w:r>
    </w:p>
    <w:p w:rsidR="003E03EA" w:rsidRPr="00F75E23" w:rsidRDefault="003E03EA" w:rsidP="003E03EA">
      <w:pPr>
        <w:pStyle w:val="Heading1"/>
        <w:jc w:val="center"/>
        <w:rPr>
          <w:rFonts w:ascii="Times New Roman" w:hAnsi="Times New Roman" w:cs="Times New Roman"/>
          <w:b/>
          <w:color w:val="auto"/>
          <w:sz w:val="28"/>
          <w:szCs w:val="28"/>
        </w:rPr>
      </w:pPr>
      <w:bookmarkStart w:id="61" w:name="_Toc97074200"/>
      <w:r w:rsidRPr="00F75E23">
        <w:rPr>
          <w:rFonts w:ascii="Times New Roman" w:hAnsi="Times New Roman" w:cs="Times New Roman"/>
          <w:b/>
          <w:color w:val="auto"/>
          <w:sz w:val="28"/>
          <w:szCs w:val="28"/>
        </w:rPr>
        <w:lastRenderedPageBreak/>
        <w:t xml:space="preserve">PHẦN </w:t>
      </w:r>
      <w:r w:rsidR="0006124E">
        <w:rPr>
          <w:rFonts w:ascii="Times New Roman" w:hAnsi="Times New Roman" w:cs="Times New Roman"/>
          <w:b/>
          <w:color w:val="auto"/>
          <w:sz w:val="28"/>
          <w:szCs w:val="28"/>
        </w:rPr>
        <w:t>4</w:t>
      </w:r>
      <w:bookmarkEnd w:id="61"/>
    </w:p>
    <w:p w:rsidR="003E03EA" w:rsidRPr="00F75E23" w:rsidRDefault="00FE5F97" w:rsidP="00EB3177">
      <w:pPr>
        <w:pStyle w:val="Heading1"/>
        <w:spacing w:line="276" w:lineRule="auto"/>
        <w:jc w:val="center"/>
        <w:rPr>
          <w:rFonts w:ascii="Times New Roman" w:hAnsi="Times New Roman" w:cs="Times New Roman"/>
          <w:b/>
          <w:color w:val="auto"/>
          <w:sz w:val="28"/>
          <w:szCs w:val="28"/>
        </w:rPr>
      </w:pPr>
      <w:bookmarkStart w:id="62" w:name="_Toc97074201"/>
      <w:r w:rsidRPr="00FE5F97">
        <w:rPr>
          <w:rFonts w:ascii="Times New Roman" w:hAnsi="Times New Roman" w:cs="Times New Roman"/>
          <w:b/>
          <w:color w:val="auto"/>
          <w:sz w:val="28"/>
          <w:szCs w:val="28"/>
        </w:rPr>
        <w:t>XÂY DỰNG 05 TRUNG TÂM LOGISTIC HỖ TRỢ HỢP TÁC XÃ</w:t>
      </w:r>
      <w:r w:rsidR="00EB3177" w:rsidRPr="00F75E23">
        <w:rPr>
          <w:rFonts w:ascii="Times New Roman" w:hAnsi="Times New Roman" w:cs="Times New Roman"/>
          <w:b/>
          <w:color w:val="auto"/>
          <w:sz w:val="28"/>
          <w:szCs w:val="28"/>
        </w:rPr>
        <w:t xml:space="preserve"> </w:t>
      </w:r>
      <w:r w:rsidRPr="00FE5F97">
        <w:rPr>
          <w:rFonts w:ascii="Times New Roman" w:hAnsi="Times New Roman" w:cs="Times New Roman"/>
          <w:b/>
          <w:color w:val="auto"/>
          <w:sz w:val="28"/>
          <w:szCs w:val="28"/>
        </w:rPr>
        <w:t>PHÁT TRIỂN VÙNG NGUYÊN LIỆU</w:t>
      </w:r>
      <w:bookmarkEnd w:id="62"/>
    </w:p>
    <w:p w:rsidR="008D75EA" w:rsidRPr="00F75E23" w:rsidRDefault="008D75EA" w:rsidP="008D75EA">
      <w:pPr>
        <w:spacing w:before="120" w:after="0" w:line="276" w:lineRule="auto"/>
        <w:ind w:firstLine="567"/>
        <w:jc w:val="both"/>
        <w:rPr>
          <w:rFonts w:eastAsia="Times New Roman"/>
        </w:rPr>
      </w:pPr>
    </w:p>
    <w:p w:rsidR="008C2FCF" w:rsidRPr="00F75E23" w:rsidRDefault="001B027C" w:rsidP="00E12900">
      <w:pPr>
        <w:pStyle w:val="Heading1"/>
        <w:spacing w:before="120" w:line="276" w:lineRule="auto"/>
        <w:ind w:firstLine="567"/>
        <w:jc w:val="both"/>
        <w:rPr>
          <w:rFonts w:ascii="Times New Roman" w:eastAsia="Times New Roman" w:hAnsi="Times New Roman" w:cs="Times New Roman"/>
          <w:b/>
          <w:noProof/>
          <w:color w:val="auto"/>
          <w:sz w:val="28"/>
          <w:szCs w:val="28"/>
        </w:rPr>
      </w:pPr>
      <w:bookmarkStart w:id="63" w:name="_Toc97074202"/>
      <w:r w:rsidRPr="00F75E23">
        <w:rPr>
          <w:rFonts w:ascii="Times New Roman" w:eastAsia="Times New Roman" w:hAnsi="Times New Roman" w:cs="Times New Roman"/>
          <w:b/>
          <w:noProof/>
          <w:color w:val="auto"/>
          <w:sz w:val="28"/>
          <w:szCs w:val="28"/>
        </w:rPr>
        <w:t xml:space="preserve">I. </w:t>
      </w:r>
      <w:r w:rsidR="00B11490">
        <w:rPr>
          <w:rFonts w:ascii="Times New Roman" w:eastAsia="Times New Roman" w:hAnsi="Times New Roman" w:cs="Times New Roman"/>
          <w:b/>
          <w:noProof/>
          <w:color w:val="auto"/>
          <w:sz w:val="28"/>
          <w:szCs w:val="28"/>
        </w:rPr>
        <w:t xml:space="preserve">NỘI DUNG </w:t>
      </w:r>
      <w:r w:rsidR="00E12900">
        <w:rPr>
          <w:rFonts w:ascii="Times New Roman" w:eastAsia="Times New Roman" w:hAnsi="Times New Roman" w:cs="Times New Roman"/>
          <w:b/>
          <w:noProof/>
          <w:color w:val="auto"/>
          <w:sz w:val="28"/>
          <w:szCs w:val="28"/>
        </w:rPr>
        <w:t xml:space="preserve">XÂY DỰNG </w:t>
      </w:r>
      <w:r w:rsidR="00B11490">
        <w:rPr>
          <w:rFonts w:ascii="Times New Roman" w:eastAsia="Times New Roman" w:hAnsi="Times New Roman" w:cs="Times New Roman"/>
          <w:b/>
          <w:noProof/>
          <w:color w:val="auto"/>
          <w:sz w:val="28"/>
          <w:szCs w:val="28"/>
        </w:rPr>
        <w:t>0</w:t>
      </w:r>
      <w:r w:rsidR="007A3F54">
        <w:rPr>
          <w:rFonts w:ascii="Times New Roman" w:eastAsia="Times New Roman" w:hAnsi="Times New Roman" w:cs="Times New Roman"/>
          <w:b/>
          <w:noProof/>
          <w:color w:val="auto"/>
          <w:sz w:val="28"/>
          <w:szCs w:val="28"/>
        </w:rPr>
        <w:t>5</w:t>
      </w:r>
      <w:r w:rsidR="00B11490">
        <w:rPr>
          <w:rFonts w:ascii="Times New Roman" w:eastAsia="Times New Roman" w:hAnsi="Times New Roman" w:cs="Times New Roman"/>
          <w:b/>
          <w:noProof/>
          <w:color w:val="auto"/>
          <w:sz w:val="28"/>
          <w:szCs w:val="28"/>
        </w:rPr>
        <w:t xml:space="preserve"> TRUNG TÂM</w:t>
      </w:r>
      <w:r w:rsidR="008C2FCF" w:rsidRPr="00F75E23">
        <w:rPr>
          <w:rFonts w:ascii="Times New Roman" w:eastAsia="Times New Roman" w:hAnsi="Times New Roman" w:cs="Times New Roman"/>
          <w:b/>
          <w:noProof/>
          <w:color w:val="auto"/>
          <w:sz w:val="28"/>
          <w:szCs w:val="28"/>
        </w:rPr>
        <w:t xml:space="preserve"> LOGISTIC HỖ TRỢ HỢP TÁC XÃ</w:t>
      </w:r>
      <w:bookmarkEnd w:id="63"/>
    </w:p>
    <w:p w:rsidR="001B027C" w:rsidRDefault="008C2FCF" w:rsidP="00E12900">
      <w:pPr>
        <w:pStyle w:val="Heading2"/>
        <w:spacing w:before="120" w:line="276" w:lineRule="auto"/>
        <w:ind w:firstLine="567"/>
        <w:jc w:val="both"/>
        <w:rPr>
          <w:rFonts w:ascii="Times New Roman" w:hAnsi="Times New Roman" w:cs="Times New Roman"/>
          <w:b/>
          <w:color w:val="auto"/>
          <w:sz w:val="28"/>
          <w:szCs w:val="28"/>
          <w:lang w:val="nl-NL"/>
        </w:rPr>
      </w:pPr>
      <w:bookmarkStart w:id="64" w:name="_Toc97074203"/>
      <w:r w:rsidRPr="00F75E23">
        <w:rPr>
          <w:rFonts w:ascii="Times New Roman" w:hAnsi="Times New Roman" w:cs="Times New Roman"/>
          <w:b/>
          <w:color w:val="auto"/>
          <w:sz w:val="28"/>
          <w:szCs w:val="28"/>
          <w:lang w:val="nl-NL"/>
        </w:rPr>
        <w:t xml:space="preserve">1.1. </w:t>
      </w:r>
      <w:r w:rsidR="00E12900">
        <w:rPr>
          <w:rFonts w:ascii="Times New Roman" w:hAnsi="Times New Roman" w:cs="Times New Roman"/>
          <w:b/>
          <w:color w:val="auto"/>
          <w:sz w:val="28"/>
          <w:szCs w:val="28"/>
          <w:lang w:val="nl-NL"/>
        </w:rPr>
        <w:t xml:space="preserve">Trung tâm </w:t>
      </w:r>
      <w:r w:rsidR="007A3F54">
        <w:rPr>
          <w:rFonts w:ascii="Times New Roman" w:hAnsi="Times New Roman" w:cs="Times New Roman"/>
          <w:b/>
          <w:color w:val="auto"/>
          <w:sz w:val="28"/>
          <w:szCs w:val="28"/>
          <w:lang w:val="nl-NL"/>
        </w:rPr>
        <w:t>l</w:t>
      </w:r>
      <w:r w:rsidR="00E12900">
        <w:rPr>
          <w:rFonts w:ascii="Times New Roman" w:hAnsi="Times New Roman" w:cs="Times New Roman"/>
          <w:b/>
          <w:color w:val="auto"/>
          <w:sz w:val="28"/>
          <w:szCs w:val="28"/>
          <w:lang w:val="nl-NL"/>
        </w:rPr>
        <w:t xml:space="preserve">ogistic </w:t>
      </w:r>
      <w:r w:rsidR="00DB5F80">
        <w:rPr>
          <w:rFonts w:ascii="Times New Roman" w:hAnsi="Times New Roman" w:cs="Times New Roman"/>
          <w:b/>
          <w:color w:val="auto"/>
          <w:sz w:val="28"/>
          <w:szCs w:val="28"/>
          <w:lang w:val="nl-NL"/>
        </w:rPr>
        <w:t>chuỗi</w:t>
      </w:r>
      <w:r w:rsidR="00E12900">
        <w:rPr>
          <w:rFonts w:ascii="Times New Roman" w:hAnsi="Times New Roman" w:cs="Times New Roman"/>
          <w:b/>
          <w:color w:val="auto"/>
          <w:sz w:val="28"/>
          <w:szCs w:val="28"/>
          <w:lang w:val="nl-NL"/>
        </w:rPr>
        <w:t xml:space="preserve"> lúa gạo tỉnh An Giang và Kiên Giang</w:t>
      </w:r>
      <w:bookmarkEnd w:id="64"/>
    </w:p>
    <w:p w:rsidR="00E12900" w:rsidRPr="00F75E23" w:rsidRDefault="00E12900" w:rsidP="0051038C">
      <w:pPr>
        <w:pStyle w:val="Heading3"/>
        <w:spacing w:before="120"/>
        <w:ind w:firstLine="567"/>
        <w:jc w:val="both"/>
        <w:rPr>
          <w:rFonts w:ascii="Times New Roman" w:eastAsia="Times New Roman" w:hAnsi="Times New Roman" w:cs="Times New Roman"/>
          <w:b/>
          <w:i/>
          <w:color w:val="auto"/>
          <w:sz w:val="28"/>
          <w:szCs w:val="28"/>
        </w:rPr>
      </w:pPr>
      <w:bookmarkStart w:id="65" w:name="_Toc97074204"/>
      <w:r w:rsidRPr="00F75E23">
        <w:rPr>
          <w:rFonts w:ascii="Times New Roman" w:eastAsia="Times New Roman" w:hAnsi="Times New Roman" w:cs="Times New Roman"/>
          <w:b/>
          <w:i/>
          <w:color w:val="auto"/>
          <w:sz w:val="28"/>
          <w:szCs w:val="28"/>
        </w:rPr>
        <w:t>1.1.</w:t>
      </w:r>
      <w:r>
        <w:rPr>
          <w:rFonts w:ascii="Times New Roman" w:eastAsia="Times New Roman" w:hAnsi="Times New Roman" w:cs="Times New Roman"/>
          <w:b/>
          <w:i/>
          <w:color w:val="auto"/>
          <w:sz w:val="28"/>
          <w:szCs w:val="28"/>
        </w:rPr>
        <w:t>1</w:t>
      </w:r>
      <w:r w:rsidRPr="00F75E23">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b/>
          <w:i/>
          <w:color w:val="auto"/>
          <w:sz w:val="28"/>
          <w:szCs w:val="28"/>
        </w:rPr>
        <w:t xml:space="preserve">Sự cần thiết xây dựng </w:t>
      </w:r>
      <w:r w:rsidRPr="00E12900">
        <w:rPr>
          <w:rFonts w:ascii="Times New Roman" w:eastAsia="Times New Roman" w:hAnsi="Times New Roman" w:cs="Times New Roman"/>
          <w:b/>
          <w:i/>
          <w:color w:val="auto"/>
          <w:sz w:val="28"/>
          <w:szCs w:val="28"/>
        </w:rPr>
        <w:t xml:space="preserve">Trung tâm </w:t>
      </w:r>
      <w:r w:rsidR="00DB5F80">
        <w:rPr>
          <w:rFonts w:ascii="Times New Roman" w:eastAsia="Times New Roman" w:hAnsi="Times New Roman" w:cs="Times New Roman"/>
          <w:b/>
          <w:i/>
          <w:color w:val="auto"/>
          <w:sz w:val="28"/>
          <w:szCs w:val="28"/>
        </w:rPr>
        <w:t>l</w:t>
      </w:r>
      <w:r w:rsidRPr="00E12900">
        <w:rPr>
          <w:rFonts w:ascii="Times New Roman" w:eastAsia="Times New Roman" w:hAnsi="Times New Roman" w:cs="Times New Roman"/>
          <w:b/>
          <w:i/>
          <w:color w:val="auto"/>
          <w:sz w:val="28"/>
          <w:szCs w:val="28"/>
        </w:rPr>
        <w:t>ogistic hỗ trợ HTX vùng nguyên liệu lúa gạo</w:t>
      </w:r>
      <w:bookmarkEnd w:id="65"/>
    </w:p>
    <w:p w:rsidR="00E12900" w:rsidRDefault="00E12900" w:rsidP="0051038C">
      <w:pPr>
        <w:pStyle w:val="BodyText"/>
        <w:spacing w:before="116"/>
        <w:ind w:left="0" w:right="-30" w:firstLine="720"/>
        <w:rPr>
          <w:rFonts w:eastAsia="Calibri"/>
          <w:szCs w:val="22"/>
        </w:rPr>
      </w:pPr>
      <w:r>
        <w:rPr>
          <w:rFonts w:eastAsia="Calibri"/>
          <w:szCs w:val="22"/>
        </w:rPr>
        <w:t xml:space="preserve">An Giang và Kiên Giang là những tỉnh có diện tích và sản lượng lúa gạo lớn nhất ĐBSCL (và cũng là lớn nhất cả nước) với tổng diện tích tích canh tác lúa của hai tỉnh lên đến 650 ngàn ha, chiếm gần 40% diện tích toàn vùng, trong đó An giang là khoảng 270 ngàn ha và Kiên giang là 380 ngàn ha. Sản lượng thóc hàng năm của mỗi tỉnh lên đến 3-5 triệu tấn mỗi năm. </w:t>
      </w:r>
    </w:p>
    <w:p w:rsidR="00E12900" w:rsidRDefault="00E12900" w:rsidP="0051038C">
      <w:pPr>
        <w:pStyle w:val="BodyText"/>
        <w:spacing w:before="116"/>
        <w:ind w:left="0" w:right="-30" w:firstLine="720"/>
        <w:rPr>
          <w:rFonts w:eastAsia="Calibri"/>
          <w:szCs w:val="22"/>
        </w:rPr>
      </w:pPr>
      <w:r>
        <w:rPr>
          <w:rFonts w:eastAsia="Calibri"/>
          <w:szCs w:val="22"/>
        </w:rPr>
        <w:t>H</w:t>
      </w:r>
      <w:r w:rsidRPr="00651231">
        <w:rPr>
          <w:rFonts w:eastAsia="Calibri"/>
          <w:szCs w:val="22"/>
        </w:rPr>
        <w:t>iện nay, liên kết sản xuất và tiêu thụ lúa gạo trên địa bàn tỉnh tiếp tục được nhân rộng</w:t>
      </w:r>
      <w:r>
        <w:rPr>
          <w:rFonts w:eastAsia="Calibri"/>
          <w:szCs w:val="22"/>
        </w:rPr>
        <w:t>. Hàng trăm hợp tác xã của 2 tỉnh đã tham gia liên kết với nhiều doanh nghiệp lớn kinh doanh, xuất khẩu gạo xây dựng các chuỗi liên kết gắn sản xuất với tiêu thụ lúa gạo. Mục tiêu của các tỉnh đến năm 2025 có 40% diện canh tác lúa của tỉnh nằm trong các vùng nguyên liệu cung cấp ổn định cho các nhà máy và chuỗi giá trị tiêu thụ gạo chất lượng cao. T</w:t>
      </w:r>
      <w:r w:rsidRPr="00651231">
        <w:rPr>
          <w:rFonts w:eastAsia="Calibri"/>
          <w:szCs w:val="22"/>
        </w:rPr>
        <w:t>hực hiện liên kết sản xuất và tiêu thụ lúa gạ</w:t>
      </w:r>
      <w:r>
        <w:rPr>
          <w:rFonts w:eastAsia="Calibri"/>
          <w:szCs w:val="22"/>
        </w:rPr>
        <w:t>o, một số</w:t>
      </w:r>
      <w:r w:rsidRPr="00651231">
        <w:rPr>
          <w:rFonts w:eastAsia="Calibri"/>
          <w:szCs w:val="22"/>
        </w:rPr>
        <w:t xml:space="preserve"> hợp tác xã </w:t>
      </w:r>
      <w:r>
        <w:rPr>
          <w:rFonts w:eastAsia="Calibri"/>
          <w:szCs w:val="22"/>
        </w:rPr>
        <w:t xml:space="preserve">nông nghiệp đã liên kết với các doanh nghiệp lớn như Công ty cổ phần nông nghiệp công nghệ cao (Trung An) và Công ty cổ phần Lộc Trời xây dựng các vùng nguyên liệu sản xuất lúa gạo chất lượng cao phục vụ tiêu thụ trong nước và xuất khẩu. Những </w:t>
      </w:r>
      <w:r w:rsidRPr="00651231">
        <w:rPr>
          <w:rFonts w:eastAsia="Calibri"/>
          <w:szCs w:val="22"/>
        </w:rPr>
        <w:t>giúp nông dân ứng dụng tốt và đồng bộ các giải pháp kỹ thuật, phát triển cơ giới hóa, giảm chi phí sản xuất, hiện đại hóa sản xuất, nâng cao chuỗi giá trị lúa gạ</w:t>
      </w:r>
      <w:r>
        <w:rPr>
          <w:rFonts w:eastAsia="Calibri"/>
          <w:szCs w:val="22"/>
        </w:rPr>
        <w:t>o ở ĐBSCL.</w:t>
      </w:r>
    </w:p>
    <w:p w:rsidR="00E12900" w:rsidRDefault="00E12900" w:rsidP="0051038C">
      <w:pPr>
        <w:pStyle w:val="BodyText"/>
        <w:spacing w:before="116"/>
        <w:ind w:left="0" w:right="-30" w:firstLine="720"/>
        <w:rPr>
          <w:rFonts w:eastAsia="Calibri"/>
          <w:szCs w:val="22"/>
        </w:rPr>
      </w:pPr>
      <w:r>
        <w:rPr>
          <w:rFonts w:eastAsia="Calibri"/>
          <w:szCs w:val="22"/>
        </w:rPr>
        <w:t xml:space="preserve">Hiện nay, tham gia “Đề án thí điểm </w:t>
      </w:r>
      <w:r w:rsidRPr="00807075">
        <w:rPr>
          <w:rFonts w:eastAsia="Calibri"/>
          <w:szCs w:val="22"/>
        </w:rPr>
        <w:t>thí điểm xây dựng vùng nguyên liệu nông, lâm sản đạt chuẩn phục vụ tiêu thụ trong nước và xuất khẩu giai đoạn 2021-2025</w:t>
      </w:r>
      <w:r>
        <w:rPr>
          <w:rFonts w:eastAsia="Calibri"/>
          <w:szCs w:val="22"/>
        </w:rPr>
        <w:t xml:space="preserve">”, Kiên Giang và An Giang đã tham gia với quy mô vùng nguyên liệu là 50.000 ha (An Giang là 30.000 ha và Kiên Giang là 20.000 ha). Đề án dự kiến hỗ trợ cải tạo hơn km khoảng 17,5 km đường, hàng chục cầu, cống kết nối trong vùng nguyên liệụ.  </w:t>
      </w:r>
    </w:p>
    <w:p w:rsidR="00E12900" w:rsidRPr="00651231" w:rsidRDefault="00E12900" w:rsidP="0051038C">
      <w:pPr>
        <w:pStyle w:val="BodyText"/>
        <w:spacing w:before="116"/>
        <w:ind w:left="0" w:right="-30" w:firstLine="720"/>
        <w:rPr>
          <w:rFonts w:eastAsia="Calibri"/>
          <w:szCs w:val="22"/>
        </w:rPr>
      </w:pPr>
      <w:r>
        <w:rPr>
          <w:rFonts w:eastAsia="Calibri"/>
          <w:szCs w:val="22"/>
        </w:rPr>
        <w:t xml:space="preserve">Trong phạm vi vùng nguyên liệu đã có hàng chục hợp tác xã cam kết tham gia và hưởng lợi từ đề án, trong đó các hợp tác xã như Hợp tác xã 422 của huyện Hòn đất tỉnh Kiên Giang, hợp tác xã An Bình, huyện Thoại Sơn, tỉnh Kiên Giang là các đơn vị đầu mối liên kết với các hợp tác xã khác (khoảng 10 HTX ở Hòn đất, Kiên lương (Kiên Giang) và 7 HTX Thoại Sơn, Tri Tôn (An Giang) để xây dựng chuỗi giá trị lúa gạo cùng với doanh nghiệp Trung An và Lộc Trời. </w:t>
      </w:r>
    </w:p>
    <w:p w:rsidR="00E12900" w:rsidRDefault="00E12900" w:rsidP="0051038C">
      <w:pPr>
        <w:pStyle w:val="BodyText"/>
        <w:tabs>
          <w:tab w:val="left" w:pos="-5670"/>
        </w:tabs>
        <w:spacing w:before="118"/>
        <w:ind w:left="0" w:right="-30" w:firstLine="0"/>
        <w:rPr>
          <w:rFonts w:eastAsia="Calibri"/>
          <w:szCs w:val="22"/>
        </w:rPr>
      </w:pPr>
      <w:r>
        <w:rPr>
          <w:rFonts w:eastAsia="Calibri"/>
          <w:szCs w:val="22"/>
        </w:rPr>
        <w:tab/>
        <w:t>Việc</w:t>
      </w:r>
      <w:r w:rsidRPr="00651231">
        <w:rPr>
          <w:rFonts w:eastAsia="Calibri"/>
          <w:szCs w:val="22"/>
        </w:rPr>
        <w:t xml:space="preserve"> xây dựng vùng nguyên liệu lúa gạo quy mô hàng hóa, ứng dụng công </w:t>
      </w:r>
      <w:r w:rsidRPr="00651231">
        <w:rPr>
          <w:rFonts w:eastAsia="Calibri"/>
          <w:szCs w:val="22"/>
        </w:rPr>
        <w:lastRenderedPageBreak/>
        <w:t>nghệ tiên tiến, liên kết sản xuất và tiêu thụ của tỉnh An Giang</w:t>
      </w:r>
      <w:r>
        <w:rPr>
          <w:rFonts w:eastAsia="Calibri"/>
          <w:szCs w:val="22"/>
        </w:rPr>
        <w:t xml:space="preserve"> và Kiên Giang</w:t>
      </w:r>
      <w:r w:rsidRPr="00651231">
        <w:rPr>
          <w:rFonts w:eastAsia="Calibri"/>
          <w:szCs w:val="22"/>
        </w:rPr>
        <w:t xml:space="preserve"> để phục vụ chế biến và xuất khẩu là nhu cầu cần thiết nhằm thực hiện </w:t>
      </w:r>
      <w:r>
        <w:rPr>
          <w:rFonts w:eastAsia="Calibri"/>
          <w:szCs w:val="22"/>
        </w:rPr>
        <w:t xml:space="preserve">hiệu quả </w:t>
      </w:r>
      <w:r w:rsidRPr="00651231">
        <w:rPr>
          <w:rFonts w:eastAsia="Calibri"/>
          <w:szCs w:val="22"/>
        </w:rPr>
        <w:t>tái cơ cấu nông nghiệp, phát triển vùng sản xuất lúa gạo hàng hóa tập trung gắn với chế biến và tiêu thụ sản phẩm. Điều này sẽ tạo động lực cho tỉnh An Giang và Kiên Giang khai thác tốt tiềm năng, lợi thế trong sản xuất nông, lâm nghiệp trong thời gian tới.</w:t>
      </w:r>
    </w:p>
    <w:p w:rsidR="00E12900" w:rsidRDefault="00E12900" w:rsidP="0051038C">
      <w:pPr>
        <w:pStyle w:val="BodyText"/>
        <w:tabs>
          <w:tab w:val="left" w:pos="-5670"/>
        </w:tabs>
        <w:spacing w:before="118"/>
        <w:ind w:left="0" w:right="-30" w:firstLine="709"/>
        <w:rPr>
          <w:rFonts w:eastAsia="Calibri"/>
          <w:szCs w:val="22"/>
        </w:rPr>
      </w:pPr>
      <w:r>
        <w:rPr>
          <w:rFonts w:eastAsia="Calibri"/>
          <w:szCs w:val="22"/>
        </w:rPr>
        <w:t>Theo đề xuất của UBND tỉnh An Giang thì hợp tác xã An Bình, huyện Thoại Sơn, tỉnh Kiên Giang sẽ là đầu mối nhận hỗ trợ đầu tư và liên kết với các HTX nông nghiệp trong 01 Liên hiệp hợp tác gồm 7 hợp tác xã thuộc huyện và và doanh nghiệp Lộc trời.</w:t>
      </w:r>
    </w:p>
    <w:p w:rsidR="00E12900" w:rsidRDefault="00E12900" w:rsidP="0051038C">
      <w:pPr>
        <w:pStyle w:val="BodyText"/>
        <w:tabs>
          <w:tab w:val="left" w:pos="-5670"/>
        </w:tabs>
        <w:spacing w:before="118"/>
        <w:ind w:left="0" w:right="-30" w:firstLine="709"/>
        <w:rPr>
          <w:rFonts w:eastAsia="Calibri"/>
          <w:szCs w:val="22"/>
        </w:rPr>
      </w:pPr>
      <w:r w:rsidRPr="00D57A88">
        <w:rPr>
          <w:rFonts w:eastAsia="Calibri"/>
          <w:szCs w:val="22"/>
        </w:rPr>
        <w:t>Mặc dù trong Đề án thí điểm phát triển vùng nguyên liệu lúa gạo đạt chuẩn phục vụ tiêu thụ trong nước và xuất khẩu ở ĐBSCL đã có 2 tỉnh là An Giang và Kiên giang tham gia với quy mô 50.000 ha. Tuy nhiên, hiện nay mô hình thủy sản Tôm – Lúa đã phát triển mạnh ở các tỉnh nam sông Hậu (bán đảo Cà mau) với quy mô gần 200.000 ha và sẽ còn tiếp tục mở rộng. Đây là mô hình hết sức hiệu quả vì cho thu nhập gấp nhiều lần trồng lúa thông thường và rất phù hợp với xu hướng phát triển nông nghiệp sinh thái, hữu cơ và thích ứng với biến đổi khí hậu ở ĐBSCL. Tuy nhiên, các HTX canh tác mô hình lúa tôm đang thiếu các cơ sở sơ chế, chế biến và bảo quản sản phẩm. Gần đây Công ty Cổ phần giống cây trồng Trung ương (Vinasee) chủ trương xây dựng một nhà máy sản xuất giống lúa, chế biến và thương mại sản phẩm thương hiệu Lúa – Tôm xuất khẩu đi các thị trường cao cấp. Nhà máy của Vinaseed dự kiến đặt tại huyện An Minh, tỉnh Kiên Giang. Để hỗ trợ các hợp tác xã nông nghiệp và hợp tác xã thủy sản ở các tỉnh Kiên Giang, Cà Mau.</w:t>
      </w:r>
    </w:p>
    <w:p w:rsidR="00E12900" w:rsidRPr="00F75E23" w:rsidRDefault="00E12900" w:rsidP="00E12900">
      <w:pPr>
        <w:pStyle w:val="Heading3"/>
        <w:spacing w:before="120" w:line="276" w:lineRule="auto"/>
        <w:ind w:firstLine="567"/>
        <w:rPr>
          <w:rFonts w:ascii="Times New Roman" w:eastAsia="Times New Roman" w:hAnsi="Times New Roman" w:cs="Times New Roman"/>
          <w:b/>
          <w:i/>
          <w:color w:val="auto"/>
          <w:sz w:val="28"/>
          <w:szCs w:val="28"/>
        </w:rPr>
      </w:pPr>
      <w:bookmarkStart w:id="66" w:name="_Toc97074205"/>
      <w:r w:rsidRPr="00F75E23">
        <w:rPr>
          <w:rFonts w:ascii="Times New Roman" w:eastAsia="Times New Roman" w:hAnsi="Times New Roman" w:cs="Times New Roman"/>
          <w:b/>
          <w:i/>
          <w:color w:val="auto"/>
          <w:sz w:val="28"/>
          <w:szCs w:val="28"/>
        </w:rPr>
        <w:t>1.</w:t>
      </w:r>
      <w:r>
        <w:rPr>
          <w:rFonts w:ascii="Times New Roman" w:eastAsia="Times New Roman" w:hAnsi="Times New Roman" w:cs="Times New Roman"/>
          <w:b/>
          <w:i/>
          <w:color w:val="auto"/>
          <w:sz w:val="28"/>
          <w:szCs w:val="28"/>
        </w:rPr>
        <w:t>1</w:t>
      </w:r>
      <w:r w:rsidRPr="00F75E23">
        <w:rPr>
          <w:rFonts w:ascii="Times New Roman" w:eastAsia="Times New Roman" w:hAnsi="Times New Roman" w:cs="Times New Roman"/>
          <w:b/>
          <w:i/>
          <w:color w:val="auto"/>
          <w:sz w:val="28"/>
          <w:szCs w:val="28"/>
        </w:rPr>
        <w:t>.</w:t>
      </w:r>
      <w:r>
        <w:rPr>
          <w:rFonts w:ascii="Times New Roman" w:eastAsia="Times New Roman" w:hAnsi="Times New Roman" w:cs="Times New Roman"/>
          <w:b/>
          <w:i/>
          <w:color w:val="auto"/>
          <w:sz w:val="28"/>
          <w:szCs w:val="28"/>
        </w:rPr>
        <w:t>2</w:t>
      </w:r>
      <w:r w:rsidRPr="00F75E23">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b/>
          <w:i/>
          <w:color w:val="auto"/>
          <w:sz w:val="28"/>
          <w:szCs w:val="28"/>
        </w:rPr>
        <w:t>Nội dung d</w:t>
      </w:r>
      <w:r w:rsidRPr="00F75E23">
        <w:rPr>
          <w:rFonts w:ascii="Times New Roman" w:eastAsia="Times New Roman" w:hAnsi="Times New Roman" w:cs="Times New Roman"/>
          <w:b/>
          <w:i/>
          <w:color w:val="auto"/>
          <w:sz w:val="28"/>
          <w:szCs w:val="28"/>
        </w:rPr>
        <w:t xml:space="preserve">ự án đầu tư xây dựng </w:t>
      </w:r>
      <w:r w:rsidRPr="00E12900">
        <w:rPr>
          <w:rFonts w:ascii="Times New Roman" w:eastAsia="Times New Roman" w:hAnsi="Times New Roman" w:cs="Times New Roman"/>
          <w:b/>
          <w:i/>
          <w:color w:val="auto"/>
          <w:sz w:val="28"/>
          <w:szCs w:val="28"/>
        </w:rPr>
        <w:t xml:space="preserve">Trung tâm </w:t>
      </w:r>
      <w:r w:rsidR="00DB5F80">
        <w:rPr>
          <w:rFonts w:ascii="Times New Roman" w:eastAsia="Times New Roman" w:hAnsi="Times New Roman" w:cs="Times New Roman"/>
          <w:b/>
          <w:i/>
          <w:color w:val="auto"/>
          <w:sz w:val="28"/>
          <w:szCs w:val="28"/>
        </w:rPr>
        <w:t>l</w:t>
      </w:r>
      <w:r w:rsidRPr="00E12900">
        <w:rPr>
          <w:rFonts w:ascii="Times New Roman" w:eastAsia="Times New Roman" w:hAnsi="Times New Roman" w:cs="Times New Roman"/>
          <w:b/>
          <w:i/>
          <w:color w:val="auto"/>
          <w:sz w:val="28"/>
          <w:szCs w:val="28"/>
        </w:rPr>
        <w:t xml:space="preserve">ogistic </w:t>
      </w:r>
      <w:r w:rsidR="00DB5F80">
        <w:rPr>
          <w:rFonts w:ascii="Times New Roman" w:eastAsia="Times New Roman" w:hAnsi="Times New Roman" w:cs="Times New Roman"/>
          <w:b/>
          <w:i/>
          <w:color w:val="auto"/>
          <w:sz w:val="28"/>
          <w:szCs w:val="28"/>
        </w:rPr>
        <w:t>chuỗi</w:t>
      </w:r>
      <w:r w:rsidRPr="00E12900">
        <w:rPr>
          <w:rFonts w:ascii="Times New Roman" w:eastAsia="Times New Roman" w:hAnsi="Times New Roman" w:cs="Times New Roman"/>
          <w:b/>
          <w:i/>
          <w:color w:val="auto"/>
          <w:sz w:val="28"/>
          <w:szCs w:val="28"/>
        </w:rPr>
        <w:t xml:space="preserve"> lúa gạo</w:t>
      </w:r>
      <w:r>
        <w:rPr>
          <w:rFonts w:ascii="Times New Roman" w:eastAsia="Times New Roman" w:hAnsi="Times New Roman" w:cs="Times New Roman"/>
          <w:b/>
          <w:i/>
          <w:color w:val="auto"/>
          <w:sz w:val="28"/>
          <w:szCs w:val="28"/>
        </w:rPr>
        <w:t xml:space="preserve"> tại 02 tỉnh</w:t>
      </w:r>
      <w:r w:rsidRPr="00F75E23">
        <w:rPr>
          <w:rFonts w:ascii="Times New Roman" w:eastAsia="Times New Roman" w:hAnsi="Times New Roman" w:cs="Times New Roman"/>
          <w:b/>
          <w:i/>
          <w:color w:val="auto"/>
          <w:sz w:val="28"/>
          <w:szCs w:val="28"/>
        </w:rPr>
        <w:t xml:space="preserve"> An Giang</w:t>
      </w:r>
      <w:r>
        <w:rPr>
          <w:rFonts w:ascii="Times New Roman" w:eastAsia="Times New Roman" w:hAnsi="Times New Roman" w:cs="Times New Roman"/>
          <w:b/>
          <w:i/>
          <w:color w:val="auto"/>
          <w:sz w:val="28"/>
          <w:szCs w:val="28"/>
        </w:rPr>
        <w:t xml:space="preserve"> và Kiên Giang</w:t>
      </w:r>
      <w:bookmarkEnd w:id="66"/>
    </w:p>
    <w:p w:rsidR="00E12900" w:rsidRPr="00E12900" w:rsidRDefault="00E12900" w:rsidP="0051038C">
      <w:pPr>
        <w:widowControl w:val="0"/>
        <w:autoSpaceDE w:val="0"/>
        <w:autoSpaceDN w:val="0"/>
        <w:spacing w:before="180" w:after="0"/>
        <w:ind w:right="128" w:firstLine="720"/>
        <w:jc w:val="both"/>
        <w:rPr>
          <w:b/>
          <w:bCs/>
          <w:szCs w:val="28"/>
          <w:lang w:val="af-ZA"/>
        </w:rPr>
      </w:pPr>
      <w:r w:rsidRPr="00E12900">
        <w:rPr>
          <w:b/>
          <w:bCs/>
          <w:szCs w:val="28"/>
          <w:lang w:val="af-ZA"/>
        </w:rPr>
        <w:t xml:space="preserve">a) Trung tâm </w:t>
      </w:r>
      <w:r w:rsidR="00DB5F80">
        <w:rPr>
          <w:b/>
          <w:bCs/>
          <w:szCs w:val="28"/>
          <w:lang w:val="af-ZA"/>
        </w:rPr>
        <w:t>l</w:t>
      </w:r>
      <w:r w:rsidRPr="00E12900">
        <w:rPr>
          <w:b/>
          <w:bCs/>
          <w:szCs w:val="28"/>
          <w:lang w:val="af-ZA"/>
        </w:rPr>
        <w:t xml:space="preserve">ogistic </w:t>
      </w:r>
      <w:r w:rsidR="00DB5F80">
        <w:rPr>
          <w:b/>
          <w:bCs/>
          <w:szCs w:val="28"/>
          <w:lang w:val="af-ZA"/>
        </w:rPr>
        <w:t>chuỗi lúa gạo tỉnh</w:t>
      </w:r>
      <w:r w:rsidRPr="00E12900">
        <w:rPr>
          <w:b/>
          <w:bCs/>
          <w:szCs w:val="28"/>
          <w:lang w:val="af-ZA"/>
        </w:rPr>
        <w:t xml:space="preserve"> An Giang:</w:t>
      </w:r>
    </w:p>
    <w:p w:rsidR="00E12900" w:rsidRPr="00F75E23" w:rsidRDefault="00E12900" w:rsidP="0051038C">
      <w:pPr>
        <w:widowControl w:val="0"/>
        <w:autoSpaceDE w:val="0"/>
        <w:autoSpaceDN w:val="0"/>
        <w:spacing w:before="180" w:after="0"/>
        <w:ind w:right="128" w:firstLine="720"/>
        <w:jc w:val="both"/>
      </w:pPr>
      <w:r w:rsidRPr="00F75E23">
        <w:rPr>
          <w:szCs w:val="28"/>
          <w:lang w:val="af-ZA"/>
        </w:rPr>
        <w:t xml:space="preserve">- Địa điểm đầu tư: </w:t>
      </w:r>
      <w:r>
        <w:t>HTX</w:t>
      </w:r>
      <w:r w:rsidRPr="00F75E23">
        <w:t xml:space="preserve"> nông nghiệp An Bình, xã An Bình, huyện</w:t>
      </w:r>
      <w:r w:rsidRPr="00F75E23">
        <w:rPr>
          <w:spacing w:val="1"/>
        </w:rPr>
        <w:t xml:space="preserve"> </w:t>
      </w:r>
      <w:r w:rsidRPr="00F75E23">
        <w:t>Thoại Sơn,</w:t>
      </w:r>
      <w:r w:rsidRPr="00F75E23">
        <w:rPr>
          <w:spacing w:val="-1"/>
        </w:rPr>
        <w:t xml:space="preserve"> </w:t>
      </w:r>
      <w:r w:rsidRPr="00F75E23">
        <w:t>tỉnh</w:t>
      </w:r>
      <w:r w:rsidRPr="00F75E23">
        <w:rPr>
          <w:spacing w:val="1"/>
        </w:rPr>
        <w:t xml:space="preserve"> </w:t>
      </w:r>
      <w:r w:rsidRPr="00F75E23">
        <w:t>An</w:t>
      </w:r>
      <w:r w:rsidRPr="00F75E23">
        <w:rPr>
          <w:spacing w:val="1"/>
        </w:rPr>
        <w:t xml:space="preserve"> </w:t>
      </w:r>
      <w:r w:rsidRPr="00F75E23">
        <w:t>Giang (đối diện phía bên kia bờ kênh Nhà máy xay sát lúa gạo của Tập đoàn Lộc trời).</w:t>
      </w:r>
    </w:p>
    <w:p w:rsidR="00E12900" w:rsidRPr="00F75E23" w:rsidRDefault="00E12900" w:rsidP="0051038C">
      <w:pPr>
        <w:widowControl w:val="0"/>
        <w:autoSpaceDE w:val="0"/>
        <w:autoSpaceDN w:val="0"/>
        <w:spacing w:before="180" w:after="0"/>
        <w:ind w:right="128" w:firstLine="720"/>
        <w:jc w:val="both"/>
        <w:rPr>
          <w:szCs w:val="28"/>
          <w:lang w:val="af-ZA"/>
        </w:rPr>
      </w:pPr>
      <w:r w:rsidRPr="00F75E23">
        <w:rPr>
          <w:szCs w:val="28"/>
          <w:lang w:val="af-ZA"/>
        </w:rPr>
        <w:t>- Quy mô hạng mục đầu tư: Đầu tư lò sấy với diện tích 2.000m2; đầu tư kho chứa 8.</w:t>
      </w:r>
      <w:r w:rsidRPr="00F75E23">
        <w:rPr>
          <w:rFonts w:eastAsia="Times New Roman"/>
          <w:szCs w:val="28"/>
          <w:lang w:val="af-ZA"/>
        </w:rPr>
        <w:t>000</w:t>
      </w:r>
      <w:r w:rsidRPr="00F75E23">
        <w:rPr>
          <w:szCs w:val="28"/>
          <w:lang w:val="af-ZA"/>
        </w:rPr>
        <w:t xml:space="preserve"> tấn và các thiết bị phù trợ; đường kết nối Trung tâm với trục giao thông chính vùng nguyên liệu (đường 17) dài 500 m; cảng tàu tiếp nhận lúa gạo.</w:t>
      </w:r>
    </w:p>
    <w:p w:rsidR="00E12900" w:rsidRPr="00F75E23" w:rsidRDefault="00E12900" w:rsidP="0051038C">
      <w:pPr>
        <w:widowControl w:val="0"/>
        <w:autoSpaceDE w:val="0"/>
        <w:autoSpaceDN w:val="0"/>
        <w:spacing w:before="180" w:after="0"/>
        <w:ind w:right="128" w:firstLine="720"/>
        <w:jc w:val="both"/>
      </w:pPr>
      <w:r w:rsidRPr="00F75E23">
        <w:rPr>
          <w:rFonts w:eastAsia="Times New Roman"/>
          <w:szCs w:val="28"/>
          <w:lang w:val="af-ZA"/>
        </w:rPr>
        <w:t xml:space="preserve">- Nguồn gốc đất xây dựng: </w:t>
      </w:r>
      <w:r w:rsidRPr="00F75E23">
        <w:t xml:space="preserve">Diện tích đất xây dựng thuộc sở hữu của Tập đoàn Lộc trời </w:t>
      </w:r>
      <w:r w:rsidRPr="00F75E23">
        <w:rPr>
          <w:rFonts w:eastAsia="Times New Roman"/>
          <w:szCs w:val="28"/>
          <w:lang w:val="af-ZA"/>
        </w:rPr>
        <w:t>nhưng</w:t>
      </w:r>
      <w:r w:rsidRPr="00F75E23">
        <w:t xml:space="preserve"> có cam kết để cho các HTX (An </w:t>
      </w:r>
      <w:r>
        <w:t>B</w:t>
      </w:r>
      <w:r w:rsidRPr="00F75E23">
        <w:t xml:space="preserve">ình và 7 HTX khác) thuê với giá 0 đồng trong 45 năm. </w:t>
      </w:r>
    </w:p>
    <w:p w:rsidR="00E12900" w:rsidRPr="00F75E23" w:rsidRDefault="00E12900" w:rsidP="0051038C">
      <w:pPr>
        <w:widowControl w:val="0"/>
        <w:autoSpaceDE w:val="0"/>
        <w:autoSpaceDN w:val="0"/>
        <w:spacing w:before="180" w:after="0"/>
        <w:ind w:right="128" w:firstLine="720"/>
        <w:jc w:val="both"/>
        <w:rPr>
          <w:szCs w:val="28"/>
          <w:lang w:val="af-ZA"/>
        </w:rPr>
      </w:pPr>
      <w:r w:rsidRPr="00F75E23">
        <w:rPr>
          <w:szCs w:val="28"/>
          <w:lang w:val="af-ZA"/>
        </w:rPr>
        <w:t xml:space="preserve">- Hợp tác </w:t>
      </w:r>
      <w:r w:rsidRPr="00F75E23">
        <w:rPr>
          <w:rFonts w:eastAsia="Times New Roman"/>
          <w:szCs w:val="28"/>
          <w:lang w:val="af-ZA"/>
        </w:rPr>
        <w:t>xã</w:t>
      </w:r>
      <w:r w:rsidRPr="00F75E23">
        <w:rPr>
          <w:szCs w:val="28"/>
          <w:lang w:val="af-ZA"/>
        </w:rPr>
        <w:t xml:space="preserve"> được hỗ trợ: </w:t>
      </w:r>
      <w:r w:rsidRPr="00F75E23">
        <w:t>Hợp tác nông nghiệp An Bình. Đồng thời HTX nông nghiệp An Bình cũng là đầu mối đại diện của Liên hiệp gồm 7 HTX nông nghiệp khác và Tập đoàn Lộc trời đã được thành lập tháng 7/2021.</w:t>
      </w:r>
    </w:p>
    <w:p w:rsidR="00E12900" w:rsidRPr="00F75E23" w:rsidRDefault="00E12900" w:rsidP="0051038C">
      <w:pPr>
        <w:widowControl w:val="0"/>
        <w:autoSpaceDE w:val="0"/>
        <w:autoSpaceDN w:val="0"/>
        <w:spacing w:before="180" w:after="0"/>
        <w:ind w:right="128" w:firstLine="720"/>
        <w:jc w:val="both"/>
        <w:rPr>
          <w:rFonts w:eastAsia="Times New Roman"/>
          <w:szCs w:val="28"/>
        </w:rPr>
      </w:pPr>
      <w:r w:rsidRPr="00F75E23">
        <w:rPr>
          <w:rFonts w:eastAsia="Times New Roman"/>
          <w:szCs w:val="28"/>
          <w:lang w:val="af-ZA"/>
        </w:rPr>
        <w:lastRenderedPageBreak/>
        <w:t xml:space="preserve">- Chức năng các dự án đầu tư: </w:t>
      </w:r>
      <w:r w:rsidRPr="00F75E23">
        <w:rPr>
          <w:rFonts w:eastAsia="Times New Roman"/>
          <w:szCs w:val="28"/>
        </w:rPr>
        <w:t>Phát triển và nâng cao vai trò và hiệu quả hoạt động của các HTX nông</w:t>
      </w:r>
      <w:r w:rsidRPr="00F75E23">
        <w:rPr>
          <w:rFonts w:eastAsia="Times New Roman"/>
          <w:spacing w:val="1"/>
          <w:szCs w:val="28"/>
        </w:rPr>
        <w:t xml:space="preserve"> </w:t>
      </w:r>
      <w:r w:rsidRPr="00F75E23">
        <w:rPr>
          <w:rFonts w:eastAsia="Times New Roman"/>
          <w:szCs w:val="28"/>
        </w:rPr>
        <w:t>nghiệp trong chuỗi giá trị lúa gạo; HTX này có thể làm đầu tàu để kéo các HTX</w:t>
      </w:r>
      <w:r w:rsidRPr="00F75E23">
        <w:rPr>
          <w:rFonts w:eastAsia="Times New Roman"/>
          <w:spacing w:val="1"/>
          <w:szCs w:val="28"/>
        </w:rPr>
        <w:t xml:space="preserve"> </w:t>
      </w:r>
      <w:r w:rsidRPr="00F75E23">
        <w:rPr>
          <w:rFonts w:eastAsia="Times New Roman"/>
          <w:szCs w:val="28"/>
        </w:rPr>
        <w:t>xung quanh cùng tham gia hoặc nhân rộng hoạt động liên kết tiêu thụ lúa gạo;</w:t>
      </w:r>
      <w:r w:rsidRPr="00F75E23">
        <w:rPr>
          <w:rFonts w:eastAsia="Times New Roman"/>
          <w:spacing w:val="1"/>
          <w:szCs w:val="28"/>
        </w:rPr>
        <w:t xml:space="preserve"> </w:t>
      </w:r>
      <w:r w:rsidRPr="00F75E23">
        <w:rPr>
          <w:rFonts w:eastAsia="Times New Roman"/>
          <w:szCs w:val="28"/>
        </w:rPr>
        <w:t>làm</w:t>
      </w:r>
      <w:r w:rsidRPr="00F75E23">
        <w:rPr>
          <w:rFonts w:eastAsia="Times New Roman"/>
          <w:spacing w:val="19"/>
          <w:szCs w:val="28"/>
        </w:rPr>
        <w:t xml:space="preserve"> </w:t>
      </w:r>
      <w:r w:rsidRPr="00F75E23">
        <w:rPr>
          <w:rFonts w:eastAsia="Times New Roman"/>
          <w:szCs w:val="28"/>
        </w:rPr>
        <w:t>điển</w:t>
      </w:r>
      <w:r w:rsidRPr="00F75E23">
        <w:rPr>
          <w:rFonts w:eastAsia="Times New Roman"/>
          <w:spacing w:val="23"/>
          <w:szCs w:val="28"/>
        </w:rPr>
        <w:t xml:space="preserve"> </w:t>
      </w:r>
      <w:r w:rsidRPr="00F75E23">
        <w:rPr>
          <w:rFonts w:eastAsia="Times New Roman"/>
          <w:szCs w:val="28"/>
        </w:rPr>
        <w:t>hình</w:t>
      </w:r>
      <w:r w:rsidRPr="00F75E23">
        <w:rPr>
          <w:rFonts w:eastAsia="Times New Roman"/>
          <w:spacing w:val="23"/>
          <w:szCs w:val="28"/>
        </w:rPr>
        <w:t xml:space="preserve"> </w:t>
      </w:r>
      <w:r w:rsidRPr="00F75E23">
        <w:rPr>
          <w:rFonts w:eastAsia="Times New Roman"/>
          <w:szCs w:val="28"/>
        </w:rPr>
        <w:t>trong</w:t>
      </w:r>
      <w:r w:rsidRPr="00F75E23">
        <w:rPr>
          <w:rFonts w:eastAsia="Times New Roman"/>
          <w:spacing w:val="23"/>
          <w:szCs w:val="28"/>
        </w:rPr>
        <w:t xml:space="preserve"> </w:t>
      </w:r>
      <w:r w:rsidRPr="00F75E23">
        <w:rPr>
          <w:rFonts w:eastAsia="Times New Roman"/>
          <w:szCs w:val="28"/>
        </w:rPr>
        <w:t>phát</w:t>
      </w:r>
      <w:r w:rsidRPr="00F75E23">
        <w:rPr>
          <w:rFonts w:eastAsia="Times New Roman"/>
          <w:spacing w:val="22"/>
          <w:szCs w:val="28"/>
        </w:rPr>
        <w:t xml:space="preserve"> </w:t>
      </w:r>
      <w:r w:rsidRPr="00F75E23">
        <w:rPr>
          <w:rFonts w:eastAsia="Times New Roman"/>
          <w:szCs w:val="28"/>
        </w:rPr>
        <w:t>triển</w:t>
      </w:r>
      <w:r w:rsidRPr="00F75E23">
        <w:rPr>
          <w:rFonts w:eastAsia="Times New Roman"/>
          <w:spacing w:val="23"/>
          <w:szCs w:val="28"/>
        </w:rPr>
        <w:t xml:space="preserve"> </w:t>
      </w:r>
      <w:r w:rsidRPr="00F75E23">
        <w:rPr>
          <w:rFonts w:eastAsia="Times New Roman"/>
          <w:szCs w:val="28"/>
        </w:rPr>
        <w:t>kinh</w:t>
      </w:r>
      <w:r w:rsidRPr="00F75E23">
        <w:rPr>
          <w:rFonts w:eastAsia="Times New Roman"/>
          <w:spacing w:val="25"/>
          <w:szCs w:val="28"/>
        </w:rPr>
        <w:t xml:space="preserve"> </w:t>
      </w:r>
      <w:r w:rsidRPr="00F75E23">
        <w:rPr>
          <w:rFonts w:eastAsia="Times New Roman"/>
          <w:szCs w:val="28"/>
        </w:rPr>
        <w:t>tế</w:t>
      </w:r>
      <w:r w:rsidRPr="00F75E23">
        <w:rPr>
          <w:rFonts w:eastAsia="Times New Roman"/>
          <w:spacing w:val="22"/>
          <w:szCs w:val="28"/>
        </w:rPr>
        <w:t xml:space="preserve"> </w:t>
      </w:r>
      <w:r w:rsidRPr="00F75E23">
        <w:rPr>
          <w:rFonts w:eastAsia="Times New Roman"/>
          <w:szCs w:val="28"/>
        </w:rPr>
        <w:t>tập</w:t>
      </w:r>
      <w:r w:rsidRPr="00F75E23">
        <w:rPr>
          <w:rFonts w:eastAsia="Times New Roman"/>
          <w:spacing w:val="23"/>
          <w:szCs w:val="28"/>
        </w:rPr>
        <w:t xml:space="preserve"> </w:t>
      </w:r>
      <w:r w:rsidRPr="00F75E23">
        <w:rPr>
          <w:rFonts w:eastAsia="Times New Roman"/>
          <w:szCs w:val="28"/>
        </w:rPr>
        <w:t>thể</w:t>
      </w:r>
      <w:r w:rsidRPr="00F75E23">
        <w:rPr>
          <w:rFonts w:eastAsia="Times New Roman"/>
          <w:spacing w:val="23"/>
          <w:szCs w:val="28"/>
        </w:rPr>
        <w:t xml:space="preserve"> </w:t>
      </w:r>
      <w:r w:rsidRPr="00F75E23">
        <w:rPr>
          <w:rFonts w:eastAsia="Times New Roman"/>
          <w:szCs w:val="28"/>
        </w:rPr>
        <w:t>của</w:t>
      </w:r>
      <w:r w:rsidRPr="00F75E23">
        <w:rPr>
          <w:rFonts w:eastAsia="Times New Roman"/>
          <w:spacing w:val="22"/>
          <w:szCs w:val="28"/>
        </w:rPr>
        <w:t xml:space="preserve"> </w:t>
      </w:r>
      <w:r w:rsidRPr="00F75E23">
        <w:rPr>
          <w:rFonts w:eastAsia="Times New Roman"/>
          <w:szCs w:val="28"/>
        </w:rPr>
        <w:t>địa</w:t>
      </w:r>
      <w:r w:rsidRPr="00F75E23">
        <w:rPr>
          <w:rFonts w:eastAsia="Times New Roman"/>
          <w:spacing w:val="24"/>
          <w:szCs w:val="28"/>
        </w:rPr>
        <w:t xml:space="preserve"> </w:t>
      </w:r>
      <w:r w:rsidRPr="00F75E23">
        <w:rPr>
          <w:rFonts w:eastAsia="Times New Roman"/>
          <w:szCs w:val="28"/>
        </w:rPr>
        <w:t>phương</w:t>
      </w:r>
      <w:r w:rsidRPr="00F75E23">
        <w:rPr>
          <w:rFonts w:eastAsia="Times New Roman"/>
          <w:spacing w:val="23"/>
          <w:szCs w:val="28"/>
        </w:rPr>
        <w:t xml:space="preserve"> </w:t>
      </w:r>
      <w:r w:rsidRPr="00F75E23">
        <w:rPr>
          <w:rFonts w:eastAsia="Times New Roman"/>
          <w:szCs w:val="28"/>
        </w:rPr>
        <w:t>và</w:t>
      </w:r>
      <w:r w:rsidRPr="00F75E23">
        <w:rPr>
          <w:rFonts w:eastAsia="Times New Roman"/>
          <w:spacing w:val="23"/>
          <w:szCs w:val="28"/>
        </w:rPr>
        <w:t xml:space="preserve"> </w:t>
      </w:r>
      <w:r w:rsidRPr="00F75E23">
        <w:rPr>
          <w:rFonts w:eastAsia="Times New Roman"/>
          <w:szCs w:val="28"/>
        </w:rPr>
        <w:t>toàn</w:t>
      </w:r>
      <w:r w:rsidRPr="00F75E23">
        <w:rPr>
          <w:rFonts w:eastAsia="Times New Roman"/>
          <w:spacing w:val="25"/>
          <w:szCs w:val="28"/>
        </w:rPr>
        <w:t xml:space="preserve"> </w:t>
      </w:r>
      <w:r w:rsidRPr="00F75E23">
        <w:rPr>
          <w:rFonts w:eastAsia="Times New Roman"/>
          <w:szCs w:val="28"/>
        </w:rPr>
        <w:t>quốc;</w:t>
      </w:r>
      <w:r w:rsidRPr="00F75E23">
        <w:rPr>
          <w:rFonts w:eastAsia="Times New Roman"/>
          <w:spacing w:val="25"/>
          <w:szCs w:val="28"/>
        </w:rPr>
        <w:t xml:space="preserve"> </w:t>
      </w:r>
      <w:r w:rsidRPr="00F75E23">
        <w:rPr>
          <w:rFonts w:eastAsia="Times New Roman"/>
          <w:szCs w:val="28"/>
        </w:rPr>
        <w:t xml:space="preserve">là </w:t>
      </w:r>
      <w:r w:rsidRPr="00F75E23">
        <w:rPr>
          <w:rFonts w:eastAsia="Times New Roman"/>
          <w:spacing w:val="-68"/>
          <w:szCs w:val="28"/>
        </w:rPr>
        <w:t xml:space="preserve">  </w:t>
      </w:r>
      <w:r w:rsidRPr="00F75E23">
        <w:rPr>
          <w:rFonts w:eastAsia="Times New Roman"/>
          <w:szCs w:val="28"/>
        </w:rPr>
        <w:t>nơi bắt đầu cho sự thay đổi tư duy từ sản xuất nông nghiệp đơn thuần sang làm</w:t>
      </w:r>
      <w:r w:rsidRPr="00F75E23">
        <w:rPr>
          <w:rFonts w:eastAsia="Times New Roman"/>
          <w:spacing w:val="1"/>
          <w:szCs w:val="28"/>
        </w:rPr>
        <w:t xml:space="preserve"> </w:t>
      </w:r>
      <w:r w:rsidRPr="00F75E23">
        <w:rPr>
          <w:rFonts w:eastAsia="Times New Roman"/>
          <w:szCs w:val="28"/>
        </w:rPr>
        <w:t>kinh tế</w:t>
      </w:r>
      <w:r w:rsidRPr="00F75E23">
        <w:rPr>
          <w:rFonts w:eastAsia="Times New Roman"/>
          <w:spacing w:val="-2"/>
          <w:szCs w:val="28"/>
        </w:rPr>
        <w:t xml:space="preserve"> </w:t>
      </w:r>
      <w:r w:rsidRPr="00F75E23">
        <w:rPr>
          <w:rFonts w:eastAsia="Times New Roman"/>
          <w:szCs w:val="28"/>
        </w:rPr>
        <w:t>nông</w:t>
      </w:r>
      <w:r w:rsidRPr="00F75E23">
        <w:rPr>
          <w:rFonts w:eastAsia="Times New Roman"/>
          <w:spacing w:val="1"/>
          <w:szCs w:val="28"/>
        </w:rPr>
        <w:t xml:space="preserve"> </w:t>
      </w:r>
      <w:r w:rsidRPr="00F75E23">
        <w:rPr>
          <w:rFonts w:eastAsia="Times New Roman"/>
          <w:szCs w:val="28"/>
        </w:rPr>
        <w:t>nghiệp. Đáp ứng yêu cầu về chất lượng và giảm giá thành sản phẩm nguyên</w:t>
      </w:r>
      <w:r w:rsidRPr="00F75E23">
        <w:rPr>
          <w:rFonts w:eastAsia="Times New Roman"/>
          <w:spacing w:val="1"/>
          <w:szCs w:val="28"/>
        </w:rPr>
        <w:t xml:space="preserve"> </w:t>
      </w:r>
      <w:r w:rsidRPr="00F75E23">
        <w:rPr>
          <w:rFonts w:eastAsia="Times New Roman"/>
          <w:szCs w:val="28"/>
        </w:rPr>
        <w:t>liệu lúa</w:t>
      </w:r>
      <w:r w:rsidRPr="00F75E23">
        <w:rPr>
          <w:rFonts w:eastAsia="Times New Roman"/>
          <w:spacing w:val="-3"/>
          <w:szCs w:val="28"/>
        </w:rPr>
        <w:t xml:space="preserve"> </w:t>
      </w:r>
      <w:r w:rsidRPr="00F75E23">
        <w:rPr>
          <w:rFonts w:eastAsia="Times New Roman"/>
          <w:szCs w:val="28"/>
        </w:rPr>
        <w:t>gạo</w:t>
      </w:r>
      <w:r w:rsidRPr="00F75E23">
        <w:rPr>
          <w:rFonts w:eastAsia="Times New Roman"/>
          <w:spacing w:val="1"/>
          <w:szCs w:val="28"/>
        </w:rPr>
        <w:t xml:space="preserve"> </w:t>
      </w:r>
      <w:r w:rsidRPr="00F75E23">
        <w:rPr>
          <w:rFonts w:eastAsia="Times New Roman"/>
          <w:szCs w:val="28"/>
        </w:rPr>
        <w:t>phục vụ</w:t>
      </w:r>
      <w:r w:rsidRPr="00F75E23">
        <w:rPr>
          <w:rFonts w:eastAsia="Times New Roman"/>
          <w:spacing w:val="-4"/>
          <w:szCs w:val="28"/>
        </w:rPr>
        <w:t xml:space="preserve"> </w:t>
      </w:r>
      <w:r w:rsidRPr="00F75E23">
        <w:rPr>
          <w:rFonts w:eastAsia="Times New Roman"/>
          <w:szCs w:val="28"/>
        </w:rPr>
        <w:t>chế</w:t>
      </w:r>
      <w:r w:rsidRPr="00F75E23">
        <w:rPr>
          <w:rFonts w:eastAsia="Times New Roman"/>
          <w:spacing w:val="-3"/>
          <w:szCs w:val="28"/>
        </w:rPr>
        <w:t xml:space="preserve"> </w:t>
      </w:r>
      <w:r w:rsidRPr="00F75E23">
        <w:rPr>
          <w:rFonts w:eastAsia="Times New Roman"/>
          <w:szCs w:val="28"/>
        </w:rPr>
        <w:t>biến</w:t>
      </w:r>
      <w:r w:rsidRPr="00F75E23">
        <w:rPr>
          <w:rFonts w:eastAsia="Times New Roman"/>
          <w:spacing w:val="-3"/>
          <w:szCs w:val="28"/>
        </w:rPr>
        <w:t xml:space="preserve"> </w:t>
      </w:r>
      <w:r w:rsidRPr="00F75E23">
        <w:rPr>
          <w:rFonts w:eastAsia="Times New Roman"/>
          <w:szCs w:val="28"/>
        </w:rPr>
        <w:t>và xuất khẩu.</w:t>
      </w:r>
    </w:p>
    <w:p w:rsidR="00E12900" w:rsidRPr="00F75E23" w:rsidRDefault="00E12900" w:rsidP="0051038C">
      <w:pPr>
        <w:spacing w:before="120"/>
        <w:ind w:firstLine="720"/>
        <w:jc w:val="both"/>
        <w:rPr>
          <w:szCs w:val="28"/>
          <w:lang w:val="af-ZA"/>
        </w:rPr>
      </w:pPr>
      <w:r w:rsidRPr="00F75E23">
        <w:rPr>
          <w:szCs w:val="28"/>
          <w:lang w:val="af-ZA"/>
        </w:rPr>
        <w:t>- Các danh mục hỗ trợ đầu tư:</w:t>
      </w:r>
      <w:r w:rsidRPr="00F75E23">
        <w:rPr>
          <w:szCs w:val="28"/>
        </w:rPr>
        <w:t xml:space="preserve"> Lò sấy vỉ ngang</w:t>
      </w:r>
      <w:r w:rsidR="00DE1BCC">
        <w:rPr>
          <w:szCs w:val="28"/>
        </w:rPr>
        <w:t>;</w:t>
      </w:r>
      <w:r w:rsidRPr="00F75E23">
        <w:rPr>
          <w:szCs w:val="28"/>
          <w:lang w:val="af-ZA"/>
        </w:rPr>
        <w:t xml:space="preserve"> </w:t>
      </w:r>
      <w:r w:rsidR="00DE1BCC">
        <w:rPr>
          <w:szCs w:val="28"/>
          <w:lang w:val="af-ZA"/>
        </w:rPr>
        <w:t>k</w:t>
      </w:r>
      <w:r w:rsidRPr="00F75E23">
        <w:rPr>
          <w:szCs w:val="28"/>
          <w:lang w:val="af-ZA"/>
        </w:rPr>
        <w:t>ho chứa</w:t>
      </w:r>
      <w:r w:rsidR="00DE1BCC">
        <w:rPr>
          <w:szCs w:val="28"/>
          <w:lang w:val="af-ZA"/>
        </w:rPr>
        <w:t>;</w:t>
      </w:r>
      <w:r w:rsidRPr="00F75E23">
        <w:rPr>
          <w:szCs w:val="28"/>
          <w:lang w:val="af-ZA"/>
        </w:rPr>
        <w:t xml:space="preserve"> </w:t>
      </w:r>
      <w:r w:rsidR="00DE1BCC">
        <w:rPr>
          <w:szCs w:val="28"/>
          <w:lang w:val="af-ZA"/>
        </w:rPr>
        <w:t>đ</w:t>
      </w:r>
      <w:r w:rsidRPr="00F75E23">
        <w:rPr>
          <w:szCs w:val="28"/>
          <w:lang w:val="af-ZA"/>
        </w:rPr>
        <w:t>ường kết nối Trung tâm với trục giao thông chính vùng nguyên liệu</w:t>
      </w:r>
      <w:r w:rsidR="00DE1BCC">
        <w:rPr>
          <w:szCs w:val="28"/>
          <w:lang w:val="af-ZA"/>
        </w:rPr>
        <w:t xml:space="preserve">; </w:t>
      </w:r>
      <w:r w:rsidRPr="00F75E23">
        <w:rPr>
          <w:szCs w:val="28"/>
          <w:lang w:val="af-ZA"/>
        </w:rPr>
        <w:t>Cảng tàu tiếp nhận lúa gạ</w:t>
      </w:r>
      <w:r w:rsidR="00DE1BCC">
        <w:rPr>
          <w:szCs w:val="28"/>
          <w:lang w:val="af-ZA"/>
        </w:rPr>
        <w:t xml:space="preserve">o; </w:t>
      </w:r>
      <w:r w:rsidRPr="00F75E23">
        <w:rPr>
          <w:szCs w:val="28"/>
          <w:lang w:val="af-ZA"/>
        </w:rPr>
        <w:t>Trang thiết bị phụ trợ (xe nâng, băng tải, cân, bồ</w:t>
      </w:r>
      <w:r w:rsidR="00DE1BCC">
        <w:rPr>
          <w:szCs w:val="28"/>
          <w:lang w:val="af-ZA"/>
        </w:rPr>
        <w:t>n…)</w:t>
      </w:r>
      <w:r w:rsidRPr="00F75E23">
        <w:rPr>
          <w:szCs w:val="28"/>
          <w:lang w:val="af-ZA"/>
        </w:rPr>
        <w:t>.</w:t>
      </w:r>
    </w:p>
    <w:p w:rsidR="00E12900" w:rsidRDefault="00E12900" w:rsidP="0051038C">
      <w:pPr>
        <w:spacing w:before="120"/>
        <w:ind w:firstLine="720"/>
        <w:jc w:val="both"/>
        <w:rPr>
          <w:szCs w:val="28"/>
          <w:lang w:val="af-ZA"/>
        </w:rPr>
      </w:pPr>
      <w:r w:rsidRPr="00F75E23">
        <w:rPr>
          <w:szCs w:val="28"/>
          <w:lang w:val="af-ZA"/>
        </w:rPr>
        <w:t xml:space="preserve">- </w:t>
      </w:r>
      <w:r w:rsidR="00DE1BCC">
        <w:rPr>
          <w:szCs w:val="28"/>
          <w:lang w:val="af-ZA"/>
        </w:rPr>
        <w:t>Nhu cầu k</w:t>
      </w:r>
      <w:r w:rsidRPr="00F75E23">
        <w:rPr>
          <w:szCs w:val="28"/>
          <w:lang w:val="af-ZA"/>
        </w:rPr>
        <w:t xml:space="preserve">inh phí đầu tư: 42,5 tỷ đồng (trong đó </w:t>
      </w:r>
      <w:r w:rsidR="00DE1BCC">
        <w:rPr>
          <w:szCs w:val="28"/>
          <w:lang w:val="af-ZA"/>
        </w:rPr>
        <w:t>nhu cầu Ngân sách Trung ương</w:t>
      </w:r>
      <w:r w:rsidRPr="00F75E23">
        <w:rPr>
          <w:szCs w:val="28"/>
          <w:lang w:val="af-ZA"/>
        </w:rPr>
        <w:t xml:space="preserve"> </w:t>
      </w:r>
      <w:r w:rsidR="00DE1BCC">
        <w:rPr>
          <w:szCs w:val="28"/>
          <w:lang w:val="af-ZA"/>
        </w:rPr>
        <w:t xml:space="preserve">hỗ trợ </w:t>
      </w:r>
      <w:r w:rsidRPr="00F75E23">
        <w:rPr>
          <w:szCs w:val="28"/>
          <w:lang w:val="af-ZA"/>
        </w:rPr>
        <w:t xml:space="preserve">41,5 tỷ đồng; </w:t>
      </w:r>
      <w:r w:rsidR="00DE1BCC">
        <w:rPr>
          <w:szCs w:val="28"/>
          <w:lang w:val="af-ZA"/>
        </w:rPr>
        <w:t xml:space="preserve">nhu cầu vốn </w:t>
      </w:r>
      <w:r w:rsidRPr="00F75E23">
        <w:rPr>
          <w:szCs w:val="28"/>
          <w:lang w:val="af-ZA"/>
        </w:rPr>
        <w:t>đối ứng của HTX 1 tỷ đồng).</w:t>
      </w:r>
    </w:p>
    <w:p w:rsidR="00E12900" w:rsidRPr="0035471B" w:rsidRDefault="00E12900" w:rsidP="0035471B">
      <w:pPr>
        <w:spacing w:before="120"/>
        <w:ind w:firstLine="720"/>
        <w:jc w:val="both"/>
        <w:rPr>
          <w:b/>
          <w:szCs w:val="28"/>
          <w:lang w:val="af-ZA"/>
        </w:rPr>
      </w:pPr>
      <w:r w:rsidRPr="0035471B">
        <w:rPr>
          <w:b/>
          <w:szCs w:val="28"/>
          <w:lang w:val="af-ZA"/>
        </w:rPr>
        <w:t xml:space="preserve">b) Trung tâm </w:t>
      </w:r>
      <w:r w:rsidR="00DB5F80" w:rsidRPr="0035471B">
        <w:rPr>
          <w:b/>
          <w:szCs w:val="28"/>
          <w:lang w:val="af-ZA"/>
        </w:rPr>
        <w:t>l</w:t>
      </w:r>
      <w:r w:rsidRPr="0035471B">
        <w:rPr>
          <w:b/>
          <w:szCs w:val="28"/>
          <w:lang w:val="af-ZA"/>
        </w:rPr>
        <w:t xml:space="preserve">ogistic </w:t>
      </w:r>
      <w:r w:rsidR="00DB5F80" w:rsidRPr="0035471B">
        <w:rPr>
          <w:b/>
          <w:szCs w:val="28"/>
          <w:lang w:val="af-ZA"/>
        </w:rPr>
        <w:t>lúa-tôm hữu cơ tỉnh Kiên Giang</w:t>
      </w:r>
      <w:r w:rsidRPr="0035471B">
        <w:rPr>
          <w:b/>
          <w:szCs w:val="28"/>
          <w:lang w:val="af-ZA"/>
        </w:rPr>
        <w:t>:</w:t>
      </w:r>
    </w:p>
    <w:p w:rsidR="00C72522" w:rsidRPr="0035471B" w:rsidRDefault="00C72522" w:rsidP="0035471B">
      <w:pPr>
        <w:spacing w:before="120"/>
        <w:ind w:firstLine="720"/>
        <w:jc w:val="both"/>
        <w:rPr>
          <w:szCs w:val="28"/>
          <w:lang w:val="af-ZA"/>
        </w:rPr>
      </w:pPr>
      <w:r w:rsidRPr="00543FBE">
        <w:rPr>
          <w:szCs w:val="28"/>
          <w:lang w:val="af-ZA"/>
        </w:rPr>
        <w:t xml:space="preserve">Hỗ trợ khu logistic cho sản xuất </w:t>
      </w:r>
      <w:r w:rsidRPr="0035471B">
        <w:rPr>
          <w:szCs w:val="28"/>
          <w:lang w:val="af-ZA"/>
        </w:rPr>
        <w:t>mô hình tôm-lúa hữu cơ gắn chuỗi giá trị sản xuất. Cụ thể như sau:</w:t>
      </w:r>
    </w:p>
    <w:p w:rsidR="00C72522" w:rsidRPr="00543FBE" w:rsidRDefault="00C72522" w:rsidP="00543FBE">
      <w:pPr>
        <w:autoSpaceDE w:val="0"/>
        <w:autoSpaceDN w:val="0"/>
        <w:adjustRightInd w:val="0"/>
        <w:ind w:firstLine="450"/>
        <w:jc w:val="both"/>
        <w:rPr>
          <w:szCs w:val="28"/>
        </w:rPr>
      </w:pPr>
      <w:r w:rsidRPr="00543FBE">
        <w:rPr>
          <w:szCs w:val="28"/>
        </w:rPr>
        <w:t>- Địa điểm thực hiện: Ấp Thạnh An và ấp Thạnh Hòa, xã Đông Thạnh, huyện An Minh, Kiên Giang.</w:t>
      </w:r>
    </w:p>
    <w:p w:rsidR="00C72522" w:rsidRPr="00543FBE" w:rsidRDefault="00C72522" w:rsidP="00543FBE">
      <w:pPr>
        <w:autoSpaceDE w:val="0"/>
        <w:autoSpaceDN w:val="0"/>
        <w:adjustRightInd w:val="0"/>
        <w:ind w:firstLine="450"/>
        <w:jc w:val="both"/>
        <w:rPr>
          <w:szCs w:val="28"/>
        </w:rPr>
      </w:pPr>
      <w:r w:rsidRPr="00543FBE">
        <w:rPr>
          <w:szCs w:val="28"/>
        </w:rPr>
        <w:t>- Tổ chức thực hiện: Hợp tác xã Dịch vụ tôm-cua-lúa Thạnh An và Thạnh Hòa (sắp tới sẽ sát nhập thành 01 HTX).</w:t>
      </w:r>
    </w:p>
    <w:p w:rsidR="00C72522" w:rsidRPr="00543FBE" w:rsidRDefault="00C72522" w:rsidP="00543FBE">
      <w:pPr>
        <w:autoSpaceDE w:val="0"/>
        <w:autoSpaceDN w:val="0"/>
        <w:adjustRightInd w:val="0"/>
        <w:ind w:firstLine="450"/>
        <w:jc w:val="both"/>
        <w:rPr>
          <w:szCs w:val="28"/>
        </w:rPr>
      </w:pPr>
      <w:r w:rsidRPr="00543FBE">
        <w:rPr>
          <w:szCs w:val="28"/>
        </w:rPr>
        <w:t>- Tổng diện tích: 605,8ha.</w:t>
      </w:r>
    </w:p>
    <w:p w:rsidR="00C72522" w:rsidRPr="00543FBE" w:rsidRDefault="00C72522" w:rsidP="0035471B">
      <w:pPr>
        <w:tabs>
          <w:tab w:val="left" w:pos="3723"/>
        </w:tabs>
        <w:autoSpaceDE w:val="0"/>
        <w:autoSpaceDN w:val="0"/>
        <w:adjustRightInd w:val="0"/>
        <w:ind w:firstLine="450"/>
        <w:jc w:val="both"/>
        <w:rPr>
          <w:b/>
          <w:szCs w:val="28"/>
        </w:rPr>
      </w:pPr>
      <w:r w:rsidRPr="00543FBE">
        <w:rPr>
          <w:szCs w:val="28"/>
        </w:rPr>
        <w:t>- Tổng số hộ: 407 hộ.</w:t>
      </w:r>
      <w:r w:rsidRPr="00543FBE">
        <w:rPr>
          <w:szCs w:val="28"/>
        </w:rPr>
        <w:tab/>
      </w:r>
    </w:p>
    <w:p w:rsidR="00C72522" w:rsidRPr="00543FBE" w:rsidRDefault="00C72522" w:rsidP="00C72522">
      <w:pPr>
        <w:tabs>
          <w:tab w:val="left" w:pos="-1800"/>
          <w:tab w:val="left" w:pos="-1260"/>
          <w:tab w:val="left" w:pos="-810"/>
          <w:tab w:val="left" w:pos="0"/>
          <w:tab w:val="left" w:pos="450"/>
          <w:tab w:val="left" w:pos="540"/>
          <w:tab w:val="left" w:pos="900"/>
        </w:tabs>
        <w:ind w:firstLine="450"/>
        <w:jc w:val="both"/>
        <w:rPr>
          <w:szCs w:val="28"/>
          <w:lang w:val="af-ZA"/>
        </w:rPr>
      </w:pPr>
      <w:r w:rsidRPr="00543FBE">
        <w:rPr>
          <w:szCs w:val="28"/>
          <w:lang w:val="af-ZA"/>
        </w:rPr>
        <w:t xml:space="preserve">- </w:t>
      </w:r>
      <w:r w:rsidR="0035471B">
        <w:rPr>
          <w:szCs w:val="28"/>
          <w:lang w:val="af-ZA"/>
        </w:rPr>
        <w:t>Nhu cầu k</w:t>
      </w:r>
      <w:r w:rsidR="00C4773C">
        <w:rPr>
          <w:szCs w:val="28"/>
          <w:lang w:val="af-ZA"/>
        </w:rPr>
        <w:t>inh phí:</w:t>
      </w:r>
      <w:r w:rsidRPr="00543FBE">
        <w:rPr>
          <w:szCs w:val="28"/>
          <w:lang w:val="af-ZA"/>
        </w:rPr>
        <w:t xml:space="preserve"> 30 tỷ đồng (</w:t>
      </w:r>
      <w:r w:rsidR="0035471B">
        <w:rPr>
          <w:szCs w:val="28"/>
          <w:lang w:val="af-ZA"/>
        </w:rPr>
        <w:t xml:space="preserve">nhu cầu </w:t>
      </w:r>
      <w:r w:rsidRPr="00543FBE">
        <w:rPr>
          <w:szCs w:val="28"/>
          <w:lang w:val="af-ZA"/>
        </w:rPr>
        <w:t>Ngân sách Trung ương</w:t>
      </w:r>
      <w:r w:rsidR="00C4773C">
        <w:rPr>
          <w:szCs w:val="28"/>
          <w:lang w:val="af-ZA"/>
        </w:rPr>
        <w:t xml:space="preserve"> hỗ trợ</w:t>
      </w:r>
      <w:r w:rsidRPr="00543FBE">
        <w:rPr>
          <w:szCs w:val="28"/>
          <w:lang w:val="af-ZA"/>
        </w:rPr>
        <w:t>).</w:t>
      </w:r>
    </w:p>
    <w:p w:rsidR="0051038C" w:rsidRDefault="0051038C" w:rsidP="000E02AD">
      <w:pPr>
        <w:pStyle w:val="Heading2"/>
        <w:spacing w:before="240" w:line="276" w:lineRule="auto"/>
        <w:ind w:firstLine="562"/>
        <w:jc w:val="both"/>
        <w:rPr>
          <w:rFonts w:ascii="Times New Roman" w:hAnsi="Times New Roman" w:cs="Times New Roman"/>
          <w:b/>
          <w:color w:val="auto"/>
          <w:sz w:val="28"/>
          <w:szCs w:val="28"/>
          <w:lang w:val="nl-NL"/>
        </w:rPr>
      </w:pPr>
      <w:bookmarkStart w:id="67" w:name="_Toc97074206"/>
      <w:r w:rsidRPr="00F75E23">
        <w:rPr>
          <w:rFonts w:ascii="Times New Roman" w:hAnsi="Times New Roman" w:cs="Times New Roman"/>
          <w:b/>
          <w:color w:val="auto"/>
          <w:sz w:val="28"/>
          <w:szCs w:val="28"/>
          <w:lang w:val="nl-NL"/>
        </w:rPr>
        <w:t>1.</w:t>
      </w:r>
      <w:r>
        <w:rPr>
          <w:rFonts w:ascii="Times New Roman" w:hAnsi="Times New Roman" w:cs="Times New Roman"/>
          <w:b/>
          <w:color w:val="auto"/>
          <w:sz w:val="28"/>
          <w:szCs w:val="28"/>
          <w:lang w:val="nl-NL"/>
        </w:rPr>
        <w:t>2</w:t>
      </w:r>
      <w:r w:rsidRPr="00F75E23">
        <w:rPr>
          <w:rFonts w:ascii="Times New Roman" w:hAnsi="Times New Roman" w:cs="Times New Roman"/>
          <w:b/>
          <w:color w:val="auto"/>
          <w:sz w:val="28"/>
          <w:szCs w:val="28"/>
          <w:lang w:val="nl-NL"/>
        </w:rPr>
        <w:t xml:space="preserve">. </w:t>
      </w:r>
      <w:r w:rsidRPr="0051038C">
        <w:rPr>
          <w:rFonts w:ascii="Times New Roman" w:hAnsi="Times New Roman" w:cs="Times New Roman"/>
          <w:b/>
          <w:color w:val="auto"/>
          <w:sz w:val="28"/>
          <w:szCs w:val="28"/>
          <w:lang w:val="nl-NL"/>
        </w:rPr>
        <w:t xml:space="preserve">Trung tâm </w:t>
      </w:r>
      <w:r w:rsidR="00DB5F80">
        <w:rPr>
          <w:rFonts w:ascii="Times New Roman" w:hAnsi="Times New Roman" w:cs="Times New Roman"/>
          <w:b/>
          <w:color w:val="auto"/>
          <w:sz w:val="28"/>
          <w:szCs w:val="28"/>
          <w:lang w:val="nl-NL"/>
        </w:rPr>
        <w:t>l</w:t>
      </w:r>
      <w:r w:rsidRPr="0051038C">
        <w:rPr>
          <w:rFonts w:ascii="Times New Roman" w:hAnsi="Times New Roman" w:cs="Times New Roman"/>
          <w:b/>
          <w:color w:val="auto"/>
          <w:sz w:val="28"/>
          <w:szCs w:val="28"/>
          <w:lang w:val="nl-NL"/>
        </w:rPr>
        <w:t xml:space="preserve">ogistic trái cây Mỹ Hiệp </w:t>
      </w:r>
      <w:r w:rsidR="00DB5F80">
        <w:rPr>
          <w:rFonts w:ascii="Times New Roman" w:hAnsi="Times New Roman" w:cs="Times New Roman"/>
          <w:b/>
          <w:color w:val="auto"/>
          <w:sz w:val="28"/>
          <w:szCs w:val="28"/>
          <w:lang w:val="nl-NL"/>
        </w:rPr>
        <w:t xml:space="preserve">tỉnh </w:t>
      </w:r>
      <w:r w:rsidRPr="0051038C">
        <w:rPr>
          <w:rFonts w:ascii="Times New Roman" w:hAnsi="Times New Roman" w:cs="Times New Roman"/>
          <w:b/>
          <w:color w:val="auto"/>
          <w:sz w:val="28"/>
          <w:szCs w:val="28"/>
          <w:lang w:val="nl-NL"/>
        </w:rPr>
        <w:t>Đồng Tháp</w:t>
      </w:r>
      <w:bookmarkEnd w:id="67"/>
    </w:p>
    <w:p w:rsidR="0051038C" w:rsidRPr="00F75E23" w:rsidRDefault="0051038C" w:rsidP="00782036">
      <w:pPr>
        <w:pStyle w:val="Heading3"/>
        <w:spacing w:before="120" w:line="276" w:lineRule="auto"/>
        <w:ind w:firstLine="567"/>
        <w:jc w:val="both"/>
        <w:rPr>
          <w:rFonts w:ascii="Times New Roman" w:eastAsia="Times New Roman" w:hAnsi="Times New Roman" w:cs="Times New Roman"/>
          <w:b/>
          <w:i/>
          <w:color w:val="auto"/>
          <w:sz w:val="28"/>
          <w:szCs w:val="28"/>
        </w:rPr>
      </w:pPr>
      <w:bookmarkStart w:id="68" w:name="_Toc97074207"/>
      <w:r w:rsidRPr="00F75E23">
        <w:rPr>
          <w:rFonts w:ascii="Times New Roman" w:eastAsia="Times New Roman" w:hAnsi="Times New Roman" w:cs="Times New Roman"/>
          <w:b/>
          <w:i/>
          <w:color w:val="auto"/>
          <w:sz w:val="28"/>
          <w:szCs w:val="28"/>
        </w:rPr>
        <w:t>1.</w:t>
      </w:r>
      <w:r>
        <w:rPr>
          <w:rFonts w:ascii="Times New Roman" w:eastAsia="Times New Roman" w:hAnsi="Times New Roman" w:cs="Times New Roman"/>
          <w:b/>
          <w:i/>
          <w:color w:val="auto"/>
          <w:sz w:val="28"/>
          <w:szCs w:val="28"/>
        </w:rPr>
        <w:t>2</w:t>
      </w:r>
      <w:r w:rsidRPr="00F75E23">
        <w:rPr>
          <w:rFonts w:ascii="Times New Roman" w:eastAsia="Times New Roman" w:hAnsi="Times New Roman" w:cs="Times New Roman"/>
          <w:b/>
          <w:i/>
          <w:color w:val="auto"/>
          <w:sz w:val="28"/>
          <w:szCs w:val="28"/>
        </w:rPr>
        <w:t>.</w:t>
      </w:r>
      <w:r>
        <w:rPr>
          <w:rFonts w:ascii="Times New Roman" w:eastAsia="Times New Roman" w:hAnsi="Times New Roman" w:cs="Times New Roman"/>
          <w:b/>
          <w:i/>
          <w:color w:val="auto"/>
          <w:sz w:val="28"/>
          <w:szCs w:val="28"/>
        </w:rPr>
        <w:t>1</w:t>
      </w:r>
      <w:r w:rsidRPr="00F75E23">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b/>
          <w:i/>
          <w:color w:val="auto"/>
          <w:sz w:val="28"/>
          <w:szCs w:val="28"/>
        </w:rPr>
        <w:t xml:space="preserve">Sự cần thiết xây dựng </w:t>
      </w:r>
      <w:r w:rsidRPr="00E12900">
        <w:rPr>
          <w:rFonts w:ascii="Times New Roman" w:eastAsia="Times New Roman" w:hAnsi="Times New Roman" w:cs="Times New Roman"/>
          <w:b/>
          <w:i/>
          <w:color w:val="auto"/>
          <w:sz w:val="28"/>
          <w:szCs w:val="28"/>
        </w:rPr>
        <w:t xml:space="preserve">Trung tâm </w:t>
      </w:r>
      <w:r w:rsidR="00DB5F80">
        <w:rPr>
          <w:rFonts w:ascii="Times New Roman" w:eastAsia="Times New Roman" w:hAnsi="Times New Roman" w:cs="Times New Roman"/>
          <w:b/>
          <w:i/>
          <w:color w:val="auto"/>
          <w:sz w:val="28"/>
          <w:szCs w:val="28"/>
        </w:rPr>
        <w:t>l</w:t>
      </w:r>
      <w:r w:rsidRPr="00E12900">
        <w:rPr>
          <w:rFonts w:ascii="Times New Roman" w:eastAsia="Times New Roman" w:hAnsi="Times New Roman" w:cs="Times New Roman"/>
          <w:b/>
          <w:i/>
          <w:color w:val="auto"/>
          <w:sz w:val="28"/>
          <w:szCs w:val="28"/>
        </w:rPr>
        <w:t xml:space="preserve">ogistic </w:t>
      </w:r>
      <w:r>
        <w:rPr>
          <w:rFonts w:ascii="Times New Roman" w:eastAsia="Times New Roman" w:hAnsi="Times New Roman" w:cs="Times New Roman"/>
          <w:b/>
          <w:i/>
          <w:color w:val="auto"/>
          <w:sz w:val="28"/>
          <w:szCs w:val="28"/>
        </w:rPr>
        <w:t>trái cây Mỹ Hiệp</w:t>
      </w:r>
      <w:bookmarkEnd w:id="68"/>
    </w:p>
    <w:p w:rsidR="0051038C" w:rsidRPr="00F75E23" w:rsidRDefault="0051038C" w:rsidP="0035471B">
      <w:pPr>
        <w:widowControl w:val="0"/>
        <w:autoSpaceDE w:val="0"/>
        <w:autoSpaceDN w:val="0"/>
        <w:spacing w:before="121" w:after="0" w:line="276" w:lineRule="auto"/>
        <w:ind w:right="-288" w:firstLine="567"/>
        <w:jc w:val="both"/>
        <w:rPr>
          <w:rFonts w:eastAsia="Times New Roman"/>
          <w:szCs w:val="28"/>
        </w:rPr>
      </w:pPr>
      <w:r w:rsidRPr="00F75E23">
        <w:rPr>
          <w:rFonts w:eastAsia="Times New Roman"/>
          <w:szCs w:val="28"/>
          <w:lang w:val="vi-VN"/>
        </w:rPr>
        <w:t>Hiện</w:t>
      </w:r>
      <w:r w:rsidRPr="00F75E23">
        <w:rPr>
          <w:rFonts w:eastAsia="Times New Roman"/>
          <w:spacing w:val="37"/>
          <w:szCs w:val="28"/>
          <w:lang w:val="vi-VN"/>
        </w:rPr>
        <w:t xml:space="preserve"> </w:t>
      </w:r>
      <w:r w:rsidRPr="00F75E23">
        <w:rPr>
          <w:rFonts w:eastAsia="Times New Roman"/>
          <w:szCs w:val="28"/>
          <w:lang w:val="vi-VN"/>
        </w:rPr>
        <w:t>nay,</w:t>
      </w:r>
      <w:r w:rsidRPr="00F75E23">
        <w:rPr>
          <w:rFonts w:eastAsia="Times New Roman"/>
          <w:spacing w:val="39"/>
          <w:szCs w:val="28"/>
          <w:lang w:val="vi-VN"/>
        </w:rPr>
        <w:t xml:space="preserve"> </w:t>
      </w:r>
      <w:r w:rsidRPr="00F75E23">
        <w:rPr>
          <w:rFonts w:eastAsia="Times New Roman"/>
          <w:szCs w:val="28"/>
          <w:lang w:val="vi-VN"/>
        </w:rPr>
        <w:t>với</w:t>
      </w:r>
      <w:r w:rsidRPr="00F75E23">
        <w:rPr>
          <w:rFonts w:eastAsia="Times New Roman"/>
          <w:spacing w:val="36"/>
          <w:szCs w:val="28"/>
          <w:lang w:val="vi-VN"/>
        </w:rPr>
        <w:t xml:space="preserve"> </w:t>
      </w:r>
      <w:r w:rsidRPr="00F75E23">
        <w:rPr>
          <w:rFonts w:eastAsia="Times New Roman"/>
          <w:szCs w:val="28"/>
          <w:lang w:val="vi-VN"/>
        </w:rPr>
        <w:t>tiềm</w:t>
      </w:r>
      <w:r w:rsidRPr="00F75E23">
        <w:rPr>
          <w:rFonts w:eastAsia="Times New Roman"/>
          <w:spacing w:val="35"/>
          <w:szCs w:val="28"/>
          <w:lang w:val="vi-VN"/>
        </w:rPr>
        <w:t xml:space="preserve"> </w:t>
      </w:r>
      <w:r w:rsidRPr="00F75E23">
        <w:rPr>
          <w:rFonts w:eastAsia="Times New Roman"/>
          <w:szCs w:val="28"/>
          <w:lang w:val="vi-VN"/>
        </w:rPr>
        <w:t>năng,</w:t>
      </w:r>
      <w:r w:rsidRPr="00F75E23">
        <w:rPr>
          <w:rFonts w:eastAsia="Times New Roman"/>
          <w:spacing w:val="36"/>
          <w:szCs w:val="28"/>
          <w:lang w:val="vi-VN"/>
        </w:rPr>
        <w:t xml:space="preserve"> </w:t>
      </w:r>
      <w:r w:rsidRPr="00F75E23">
        <w:rPr>
          <w:rFonts w:eastAsia="Times New Roman"/>
          <w:szCs w:val="28"/>
          <w:lang w:val="vi-VN"/>
        </w:rPr>
        <w:t>lợi</w:t>
      </w:r>
      <w:r w:rsidRPr="00F75E23">
        <w:rPr>
          <w:rFonts w:eastAsia="Times New Roman"/>
          <w:spacing w:val="38"/>
          <w:szCs w:val="28"/>
          <w:lang w:val="vi-VN"/>
        </w:rPr>
        <w:t xml:space="preserve"> </w:t>
      </w:r>
      <w:r w:rsidRPr="00F75E23">
        <w:rPr>
          <w:rFonts w:eastAsia="Times New Roman"/>
          <w:szCs w:val="28"/>
          <w:lang w:val="vi-VN"/>
        </w:rPr>
        <w:t>thế</w:t>
      </w:r>
      <w:r w:rsidRPr="00F75E23">
        <w:rPr>
          <w:rFonts w:eastAsia="Times New Roman"/>
          <w:spacing w:val="38"/>
          <w:szCs w:val="28"/>
          <w:lang w:val="vi-VN"/>
        </w:rPr>
        <w:t xml:space="preserve"> </w:t>
      </w:r>
      <w:r w:rsidRPr="00F75E23">
        <w:rPr>
          <w:rFonts w:eastAsia="Times New Roman"/>
          <w:szCs w:val="28"/>
          <w:lang w:val="vi-VN"/>
        </w:rPr>
        <w:t>của</w:t>
      </w:r>
      <w:r w:rsidRPr="00F75E23">
        <w:rPr>
          <w:rFonts w:eastAsia="Times New Roman"/>
          <w:spacing w:val="38"/>
          <w:szCs w:val="28"/>
          <w:lang w:val="vi-VN"/>
        </w:rPr>
        <w:t xml:space="preserve"> </w:t>
      </w:r>
      <w:r w:rsidRPr="00F75E23">
        <w:rPr>
          <w:rFonts w:eastAsia="Times New Roman"/>
          <w:szCs w:val="28"/>
          <w:lang w:val="vi-VN"/>
        </w:rPr>
        <w:t>tỉnh</w:t>
      </w:r>
      <w:r w:rsidRPr="00F75E23">
        <w:rPr>
          <w:rFonts w:eastAsia="Times New Roman"/>
          <w:spacing w:val="49"/>
          <w:szCs w:val="28"/>
          <w:lang w:val="vi-VN"/>
        </w:rPr>
        <w:t xml:space="preserve"> </w:t>
      </w:r>
      <w:r w:rsidRPr="00F75E23">
        <w:rPr>
          <w:rFonts w:eastAsia="Times New Roman"/>
          <w:szCs w:val="28"/>
          <w:lang w:val="vi-VN"/>
        </w:rPr>
        <w:t>Đồng</w:t>
      </w:r>
      <w:r w:rsidRPr="00F75E23">
        <w:rPr>
          <w:rFonts w:eastAsia="Times New Roman"/>
          <w:spacing w:val="38"/>
          <w:szCs w:val="28"/>
          <w:lang w:val="vi-VN"/>
        </w:rPr>
        <w:t xml:space="preserve"> </w:t>
      </w:r>
      <w:r w:rsidRPr="00F75E23">
        <w:rPr>
          <w:rFonts w:eastAsia="Times New Roman"/>
          <w:szCs w:val="28"/>
          <w:lang w:val="vi-VN"/>
        </w:rPr>
        <w:t>Tháp</w:t>
      </w:r>
      <w:r w:rsidRPr="00F75E23">
        <w:rPr>
          <w:rFonts w:eastAsia="Times New Roman"/>
          <w:spacing w:val="35"/>
          <w:szCs w:val="28"/>
          <w:lang w:val="vi-VN"/>
        </w:rPr>
        <w:t xml:space="preserve"> </w:t>
      </w:r>
      <w:r w:rsidRPr="00F75E23">
        <w:rPr>
          <w:rFonts w:eastAsia="Times New Roman"/>
          <w:szCs w:val="28"/>
          <w:lang w:val="vi-VN"/>
        </w:rPr>
        <w:t>với</w:t>
      </w:r>
      <w:r w:rsidRPr="00F75E23">
        <w:rPr>
          <w:rFonts w:eastAsia="Times New Roman"/>
          <w:spacing w:val="36"/>
          <w:szCs w:val="28"/>
          <w:lang w:val="vi-VN"/>
        </w:rPr>
        <w:t xml:space="preserve"> </w:t>
      </w:r>
      <w:r w:rsidRPr="00F75E23">
        <w:rPr>
          <w:rFonts w:eastAsia="Times New Roman"/>
          <w:szCs w:val="28"/>
          <w:lang w:val="vi-VN"/>
        </w:rPr>
        <w:t>diện</w:t>
      </w:r>
      <w:r w:rsidRPr="00F75E23">
        <w:rPr>
          <w:rFonts w:eastAsia="Times New Roman"/>
          <w:spacing w:val="38"/>
          <w:szCs w:val="28"/>
          <w:lang w:val="vi-VN"/>
        </w:rPr>
        <w:t xml:space="preserve"> </w:t>
      </w:r>
      <w:r w:rsidRPr="00F75E23">
        <w:rPr>
          <w:rFonts w:eastAsia="Times New Roman"/>
          <w:szCs w:val="28"/>
          <w:lang w:val="vi-VN"/>
        </w:rPr>
        <w:t>tích</w:t>
      </w:r>
      <w:r w:rsidRPr="00F75E23">
        <w:rPr>
          <w:rFonts w:eastAsia="Times New Roman"/>
          <w:spacing w:val="38"/>
          <w:szCs w:val="28"/>
          <w:lang w:val="vi-VN"/>
        </w:rPr>
        <w:t xml:space="preserve"> </w:t>
      </w:r>
      <w:r w:rsidRPr="00F75E23">
        <w:rPr>
          <w:rFonts w:eastAsia="Times New Roman"/>
          <w:szCs w:val="28"/>
          <w:lang w:val="vi-VN"/>
        </w:rPr>
        <w:t>cây</w:t>
      </w:r>
      <w:r w:rsidRPr="00F75E23">
        <w:rPr>
          <w:rFonts w:eastAsia="Times New Roman"/>
          <w:szCs w:val="28"/>
        </w:rPr>
        <w:t xml:space="preserve"> </w:t>
      </w:r>
      <w:r w:rsidRPr="00F75E23">
        <w:rPr>
          <w:rFonts w:eastAsia="Times New Roman"/>
          <w:spacing w:val="-68"/>
          <w:szCs w:val="28"/>
          <w:lang w:val="vi-VN"/>
        </w:rPr>
        <w:t xml:space="preserve"> </w:t>
      </w:r>
      <w:r w:rsidRPr="00F75E23">
        <w:rPr>
          <w:rFonts w:eastAsia="Times New Roman"/>
          <w:spacing w:val="-68"/>
          <w:szCs w:val="28"/>
        </w:rPr>
        <w:t xml:space="preserve">    </w:t>
      </w:r>
      <w:r w:rsidRPr="00F75E23">
        <w:rPr>
          <w:rFonts w:eastAsia="Times New Roman"/>
          <w:szCs w:val="28"/>
          <w:lang w:val="vi-VN"/>
        </w:rPr>
        <w:t>ăn</w:t>
      </w:r>
      <w:r w:rsidRPr="00F75E23">
        <w:rPr>
          <w:rFonts w:eastAsia="Times New Roman"/>
          <w:spacing w:val="65"/>
          <w:szCs w:val="28"/>
          <w:lang w:val="vi-VN"/>
        </w:rPr>
        <w:t xml:space="preserve"> </w:t>
      </w:r>
      <w:r w:rsidRPr="00F75E23">
        <w:rPr>
          <w:rFonts w:eastAsia="Times New Roman"/>
          <w:szCs w:val="28"/>
          <w:lang w:val="vi-VN"/>
        </w:rPr>
        <w:t>trái</w:t>
      </w:r>
      <w:r w:rsidRPr="00F75E23">
        <w:rPr>
          <w:rFonts w:eastAsia="Times New Roman"/>
          <w:spacing w:val="66"/>
          <w:szCs w:val="28"/>
          <w:lang w:val="vi-VN"/>
        </w:rPr>
        <w:t xml:space="preserve"> </w:t>
      </w:r>
      <w:r w:rsidRPr="00F75E23">
        <w:rPr>
          <w:rFonts w:eastAsia="Times New Roman"/>
          <w:szCs w:val="28"/>
          <w:lang w:val="vi-VN"/>
        </w:rPr>
        <w:t>trên</w:t>
      </w:r>
      <w:r w:rsidRPr="00F75E23">
        <w:rPr>
          <w:rFonts w:eastAsia="Times New Roman"/>
          <w:spacing w:val="64"/>
          <w:szCs w:val="28"/>
          <w:lang w:val="vi-VN"/>
        </w:rPr>
        <w:t xml:space="preserve"> </w:t>
      </w:r>
      <w:r w:rsidRPr="00F75E23">
        <w:rPr>
          <w:rFonts w:eastAsia="Times New Roman"/>
          <w:szCs w:val="28"/>
          <w:lang w:val="vi-VN"/>
        </w:rPr>
        <w:t>39.</w:t>
      </w:r>
      <w:r w:rsidRPr="00F75E23">
        <w:t>433</w:t>
      </w:r>
      <w:r w:rsidRPr="00F75E23">
        <w:rPr>
          <w:rFonts w:eastAsia="Times New Roman"/>
          <w:szCs w:val="28"/>
        </w:rPr>
        <w:t xml:space="preserve"> </w:t>
      </w:r>
      <w:r w:rsidRPr="00F75E23">
        <w:rPr>
          <w:rFonts w:eastAsia="Times New Roman"/>
          <w:szCs w:val="28"/>
          <w:lang w:val="vi-VN"/>
        </w:rPr>
        <w:t>ha,</w:t>
      </w:r>
      <w:r w:rsidRPr="00F75E23">
        <w:rPr>
          <w:rFonts w:eastAsia="Times New Roman"/>
          <w:spacing w:val="64"/>
          <w:szCs w:val="28"/>
          <w:lang w:val="vi-VN"/>
        </w:rPr>
        <w:t xml:space="preserve"> </w:t>
      </w:r>
      <w:r w:rsidRPr="00F75E23">
        <w:rPr>
          <w:rFonts w:eastAsia="Times New Roman"/>
          <w:szCs w:val="28"/>
          <w:lang w:val="vi-VN"/>
        </w:rPr>
        <w:t>đang</w:t>
      </w:r>
      <w:r w:rsidRPr="00F75E23">
        <w:rPr>
          <w:rFonts w:eastAsia="Times New Roman"/>
          <w:spacing w:val="66"/>
          <w:szCs w:val="28"/>
          <w:lang w:val="vi-VN"/>
        </w:rPr>
        <w:t xml:space="preserve"> </w:t>
      </w:r>
      <w:r w:rsidRPr="00F75E23">
        <w:rPr>
          <w:rFonts w:eastAsia="Times New Roman"/>
          <w:szCs w:val="28"/>
          <w:lang w:val="vi-VN"/>
        </w:rPr>
        <w:t>cung</w:t>
      </w:r>
      <w:r w:rsidRPr="00F75E23">
        <w:rPr>
          <w:rFonts w:eastAsia="Times New Roman"/>
          <w:spacing w:val="66"/>
          <w:szCs w:val="28"/>
          <w:lang w:val="vi-VN"/>
        </w:rPr>
        <w:t xml:space="preserve"> </w:t>
      </w:r>
      <w:r w:rsidRPr="00F75E23">
        <w:rPr>
          <w:rFonts w:eastAsia="Times New Roman"/>
          <w:szCs w:val="28"/>
          <w:lang w:val="vi-VN"/>
        </w:rPr>
        <w:t>cấp</w:t>
      </w:r>
      <w:r w:rsidRPr="00F75E23">
        <w:rPr>
          <w:rFonts w:eastAsia="Times New Roman"/>
          <w:spacing w:val="64"/>
          <w:szCs w:val="28"/>
          <w:lang w:val="vi-VN"/>
        </w:rPr>
        <w:t xml:space="preserve"> </w:t>
      </w:r>
      <w:r w:rsidRPr="00F75E23">
        <w:rPr>
          <w:rFonts w:eastAsia="Times New Roman"/>
          <w:szCs w:val="28"/>
          <w:lang w:val="vi-VN"/>
        </w:rPr>
        <w:t>sản</w:t>
      </w:r>
      <w:r w:rsidRPr="00F75E23">
        <w:rPr>
          <w:rFonts w:eastAsia="Times New Roman"/>
          <w:spacing w:val="66"/>
          <w:szCs w:val="28"/>
          <w:lang w:val="vi-VN"/>
        </w:rPr>
        <w:t xml:space="preserve"> </w:t>
      </w:r>
      <w:r w:rsidRPr="00F75E23">
        <w:rPr>
          <w:rFonts w:eastAsia="Times New Roman"/>
          <w:szCs w:val="28"/>
          <w:lang w:val="vi-VN"/>
        </w:rPr>
        <w:t>lượng</w:t>
      </w:r>
      <w:r w:rsidRPr="00F75E23">
        <w:rPr>
          <w:rFonts w:eastAsia="Times New Roman"/>
          <w:spacing w:val="64"/>
          <w:szCs w:val="28"/>
          <w:lang w:val="vi-VN"/>
        </w:rPr>
        <w:t xml:space="preserve"> </w:t>
      </w:r>
      <w:r w:rsidRPr="00F75E23">
        <w:rPr>
          <w:rFonts w:eastAsia="Times New Roman"/>
          <w:szCs w:val="28"/>
          <w:lang w:val="vi-VN"/>
        </w:rPr>
        <w:t>trái</w:t>
      </w:r>
      <w:r w:rsidRPr="00F75E23">
        <w:rPr>
          <w:rFonts w:eastAsia="Times New Roman"/>
          <w:spacing w:val="66"/>
          <w:szCs w:val="28"/>
          <w:lang w:val="vi-VN"/>
        </w:rPr>
        <w:t xml:space="preserve"> </w:t>
      </w:r>
      <w:r w:rsidRPr="00F75E23">
        <w:rPr>
          <w:rFonts w:eastAsia="Times New Roman"/>
          <w:szCs w:val="28"/>
          <w:lang w:val="vi-VN"/>
        </w:rPr>
        <w:t>cây</w:t>
      </w:r>
      <w:r w:rsidRPr="00F75E23">
        <w:rPr>
          <w:rFonts w:eastAsia="Times New Roman"/>
          <w:spacing w:val="63"/>
          <w:szCs w:val="28"/>
          <w:lang w:val="vi-VN"/>
        </w:rPr>
        <w:t xml:space="preserve"> </w:t>
      </w:r>
      <w:r w:rsidRPr="00F75E23">
        <w:rPr>
          <w:rFonts w:eastAsia="Times New Roman"/>
          <w:szCs w:val="28"/>
          <w:lang w:val="vi-VN"/>
        </w:rPr>
        <w:t>ra</w:t>
      </w:r>
      <w:r w:rsidRPr="00F75E23">
        <w:rPr>
          <w:rFonts w:eastAsia="Times New Roman"/>
          <w:spacing w:val="65"/>
          <w:szCs w:val="28"/>
          <w:lang w:val="vi-VN"/>
        </w:rPr>
        <w:t xml:space="preserve"> </w:t>
      </w:r>
      <w:r w:rsidRPr="00F75E23">
        <w:rPr>
          <w:rFonts w:eastAsia="Times New Roman"/>
          <w:szCs w:val="28"/>
          <w:lang w:val="vi-VN"/>
        </w:rPr>
        <w:t>thị</w:t>
      </w:r>
      <w:r w:rsidRPr="00F75E23">
        <w:rPr>
          <w:rFonts w:eastAsia="Times New Roman"/>
          <w:spacing w:val="66"/>
          <w:szCs w:val="28"/>
          <w:lang w:val="vi-VN"/>
        </w:rPr>
        <w:t xml:space="preserve"> </w:t>
      </w:r>
      <w:r w:rsidRPr="00F75E23">
        <w:rPr>
          <w:rFonts w:eastAsia="Times New Roman"/>
          <w:szCs w:val="28"/>
          <w:lang w:val="vi-VN"/>
        </w:rPr>
        <w:t>trường</w:t>
      </w:r>
      <w:r w:rsidRPr="00F75E23">
        <w:rPr>
          <w:rFonts w:eastAsia="Times New Roman"/>
          <w:spacing w:val="64"/>
          <w:szCs w:val="28"/>
          <w:lang w:val="vi-VN"/>
        </w:rPr>
        <w:t xml:space="preserve"> </w:t>
      </w:r>
      <w:r w:rsidRPr="00F75E23">
        <w:rPr>
          <w:rFonts w:eastAsia="Times New Roman"/>
          <w:szCs w:val="28"/>
          <w:lang w:val="vi-VN"/>
        </w:rPr>
        <w:t>hơn</w:t>
      </w:r>
      <w:r w:rsidRPr="00F75E23">
        <w:rPr>
          <w:rFonts w:eastAsia="Times New Roman"/>
          <w:szCs w:val="28"/>
        </w:rPr>
        <w:t xml:space="preserve"> </w:t>
      </w:r>
      <w:r w:rsidRPr="00F75E23">
        <w:rPr>
          <w:rFonts w:eastAsia="Times New Roman"/>
          <w:szCs w:val="28"/>
          <w:lang w:val="vi-VN"/>
        </w:rPr>
        <w:t>tấn/năm</w:t>
      </w:r>
      <w:r w:rsidRPr="00F75E23">
        <w:rPr>
          <w:rFonts w:eastAsia="Times New Roman"/>
          <w:spacing w:val="42"/>
          <w:szCs w:val="28"/>
          <w:lang w:val="vi-VN"/>
        </w:rPr>
        <w:t xml:space="preserve"> </w:t>
      </w:r>
      <w:r w:rsidRPr="00F75E23">
        <w:rPr>
          <w:rFonts w:eastAsia="Times New Roman"/>
          <w:szCs w:val="28"/>
          <w:lang w:val="vi-VN"/>
        </w:rPr>
        <w:t>(chủ</w:t>
      </w:r>
      <w:r w:rsidRPr="00F75E23">
        <w:rPr>
          <w:rFonts w:eastAsia="Times New Roman"/>
          <w:spacing w:val="49"/>
          <w:szCs w:val="28"/>
          <w:lang w:val="vi-VN"/>
        </w:rPr>
        <w:t xml:space="preserve"> </w:t>
      </w:r>
      <w:r w:rsidRPr="00F75E23">
        <w:rPr>
          <w:rFonts w:eastAsia="Times New Roman"/>
          <w:szCs w:val="28"/>
          <w:lang w:val="vi-VN"/>
        </w:rPr>
        <w:t>yếu</w:t>
      </w:r>
      <w:r w:rsidRPr="00F75E23">
        <w:rPr>
          <w:rFonts w:eastAsia="Times New Roman"/>
          <w:spacing w:val="46"/>
          <w:szCs w:val="28"/>
          <w:lang w:val="vi-VN"/>
        </w:rPr>
        <w:t xml:space="preserve"> </w:t>
      </w:r>
      <w:r w:rsidRPr="00F75E23">
        <w:rPr>
          <w:rFonts w:eastAsia="Times New Roman"/>
          <w:szCs w:val="28"/>
          <w:lang w:val="vi-VN"/>
        </w:rPr>
        <w:t>như:</w:t>
      </w:r>
      <w:r w:rsidRPr="00F75E23">
        <w:rPr>
          <w:rFonts w:eastAsia="Times New Roman"/>
          <w:spacing w:val="49"/>
          <w:szCs w:val="28"/>
          <w:lang w:val="vi-VN"/>
        </w:rPr>
        <w:t xml:space="preserve"> </w:t>
      </w:r>
      <w:r w:rsidRPr="00F75E23">
        <w:rPr>
          <w:rFonts w:eastAsia="Times New Roman"/>
          <w:szCs w:val="28"/>
          <w:lang w:val="vi-VN"/>
        </w:rPr>
        <w:t>Xoài,</w:t>
      </w:r>
      <w:r w:rsidRPr="00F75E23">
        <w:rPr>
          <w:rFonts w:eastAsia="Times New Roman"/>
          <w:spacing w:val="46"/>
          <w:szCs w:val="28"/>
          <w:lang w:val="vi-VN"/>
        </w:rPr>
        <w:t xml:space="preserve"> </w:t>
      </w:r>
      <w:r w:rsidRPr="00F75E23">
        <w:rPr>
          <w:rFonts w:eastAsia="Times New Roman"/>
          <w:szCs w:val="28"/>
          <w:lang w:val="vi-VN"/>
        </w:rPr>
        <w:t>Nhãn,</w:t>
      </w:r>
      <w:r w:rsidRPr="00F75E23">
        <w:rPr>
          <w:rFonts w:eastAsia="Times New Roman"/>
          <w:spacing w:val="47"/>
          <w:szCs w:val="28"/>
          <w:lang w:val="vi-VN"/>
        </w:rPr>
        <w:t xml:space="preserve"> </w:t>
      </w:r>
      <w:r w:rsidRPr="00F75E23">
        <w:rPr>
          <w:rFonts w:eastAsia="Times New Roman"/>
          <w:szCs w:val="28"/>
          <w:lang w:val="vi-VN"/>
        </w:rPr>
        <w:t>Cây</w:t>
      </w:r>
      <w:r w:rsidRPr="00F75E23">
        <w:rPr>
          <w:rFonts w:eastAsia="Times New Roman"/>
          <w:spacing w:val="44"/>
          <w:szCs w:val="28"/>
          <w:lang w:val="vi-VN"/>
        </w:rPr>
        <w:t xml:space="preserve"> </w:t>
      </w:r>
      <w:r w:rsidRPr="00F75E23">
        <w:rPr>
          <w:rFonts w:eastAsia="Times New Roman"/>
          <w:szCs w:val="28"/>
          <w:lang w:val="vi-VN"/>
        </w:rPr>
        <w:t>có</w:t>
      </w:r>
      <w:r w:rsidRPr="00F75E23">
        <w:rPr>
          <w:rFonts w:eastAsia="Times New Roman"/>
          <w:spacing w:val="49"/>
          <w:szCs w:val="28"/>
          <w:lang w:val="vi-VN"/>
        </w:rPr>
        <w:t xml:space="preserve"> </w:t>
      </w:r>
      <w:r w:rsidRPr="00F75E23">
        <w:rPr>
          <w:rFonts w:eastAsia="Times New Roman"/>
          <w:szCs w:val="28"/>
          <w:lang w:val="vi-VN"/>
        </w:rPr>
        <w:t>múi,</w:t>
      </w:r>
      <w:r w:rsidRPr="00F75E23">
        <w:rPr>
          <w:rFonts w:eastAsia="Times New Roman"/>
          <w:spacing w:val="47"/>
          <w:szCs w:val="28"/>
          <w:lang w:val="vi-VN"/>
        </w:rPr>
        <w:t xml:space="preserve"> </w:t>
      </w:r>
      <w:r w:rsidRPr="00F75E23">
        <w:rPr>
          <w:rFonts w:eastAsia="Times New Roman"/>
          <w:szCs w:val="28"/>
          <w:lang w:val="vi-VN"/>
        </w:rPr>
        <w:t>Mít,...).</w:t>
      </w:r>
      <w:r w:rsidRPr="00F75E23">
        <w:rPr>
          <w:rFonts w:eastAsia="Times New Roman"/>
          <w:spacing w:val="58"/>
          <w:szCs w:val="28"/>
          <w:lang w:val="vi-VN"/>
        </w:rPr>
        <w:t xml:space="preserve"> </w:t>
      </w:r>
      <w:r w:rsidRPr="00F75E23">
        <w:t>Trong đó, diện tích cây xoài 12.171 ha, sản lượng bình quân 11,7 tấn/ha, đã hình thành vùng chuyên</w:t>
      </w:r>
      <w:r w:rsidRPr="00F75E23">
        <w:rPr>
          <w:rFonts w:eastAsia="Times New Roman"/>
          <w:szCs w:val="28"/>
          <w:lang w:val="vi-VN"/>
        </w:rPr>
        <w:t xml:space="preserve"> canh xoài tập trung tại thành phố Cao Lãnh, huyện Cao Lãnh và</w:t>
      </w:r>
      <w:r w:rsidRPr="00F75E23">
        <w:rPr>
          <w:rFonts w:eastAsia="Times New Roman"/>
          <w:spacing w:val="1"/>
          <w:szCs w:val="28"/>
          <w:lang w:val="vi-VN"/>
        </w:rPr>
        <w:t xml:space="preserve"> </w:t>
      </w:r>
      <w:r w:rsidRPr="00F75E23">
        <w:rPr>
          <w:rFonts w:eastAsia="Times New Roman"/>
          <w:szCs w:val="28"/>
          <w:lang w:val="vi-VN"/>
        </w:rPr>
        <w:t>huyện</w:t>
      </w:r>
      <w:r w:rsidRPr="00F75E23">
        <w:rPr>
          <w:rFonts w:eastAsia="Times New Roman"/>
          <w:spacing w:val="28"/>
          <w:szCs w:val="28"/>
          <w:lang w:val="vi-VN"/>
        </w:rPr>
        <w:t xml:space="preserve"> </w:t>
      </w:r>
      <w:r w:rsidRPr="00F75E23">
        <w:rPr>
          <w:rFonts w:eastAsia="Times New Roman"/>
          <w:szCs w:val="28"/>
          <w:lang w:val="vi-VN"/>
        </w:rPr>
        <w:t>Thanh</w:t>
      </w:r>
      <w:r w:rsidRPr="00F75E23">
        <w:rPr>
          <w:rFonts w:eastAsia="Times New Roman"/>
          <w:spacing w:val="27"/>
          <w:szCs w:val="28"/>
          <w:lang w:val="vi-VN"/>
        </w:rPr>
        <w:t xml:space="preserve"> </w:t>
      </w:r>
      <w:r w:rsidRPr="00F75E23">
        <w:rPr>
          <w:rFonts w:eastAsia="Times New Roman"/>
          <w:szCs w:val="28"/>
          <w:lang w:val="vi-VN"/>
        </w:rPr>
        <w:t>Bình,...;</w:t>
      </w:r>
      <w:r w:rsidRPr="00F75E23">
        <w:rPr>
          <w:rFonts w:eastAsia="Times New Roman"/>
          <w:spacing w:val="26"/>
          <w:szCs w:val="28"/>
          <w:lang w:val="vi-VN"/>
        </w:rPr>
        <w:t xml:space="preserve"> </w:t>
      </w:r>
      <w:r w:rsidRPr="00F75E23">
        <w:rPr>
          <w:rFonts w:eastAsia="Times New Roman"/>
          <w:szCs w:val="28"/>
          <w:lang w:val="vi-VN"/>
        </w:rPr>
        <w:t>diện</w:t>
      </w:r>
      <w:r w:rsidRPr="00F75E23">
        <w:rPr>
          <w:rFonts w:eastAsia="Times New Roman"/>
          <w:spacing w:val="27"/>
          <w:szCs w:val="28"/>
          <w:lang w:val="vi-VN"/>
        </w:rPr>
        <w:t xml:space="preserve"> </w:t>
      </w:r>
      <w:r w:rsidRPr="00F75E23">
        <w:rPr>
          <w:rFonts w:eastAsia="Times New Roman"/>
          <w:szCs w:val="28"/>
          <w:lang w:val="vi-VN"/>
        </w:rPr>
        <w:t>tích</w:t>
      </w:r>
      <w:r w:rsidRPr="00F75E23">
        <w:rPr>
          <w:rFonts w:eastAsia="Times New Roman"/>
          <w:spacing w:val="26"/>
          <w:szCs w:val="28"/>
          <w:lang w:val="vi-VN"/>
        </w:rPr>
        <w:t xml:space="preserve"> </w:t>
      </w:r>
      <w:r w:rsidRPr="00F75E23">
        <w:rPr>
          <w:rFonts w:eastAsia="Times New Roman"/>
          <w:szCs w:val="28"/>
          <w:lang w:val="vi-VN"/>
        </w:rPr>
        <w:t>trồng</w:t>
      </w:r>
      <w:r w:rsidRPr="00F75E23">
        <w:rPr>
          <w:rFonts w:eastAsia="Times New Roman"/>
          <w:spacing w:val="27"/>
          <w:szCs w:val="28"/>
          <w:lang w:val="vi-VN"/>
        </w:rPr>
        <w:t xml:space="preserve"> </w:t>
      </w:r>
      <w:r w:rsidRPr="00F75E23">
        <w:rPr>
          <w:rFonts w:eastAsia="Times New Roman"/>
          <w:szCs w:val="28"/>
          <w:lang w:val="vi-VN"/>
        </w:rPr>
        <w:t>nhãn</w:t>
      </w:r>
      <w:r w:rsidRPr="00F75E23">
        <w:rPr>
          <w:rFonts w:eastAsia="Times New Roman"/>
          <w:spacing w:val="26"/>
          <w:szCs w:val="28"/>
          <w:lang w:val="vi-VN"/>
        </w:rPr>
        <w:t xml:space="preserve"> </w:t>
      </w:r>
      <w:r w:rsidRPr="00F75E23">
        <w:rPr>
          <w:rFonts w:eastAsia="Times New Roman"/>
          <w:szCs w:val="28"/>
          <w:lang w:val="vi-VN"/>
        </w:rPr>
        <w:t>5.200</w:t>
      </w:r>
      <w:r w:rsidRPr="00F75E23">
        <w:rPr>
          <w:rFonts w:eastAsia="Times New Roman"/>
          <w:szCs w:val="28"/>
        </w:rPr>
        <w:t xml:space="preserve"> </w:t>
      </w:r>
      <w:r w:rsidRPr="00F75E23">
        <w:rPr>
          <w:rFonts w:eastAsia="Times New Roman"/>
          <w:szCs w:val="28"/>
          <w:lang w:val="vi-VN"/>
        </w:rPr>
        <w:t>ha,</w:t>
      </w:r>
      <w:r w:rsidRPr="00F75E23">
        <w:rPr>
          <w:rFonts w:eastAsia="Times New Roman"/>
          <w:spacing w:val="28"/>
          <w:szCs w:val="28"/>
          <w:lang w:val="vi-VN"/>
        </w:rPr>
        <w:t xml:space="preserve"> </w:t>
      </w:r>
      <w:r w:rsidRPr="00F75E23">
        <w:rPr>
          <w:rFonts w:eastAsia="Times New Roman"/>
          <w:szCs w:val="28"/>
          <w:lang w:val="vi-VN"/>
        </w:rPr>
        <w:t>ước</w:t>
      </w:r>
      <w:r w:rsidRPr="00F75E23">
        <w:rPr>
          <w:rFonts w:eastAsia="Times New Roman"/>
          <w:spacing w:val="23"/>
          <w:szCs w:val="28"/>
          <w:lang w:val="vi-VN"/>
        </w:rPr>
        <w:t xml:space="preserve"> </w:t>
      </w:r>
      <w:r w:rsidRPr="00F75E23">
        <w:rPr>
          <w:rFonts w:eastAsia="Times New Roman"/>
          <w:szCs w:val="28"/>
          <w:lang w:val="vi-VN"/>
        </w:rPr>
        <w:t>sản</w:t>
      </w:r>
      <w:r w:rsidRPr="00F75E23">
        <w:rPr>
          <w:rFonts w:eastAsia="Times New Roman"/>
          <w:spacing w:val="26"/>
          <w:szCs w:val="28"/>
          <w:lang w:val="vi-VN"/>
        </w:rPr>
        <w:t xml:space="preserve"> </w:t>
      </w:r>
      <w:r w:rsidRPr="00F75E23">
        <w:rPr>
          <w:rFonts w:eastAsia="Times New Roman"/>
          <w:szCs w:val="28"/>
          <w:lang w:val="vi-VN"/>
        </w:rPr>
        <w:t>lượng</w:t>
      </w:r>
      <w:r w:rsidRPr="00F75E23">
        <w:rPr>
          <w:rFonts w:eastAsia="Times New Roman"/>
          <w:spacing w:val="27"/>
          <w:szCs w:val="28"/>
          <w:lang w:val="vi-VN"/>
        </w:rPr>
        <w:t xml:space="preserve"> </w:t>
      </w:r>
      <w:r w:rsidRPr="00F75E23">
        <w:rPr>
          <w:rFonts w:eastAsia="Times New Roman"/>
          <w:szCs w:val="28"/>
          <w:lang w:val="vi-VN"/>
        </w:rPr>
        <w:t>52.000</w:t>
      </w:r>
      <w:r w:rsidRPr="00F75E23">
        <w:rPr>
          <w:rFonts w:eastAsia="Times New Roman"/>
          <w:spacing w:val="26"/>
          <w:szCs w:val="28"/>
          <w:lang w:val="vi-VN"/>
        </w:rPr>
        <w:t xml:space="preserve"> </w:t>
      </w:r>
      <w:r w:rsidRPr="00F75E23">
        <w:rPr>
          <w:rFonts w:eastAsia="Times New Roman"/>
          <w:szCs w:val="28"/>
          <w:lang w:val="vi-VN"/>
        </w:rPr>
        <w:t>tấn</w:t>
      </w:r>
      <w:r w:rsidRPr="00F75E23">
        <w:rPr>
          <w:rFonts w:eastAsia="Times New Roman"/>
          <w:szCs w:val="28"/>
        </w:rPr>
        <w:t xml:space="preserve"> </w:t>
      </w:r>
      <w:r w:rsidRPr="00F75E23">
        <w:rPr>
          <w:rFonts w:eastAsia="Times New Roman"/>
          <w:spacing w:val="-68"/>
          <w:szCs w:val="28"/>
          <w:lang w:val="vi-VN"/>
        </w:rPr>
        <w:t xml:space="preserve"> </w:t>
      </w:r>
      <w:r w:rsidRPr="00F75E23">
        <w:rPr>
          <w:rFonts w:eastAsia="Times New Roman"/>
          <w:szCs w:val="28"/>
          <w:lang w:val="vi-VN"/>
        </w:rPr>
        <w:t>tập</w:t>
      </w:r>
      <w:r w:rsidRPr="00F75E23">
        <w:rPr>
          <w:rFonts w:eastAsia="Times New Roman"/>
          <w:spacing w:val="41"/>
          <w:szCs w:val="28"/>
          <w:lang w:val="vi-VN"/>
        </w:rPr>
        <w:t xml:space="preserve"> </w:t>
      </w:r>
      <w:r w:rsidRPr="00F75E23">
        <w:rPr>
          <w:rFonts w:eastAsia="Times New Roman"/>
          <w:szCs w:val="28"/>
          <w:lang w:val="vi-VN"/>
        </w:rPr>
        <w:t>trung</w:t>
      </w:r>
      <w:r w:rsidRPr="00F75E23">
        <w:rPr>
          <w:rFonts w:eastAsia="Times New Roman"/>
          <w:spacing w:val="40"/>
          <w:szCs w:val="28"/>
          <w:lang w:val="vi-VN"/>
        </w:rPr>
        <w:t xml:space="preserve"> </w:t>
      </w:r>
      <w:r w:rsidRPr="00F75E23">
        <w:rPr>
          <w:rFonts w:eastAsia="Times New Roman"/>
          <w:szCs w:val="28"/>
          <w:lang w:val="vi-VN"/>
        </w:rPr>
        <w:t>huyện</w:t>
      </w:r>
      <w:r w:rsidRPr="00F75E23">
        <w:rPr>
          <w:rFonts w:eastAsia="Times New Roman"/>
          <w:spacing w:val="43"/>
          <w:szCs w:val="28"/>
          <w:lang w:val="vi-VN"/>
        </w:rPr>
        <w:t xml:space="preserve"> </w:t>
      </w:r>
      <w:r w:rsidRPr="00F75E23">
        <w:rPr>
          <w:rFonts w:eastAsia="Times New Roman"/>
          <w:szCs w:val="28"/>
          <w:lang w:val="vi-VN"/>
        </w:rPr>
        <w:t>Châu</w:t>
      </w:r>
      <w:r w:rsidRPr="00F75E23">
        <w:rPr>
          <w:rFonts w:eastAsia="Times New Roman"/>
          <w:spacing w:val="44"/>
          <w:szCs w:val="28"/>
          <w:lang w:val="vi-VN"/>
        </w:rPr>
        <w:t xml:space="preserve"> </w:t>
      </w:r>
      <w:r w:rsidRPr="00F75E23">
        <w:rPr>
          <w:rFonts w:eastAsia="Times New Roman"/>
          <w:szCs w:val="28"/>
          <w:lang w:val="vi-VN"/>
        </w:rPr>
        <w:t>Thành,</w:t>
      </w:r>
      <w:r w:rsidRPr="00F75E23">
        <w:rPr>
          <w:rFonts w:eastAsia="Times New Roman"/>
          <w:spacing w:val="48"/>
          <w:szCs w:val="28"/>
          <w:lang w:val="vi-VN"/>
        </w:rPr>
        <w:t xml:space="preserve"> </w:t>
      </w:r>
      <w:r w:rsidRPr="00F75E23">
        <w:rPr>
          <w:rFonts w:eastAsia="Times New Roman"/>
          <w:szCs w:val="28"/>
          <w:lang w:val="vi-VN"/>
        </w:rPr>
        <w:t>huyện</w:t>
      </w:r>
      <w:r w:rsidRPr="00F75E23">
        <w:rPr>
          <w:rFonts w:eastAsia="Times New Roman"/>
          <w:spacing w:val="42"/>
          <w:szCs w:val="28"/>
          <w:lang w:val="vi-VN"/>
        </w:rPr>
        <w:t xml:space="preserve"> </w:t>
      </w:r>
      <w:r w:rsidRPr="00F75E23">
        <w:rPr>
          <w:rFonts w:eastAsia="Times New Roman"/>
          <w:szCs w:val="28"/>
          <w:lang w:val="vi-VN"/>
        </w:rPr>
        <w:t>Cao</w:t>
      </w:r>
      <w:r w:rsidRPr="00F75E23">
        <w:rPr>
          <w:rFonts w:eastAsia="Times New Roman"/>
          <w:spacing w:val="41"/>
          <w:szCs w:val="28"/>
          <w:lang w:val="vi-VN"/>
        </w:rPr>
        <w:t xml:space="preserve"> </w:t>
      </w:r>
      <w:r w:rsidRPr="00F75E23">
        <w:rPr>
          <w:rFonts w:eastAsia="Times New Roman"/>
          <w:szCs w:val="28"/>
          <w:lang w:val="vi-VN"/>
        </w:rPr>
        <w:t>Lãnh,</w:t>
      </w:r>
      <w:r w:rsidRPr="00F75E23">
        <w:rPr>
          <w:rFonts w:eastAsia="Times New Roman"/>
          <w:spacing w:val="43"/>
          <w:szCs w:val="28"/>
          <w:lang w:val="vi-VN"/>
        </w:rPr>
        <w:t xml:space="preserve"> </w:t>
      </w:r>
      <w:r w:rsidRPr="00F75E23">
        <w:rPr>
          <w:rFonts w:eastAsia="Times New Roman"/>
          <w:szCs w:val="28"/>
          <w:lang w:val="vi-VN"/>
        </w:rPr>
        <w:t>thành</w:t>
      </w:r>
      <w:r w:rsidRPr="00F75E23">
        <w:rPr>
          <w:rFonts w:eastAsia="Times New Roman"/>
          <w:spacing w:val="40"/>
          <w:szCs w:val="28"/>
          <w:lang w:val="vi-VN"/>
        </w:rPr>
        <w:t xml:space="preserve"> </w:t>
      </w:r>
      <w:r w:rsidRPr="00F75E23">
        <w:rPr>
          <w:rFonts w:eastAsia="Times New Roman"/>
          <w:szCs w:val="28"/>
          <w:lang w:val="vi-VN"/>
        </w:rPr>
        <w:t>phố</w:t>
      </w:r>
      <w:r w:rsidRPr="00F75E23">
        <w:rPr>
          <w:rFonts w:eastAsia="Times New Roman"/>
          <w:spacing w:val="43"/>
          <w:szCs w:val="28"/>
          <w:lang w:val="vi-VN"/>
        </w:rPr>
        <w:t xml:space="preserve"> </w:t>
      </w:r>
      <w:r w:rsidRPr="00F75E23">
        <w:rPr>
          <w:rFonts w:eastAsia="Times New Roman"/>
          <w:szCs w:val="28"/>
          <w:lang w:val="vi-VN"/>
        </w:rPr>
        <w:t>Cao</w:t>
      </w:r>
      <w:r w:rsidRPr="00F75E23">
        <w:rPr>
          <w:rFonts w:eastAsia="Times New Roman"/>
          <w:spacing w:val="44"/>
          <w:szCs w:val="28"/>
          <w:lang w:val="vi-VN"/>
        </w:rPr>
        <w:t xml:space="preserve"> </w:t>
      </w:r>
      <w:r w:rsidRPr="00F75E23">
        <w:rPr>
          <w:rFonts w:eastAsia="Times New Roman"/>
          <w:szCs w:val="28"/>
          <w:lang w:val="vi-VN"/>
        </w:rPr>
        <w:t>Lãnh,...;</w:t>
      </w:r>
      <w:r w:rsidRPr="00F75E23">
        <w:rPr>
          <w:rFonts w:eastAsia="Times New Roman"/>
          <w:spacing w:val="41"/>
          <w:szCs w:val="28"/>
          <w:lang w:val="vi-VN"/>
        </w:rPr>
        <w:t xml:space="preserve"> </w:t>
      </w:r>
      <w:r w:rsidRPr="00F75E23">
        <w:rPr>
          <w:rFonts w:eastAsia="Times New Roman"/>
          <w:szCs w:val="28"/>
          <w:lang w:val="vi-VN"/>
        </w:rPr>
        <w:t>diện</w:t>
      </w:r>
      <w:r w:rsidRPr="00F75E23">
        <w:rPr>
          <w:rFonts w:eastAsia="Times New Roman"/>
          <w:szCs w:val="28"/>
        </w:rPr>
        <w:t xml:space="preserve"> </w:t>
      </w:r>
      <w:r w:rsidRPr="00F75E23">
        <w:rPr>
          <w:rFonts w:eastAsia="Times New Roman"/>
          <w:spacing w:val="-68"/>
          <w:szCs w:val="28"/>
          <w:lang w:val="vi-VN"/>
        </w:rPr>
        <w:t xml:space="preserve"> </w:t>
      </w:r>
      <w:r w:rsidRPr="00F75E23">
        <w:rPr>
          <w:rFonts w:eastAsia="Times New Roman"/>
          <w:szCs w:val="28"/>
          <w:lang w:val="vi-VN"/>
        </w:rPr>
        <w:t>tích cây mít 3.536</w:t>
      </w:r>
      <w:r w:rsidRPr="00F75E23">
        <w:rPr>
          <w:rFonts w:eastAsia="Times New Roman"/>
          <w:szCs w:val="28"/>
        </w:rPr>
        <w:t xml:space="preserve"> </w:t>
      </w:r>
      <w:r w:rsidRPr="00F75E23">
        <w:rPr>
          <w:rFonts w:eastAsia="Times New Roman"/>
          <w:szCs w:val="28"/>
          <w:lang w:val="vi-VN"/>
        </w:rPr>
        <w:t>ha, sản lượng bình quân 11 tấn/ha, trồng tập trung ở huyện</w:t>
      </w:r>
      <w:r w:rsidRPr="00F75E23">
        <w:rPr>
          <w:rFonts w:eastAsia="Times New Roman"/>
          <w:spacing w:val="1"/>
          <w:szCs w:val="28"/>
          <w:lang w:val="vi-VN"/>
        </w:rPr>
        <w:t xml:space="preserve"> </w:t>
      </w:r>
      <w:r w:rsidRPr="00F75E23">
        <w:rPr>
          <w:rFonts w:eastAsia="Times New Roman"/>
          <w:szCs w:val="28"/>
          <w:lang w:val="vi-VN"/>
        </w:rPr>
        <w:t>Tháp Mười, huyện Cao Lãnh và huyện Lấp Vò,...; cây có múi là 7.498</w:t>
      </w:r>
      <w:r w:rsidRPr="00F75E23">
        <w:rPr>
          <w:rFonts w:eastAsia="Times New Roman"/>
          <w:szCs w:val="28"/>
        </w:rPr>
        <w:t xml:space="preserve"> </w:t>
      </w:r>
      <w:r w:rsidRPr="00F75E23">
        <w:rPr>
          <w:rFonts w:eastAsia="Times New Roman"/>
          <w:szCs w:val="28"/>
          <w:lang w:val="vi-VN"/>
        </w:rPr>
        <w:t>ha, sản</w:t>
      </w:r>
      <w:r w:rsidRPr="00F75E23">
        <w:rPr>
          <w:rFonts w:eastAsia="Times New Roman"/>
          <w:spacing w:val="1"/>
          <w:szCs w:val="28"/>
          <w:lang w:val="vi-VN"/>
        </w:rPr>
        <w:t xml:space="preserve"> </w:t>
      </w:r>
      <w:r w:rsidRPr="00F75E23">
        <w:rPr>
          <w:rFonts w:eastAsia="Times New Roman"/>
          <w:szCs w:val="28"/>
          <w:lang w:val="vi-VN"/>
        </w:rPr>
        <w:t>lượng</w:t>
      </w:r>
      <w:r w:rsidRPr="00F75E23">
        <w:rPr>
          <w:rFonts w:eastAsia="Times New Roman"/>
          <w:spacing w:val="37"/>
          <w:szCs w:val="28"/>
          <w:lang w:val="vi-VN"/>
        </w:rPr>
        <w:t xml:space="preserve"> </w:t>
      </w:r>
      <w:r w:rsidRPr="00F75E23">
        <w:rPr>
          <w:rFonts w:eastAsia="Times New Roman"/>
          <w:szCs w:val="28"/>
          <w:lang w:val="vi-VN"/>
        </w:rPr>
        <w:t>144.470</w:t>
      </w:r>
      <w:r w:rsidRPr="00F75E23">
        <w:rPr>
          <w:rFonts w:eastAsia="Times New Roman"/>
          <w:spacing w:val="35"/>
          <w:szCs w:val="28"/>
          <w:lang w:val="vi-VN"/>
        </w:rPr>
        <w:t xml:space="preserve"> </w:t>
      </w:r>
      <w:r w:rsidRPr="00F75E23">
        <w:rPr>
          <w:rFonts w:eastAsia="Times New Roman"/>
          <w:szCs w:val="28"/>
          <w:lang w:val="vi-VN"/>
        </w:rPr>
        <w:t>tấn</w:t>
      </w:r>
      <w:r w:rsidRPr="00F75E23">
        <w:rPr>
          <w:rFonts w:eastAsia="Times New Roman"/>
          <w:spacing w:val="35"/>
          <w:szCs w:val="28"/>
          <w:lang w:val="vi-VN"/>
        </w:rPr>
        <w:t xml:space="preserve"> </w:t>
      </w:r>
      <w:r w:rsidRPr="00F75E23">
        <w:rPr>
          <w:rFonts w:eastAsia="Times New Roman"/>
          <w:szCs w:val="28"/>
          <w:lang w:val="vi-VN"/>
        </w:rPr>
        <w:t>tập</w:t>
      </w:r>
      <w:r w:rsidRPr="00F75E23">
        <w:rPr>
          <w:rFonts w:eastAsia="Times New Roman"/>
          <w:spacing w:val="37"/>
          <w:szCs w:val="28"/>
          <w:lang w:val="vi-VN"/>
        </w:rPr>
        <w:t xml:space="preserve"> </w:t>
      </w:r>
      <w:r w:rsidRPr="00F75E23">
        <w:rPr>
          <w:rFonts w:eastAsia="Times New Roman"/>
          <w:szCs w:val="28"/>
          <w:lang w:val="vi-VN"/>
        </w:rPr>
        <w:t>trung</w:t>
      </w:r>
      <w:r w:rsidRPr="00F75E23">
        <w:rPr>
          <w:rFonts w:eastAsia="Times New Roman"/>
          <w:spacing w:val="39"/>
          <w:szCs w:val="28"/>
          <w:lang w:val="vi-VN"/>
        </w:rPr>
        <w:t xml:space="preserve"> </w:t>
      </w:r>
      <w:r w:rsidRPr="00F75E23">
        <w:rPr>
          <w:rFonts w:eastAsia="Times New Roman"/>
          <w:szCs w:val="28"/>
          <w:lang w:val="vi-VN"/>
        </w:rPr>
        <w:t>chủ</w:t>
      </w:r>
      <w:r w:rsidRPr="00F75E23">
        <w:rPr>
          <w:rFonts w:eastAsia="Times New Roman"/>
          <w:spacing w:val="38"/>
          <w:szCs w:val="28"/>
          <w:lang w:val="vi-VN"/>
        </w:rPr>
        <w:t xml:space="preserve"> </w:t>
      </w:r>
      <w:r w:rsidRPr="00F75E23">
        <w:rPr>
          <w:rFonts w:eastAsia="Times New Roman"/>
          <w:szCs w:val="28"/>
          <w:lang w:val="vi-VN"/>
        </w:rPr>
        <w:t>yếu</w:t>
      </w:r>
      <w:r w:rsidRPr="00F75E23">
        <w:rPr>
          <w:rFonts w:eastAsia="Times New Roman"/>
          <w:spacing w:val="35"/>
          <w:szCs w:val="28"/>
          <w:lang w:val="vi-VN"/>
        </w:rPr>
        <w:t xml:space="preserve"> </w:t>
      </w:r>
      <w:r w:rsidRPr="00F75E23">
        <w:rPr>
          <w:rFonts w:eastAsia="Times New Roman"/>
          <w:szCs w:val="28"/>
          <w:lang w:val="vi-VN"/>
        </w:rPr>
        <w:t>huyện</w:t>
      </w:r>
      <w:r w:rsidRPr="00F75E23">
        <w:rPr>
          <w:rFonts w:eastAsia="Times New Roman"/>
          <w:spacing w:val="41"/>
          <w:szCs w:val="28"/>
          <w:lang w:val="vi-VN"/>
        </w:rPr>
        <w:t xml:space="preserve"> </w:t>
      </w:r>
      <w:r w:rsidRPr="00F75E23">
        <w:rPr>
          <w:rFonts w:eastAsia="Times New Roman"/>
          <w:szCs w:val="28"/>
          <w:lang w:val="vi-VN"/>
        </w:rPr>
        <w:t>Lai</w:t>
      </w:r>
      <w:r w:rsidRPr="00F75E23">
        <w:rPr>
          <w:rFonts w:eastAsia="Times New Roman"/>
          <w:spacing w:val="41"/>
          <w:szCs w:val="28"/>
          <w:lang w:val="vi-VN"/>
        </w:rPr>
        <w:t xml:space="preserve"> </w:t>
      </w:r>
      <w:r w:rsidRPr="00F75E23">
        <w:rPr>
          <w:rFonts w:eastAsia="Times New Roman"/>
          <w:szCs w:val="28"/>
          <w:lang w:val="vi-VN"/>
        </w:rPr>
        <w:t>Vung,</w:t>
      </w:r>
      <w:r w:rsidRPr="00F75E23">
        <w:rPr>
          <w:rFonts w:eastAsia="Times New Roman"/>
          <w:spacing w:val="50"/>
          <w:szCs w:val="28"/>
          <w:lang w:val="vi-VN"/>
        </w:rPr>
        <w:t xml:space="preserve"> </w:t>
      </w:r>
      <w:r w:rsidRPr="00F75E23">
        <w:rPr>
          <w:rFonts w:eastAsia="Times New Roman"/>
          <w:szCs w:val="28"/>
          <w:lang w:val="vi-VN"/>
        </w:rPr>
        <w:t>huyện</w:t>
      </w:r>
      <w:r w:rsidRPr="00F75E23">
        <w:rPr>
          <w:rFonts w:eastAsia="Times New Roman"/>
          <w:spacing w:val="41"/>
          <w:szCs w:val="28"/>
          <w:lang w:val="vi-VN"/>
        </w:rPr>
        <w:t xml:space="preserve"> </w:t>
      </w:r>
      <w:r w:rsidRPr="00F75E23">
        <w:rPr>
          <w:rFonts w:eastAsia="Times New Roman"/>
          <w:szCs w:val="28"/>
          <w:lang w:val="vi-VN"/>
        </w:rPr>
        <w:t>Lấp</w:t>
      </w:r>
      <w:r w:rsidRPr="00F75E23">
        <w:rPr>
          <w:rFonts w:eastAsia="Times New Roman"/>
          <w:spacing w:val="38"/>
          <w:szCs w:val="28"/>
          <w:lang w:val="vi-VN"/>
        </w:rPr>
        <w:t xml:space="preserve"> </w:t>
      </w:r>
      <w:r w:rsidRPr="00F75E23">
        <w:rPr>
          <w:rFonts w:eastAsia="Times New Roman"/>
          <w:szCs w:val="28"/>
          <w:lang w:val="vi-VN"/>
        </w:rPr>
        <w:t>Vò</w:t>
      </w:r>
      <w:r w:rsidRPr="00F75E23">
        <w:rPr>
          <w:rFonts w:eastAsia="Times New Roman"/>
          <w:spacing w:val="37"/>
          <w:szCs w:val="28"/>
          <w:lang w:val="vi-VN"/>
        </w:rPr>
        <w:t xml:space="preserve"> </w:t>
      </w:r>
      <w:r w:rsidRPr="00F75E23">
        <w:rPr>
          <w:rFonts w:eastAsia="Times New Roman"/>
          <w:szCs w:val="28"/>
          <w:lang w:val="vi-VN"/>
        </w:rPr>
        <w:t>và</w:t>
      </w:r>
      <w:r w:rsidRPr="00F75E23">
        <w:rPr>
          <w:rFonts w:eastAsia="Times New Roman"/>
          <w:spacing w:val="38"/>
          <w:szCs w:val="28"/>
          <w:lang w:val="vi-VN"/>
        </w:rPr>
        <w:t xml:space="preserve"> </w:t>
      </w:r>
      <w:r w:rsidRPr="00F75E23">
        <w:rPr>
          <w:rFonts w:eastAsia="Times New Roman"/>
          <w:szCs w:val="28"/>
          <w:lang w:val="vi-VN"/>
        </w:rPr>
        <w:t>cây</w:t>
      </w:r>
      <w:r w:rsidRPr="00F75E23">
        <w:rPr>
          <w:rFonts w:eastAsia="Times New Roman"/>
          <w:szCs w:val="28"/>
        </w:rPr>
        <w:t xml:space="preserve"> </w:t>
      </w:r>
      <w:r w:rsidRPr="00F75E23">
        <w:rPr>
          <w:rFonts w:eastAsia="Times New Roman"/>
          <w:spacing w:val="-68"/>
          <w:szCs w:val="28"/>
          <w:lang w:val="vi-VN"/>
        </w:rPr>
        <w:t xml:space="preserve"> </w:t>
      </w:r>
      <w:r w:rsidRPr="00F75E23">
        <w:rPr>
          <w:rFonts w:eastAsia="Times New Roman"/>
          <w:szCs w:val="28"/>
          <w:lang w:val="vi-VN"/>
        </w:rPr>
        <w:t>ăn</w:t>
      </w:r>
      <w:r w:rsidRPr="00F75E23">
        <w:rPr>
          <w:rFonts w:eastAsia="Times New Roman"/>
          <w:spacing w:val="10"/>
          <w:szCs w:val="28"/>
          <w:lang w:val="vi-VN"/>
        </w:rPr>
        <w:t xml:space="preserve"> </w:t>
      </w:r>
      <w:r w:rsidRPr="00F75E23">
        <w:rPr>
          <w:rFonts w:eastAsia="Times New Roman"/>
          <w:szCs w:val="28"/>
          <w:lang w:val="vi-VN"/>
        </w:rPr>
        <w:t>trái</w:t>
      </w:r>
      <w:r w:rsidRPr="00F75E23">
        <w:rPr>
          <w:rFonts w:eastAsia="Times New Roman"/>
          <w:spacing w:val="13"/>
          <w:szCs w:val="28"/>
          <w:lang w:val="vi-VN"/>
        </w:rPr>
        <w:t xml:space="preserve"> </w:t>
      </w:r>
      <w:r w:rsidRPr="00F75E23">
        <w:rPr>
          <w:rFonts w:eastAsia="Times New Roman"/>
          <w:szCs w:val="28"/>
          <w:lang w:val="vi-VN"/>
        </w:rPr>
        <w:t>còn</w:t>
      </w:r>
      <w:r w:rsidRPr="00F75E23">
        <w:rPr>
          <w:rFonts w:eastAsia="Times New Roman"/>
          <w:spacing w:val="11"/>
          <w:szCs w:val="28"/>
          <w:lang w:val="vi-VN"/>
        </w:rPr>
        <w:t xml:space="preserve"> </w:t>
      </w:r>
      <w:r w:rsidRPr="00F75E23">
        <w:rPr>
          <w:rFonts w:eastAsia="Times New Roman"/>
          <w:szCs w:val="28"/>
          <w:lang w:val="vi-VN"/>
        </w:rPr>
        <w:t>lại</w:t>
      </w:r>
      <w:r w:rsidRPr="00F75E23">
        <w:rPr>
          <w:rFonts w:eastAsia="Times New Roman"/>
          <w:spacing w:val="11"/>
          <w:szCs w:val="28"/>
          <w:lang w:val="vi-VN"/>
        </w:rPr>
        <w:t xml:space="preserve"> </w:t>
      </w:r>
      <w:r w:rsidRPr="00F75E23">
        <w:rPr>
          <w:rFonts w:eastAsia="Times New Roman"/>
          <w:szCs w:val="28"/>
          <w:lang w:val="vi-VN"/>
        </w:rPr>
        <w:t>đạt</w:t>
      </w:r>
      <w:r w:rsidRPr="00F75E23">
        <w:rPr>
          <w:rFonts w:eastAsia="Times New Roman"/>
          <w:spacing w:val="15"/>
          <w:szCs w:val="28"/>
          <w:lang w:val="vi-VN"/>
        </w:rPr>
        <w:t xml:space="preserve"> </w:t>
      </w:r>
      <w:r w:rsidRPr="00F75E23">
        <w:rPr>
          <w:rFonts w:eastAsia="Times New Roman"/>
          <w:szCs w:val="28"/>
          <w:lang w:val="vi-VN"/>
        </w:rPr>
        <w:t>11.028ha,</w:t>
      </w:r>
      <w:r w:rsidRPr="00F75E23">
        <w:rPr>
          <w:rFonts w:eastAsia="Times New Roman"/>
          <w:spacing w:val="9"/>
          <w:szCs w:val="28"/>
          <w:lang w:val="vi-VN"/>
        </w:rPr>
        <w:t xml:space="preserve"> </w:t>
      </w:r>
      <w:r w:rsidRPr="00F75E23">
        <w:rPr>
          <w:rFonts w:eastAsia="Times New Roman"/>
          <w:szCs w:val="28"/>
          <w:lang w:val="vi-VN"/>
        </w:rPr>
        <w:t>sản</w:t>
      </w:r>
      <w:r w:rsidRPr="00F75E23">
        <w:rPr>
          <w:rFonts w:eastAsia="Times New Roman"/>
          <w:spacing w:val="10"/>
          <w:szCs w:val="28"/>
          <w:lang w:val="vi-VN"/>
        </w:rPr>
        <w:t xml:space="preserve"> </w:t>
      </w:r>
      <w:r w:rsidRPr="00F75E23">
        <w:rPr>
          <w:rFonts w:eastAsia="Times New Roman"/>
          <w:szCs w:val="28"/>
          <w:lang w:val="vi-VN"/>
        </w:rPr>
        <w:t>lượng</w:t>
      </w:r>
      <w:r w:rsidRPr="00F75E23">
        <w:rPr>
          <w:rFonts w:eastAsia="Times New Roman"/>
          <w:spacing w:val="17"/>
          <w:szCs w:val="28"/>
          <w:lang w:val="vi-VN"/>
        </w:rPr>
        <w:t xml:space="preserve"> </w:t>
      </w:r>
      <w:r w:rsidRPr="00F75E23">
        <w:rPr>
          <w:rFonts w:eastAsia="Times New Roman"/>
          <w:szCs w:val="28"/>
          <w:lang w:val="vi-VN"/>
        </w:rPr>
        <w:t>ước</w:t>
      </w:r>
      <w:r w:rsidRPr="00F75E23">
        <w:rPr>
          <w:rFonts w:eastAsia="Times New Roman"/>
          <w:spacing w:val="10"/>
          <w:szCs w:val="28"/>
          <w:lang w:val="vi-VN"/>
        </w:rPr>
        <w:t xml:space="preserve"> </w:t>
      </w:r>
      <w:r w:rsidRPr="00F75E23">
        <w:rPr>
          <w:rFonts w:eastAsia="Times New Roman"/>
          <w:szCs w:val="28"/>
          <w:lang w:val="vi-VN"/>
        </w:rPr>
        <w:t>khoảng</w:t>
      </w:r>
      <w:r w:rsidRPr="00F75E23">
        <w:rPr>
          <w:rFonts w:eastAsia="Times New Roman"/>
          <w:spacing w:val="11"/>
          <w:szCs w:val="28"/>
          <w:lang w:val="vi-VN"/>
        </w:rPr>
        <w:t xml:space="preserve"> </w:t>
      </w:r>
      <w:r w:rsidRPr="00F75E23">
        <w:rPr>
          <w:rFonts w:eastAsia="Times New Roman"/>
          <w:szCs w:val="28"/>
          <w:lang w:val="vi-VN"/>
        </w:rPr>
        <w:t>79.667</w:t>
      </w:r>
      <w:r w:rsidRPr="00F75E23">
        <w:rPr>
          <w:rFonts w:eastAsia="Times New Roman"/>
          <w:spacing w:val="17"/>
          <w:szCs w:val="28"/>
          <w:lang w:val="vi-VN"/>
        </w:rPr>
        <w:t xml:space="preserve"> </w:t>
      </w:r>
      <w:r w:rsidRPr="00F75E23">
        <w:rPr>
          <w:rFonts w:eastAsia="Times New Roman"/>
          <w:szCs w:val="28"/>
          <w:lang w:val="vi-VN"/>
        </w:rPr>
        <w:t>tấn</w:t>
      </w:r>
      <w:r w:rsidRPr="00F75E23">
        <w:rPr>
          <w:rFonts w:eastAsia="Times New Roman"/>
          <w:szCs w:val="28"/>
        </w:rPr>
        <w:t>.</w:t>
      </w:r>
    </w:p>
    <w:p w:rsidR="0051038C" w:rsidRPr="00F75E23" w:rsidRDefault="0051038C" w:rsidP="00782036">
      <w:pPr>
        <w:widowControl w:val="0"/>
        <w:autoSpaceDE w:val="0"/>
        <w:autoSpaceDN w:val="0"/>
        <w:spacing w:before="121" w:after="0" w:line="276" w:lineRule="auto"/>
        <w:ind w:right="-288" w:firstLine="720"/>
        <w:jc w:val="both"/>
        <w:rPr>
          <w:rFonts w:eastAsia="Times New Roman"/>
          <w:szCs w:val="28"/>
        </w:rPr>
      </w:pPr>
      <w:r w:rsidRPr="00F75E23">
        <w:rPr>
          <w:rFonts w:eastAsia="Times New Roman"/>
          <w:szCs w:val="28"/>
          <w:lang w:val="vi-VN"/>
        </w:rPr>
        <w:t>Riêng địa bàn huyện Cao Lãnh, đã hình thành được vùng nguyên liệu</w:t>
      </w:r>
      <w:r w:rsidRPr="00F75E23">
        <w:rPr>
          <w:rFonts w:eastAsia="Times New Roman"/>
          <w:spacing w:val="1"/>
          <w:szCs w:val="28"/>
          <w:lang w:val="vi-VN"/>
        </w:rPr>
        <w:t xml:space="preserve"> </w:t>
      </w:r>
      <w:r w:rsidRPr="00F75E23">
        <w:rPr>
          <w:rFonts w:eastAsia="Times New Roman"/>
          <w:szCs w:val="28"/>
          <w:lang w:val="vi-VN"/>
        </w:rPr>
        <w:lastRenderedPageBreak/>
        <w:t>chuyên</w:t>
      </w:r>
      <w:r w:rsidRPr="00F75E23">
        <w:rPr>
          <w:rFonts w:eastAsia="Times New Roman"/>
          <w:spacing w:val="59"/>
          <w:szCs w:val="28"/>
          <w:lang w:val="vi-VN"/>
        </w:rPr>
        <w:t xml:space="preserve"> </w:t>
      </w:r>
      <w:r w:rsidRPr="00F75E23">
        <w:rPr>
          <w:rFonts w:eastAsia="Times New Roman"/>
          <w:szCs w:val="28"/>
          <w:lang w:val="vi-VN"/>
        </w:rPr>
        <w:t>canh</w:t>
      </w:r>
      <w:r w:rsidRPr="00F75E23">
        <w:rPr>
          <w:rFonts w:eastAsia="Times New Roman"/>
          <w:spacing w:val="59"/>
          <w:szCs w:val="28"/>
          <w:lang w:val="vi-VN"/>
        </w:rPr>
        <w:t xml:space="preserve"> </w:t>
      </w:r>
      <w:r w:rsidRPr="00F75E23">
        <w:rPr>
          <w:rFonts w:eastAsia="Times New Roman"/>
          <w:szCs w:val="28"/>
          <w:lang w:val="vi-VN"/>
        </w:rPr>
        <w:t>tập</w:t>
      </w:r>
      <w:r w:rsidRPr="00F75E23">
        <w:rPr>
          <w:rFonts w:eastAsia="Times New Roman"/>
          <w:spacing w:val="56"/>
          <w:szCs w:val="28"/>
          <w:lang w:val="vi-VN"/>
        </w:rPr>
        <w:t xml:space="preserve"> </w:t>
      </w:r>
      <w:r w:rsidRPr="00F75E23">
        <w:rPr>
          <w:rFonts w:eastAsia="Times New Roman"/>
          <w:szCs w:val="28"/>
          <w:lang w:val="vi-VN"/>
        </w:rPr>
        <w:t>trung</w:t>
      </w:r>
      <w:r w:rsidRPr="00F75E23">
        <w:rPr>
          <w:rFonts w:eastAsia="Times New Roman"/>
          <w:spacing w:val="59"/>
          <w:szCs w:val="28"/>
          <w:lang w:val="vi-VN"/>
        </w:rPr>
        <w:t xml:space="preserve"> </w:t>
      </w:r>
      <w:r w:rsidRPr="00F75E23">
        <w:rPr>
          <w:rFonts w:eastAsia="Times New Roman"/>
          <w:szCs w:val="28"/>
          <w:lang w:val="vi-VN"/>
        </w:rPr>
        <w:t>các</w:t>
      </w:r>
      <w:r w:rsidRPr="00F75E23">
        <w:rPr>
          <w:rFonts w:eastAsia="Times New Roman"/>
          <w:spacing w:val="58"/>
          <w:szCs w:val="28"/>
          <w:lang w:val="vi-VN"/>
        </w:rPr>
        <w:t xml:space="preserve"> </w:t>
      </w:r>
      <w:r w:rsidRPr="00F75E23">
        <w:rPr>
          <w:rFonts w:eastAsia="Times New Roman"/>
          <w:szCs w:val="28"/>
          <w:lang w:val="vi-VN"/>
        </w:rPr>
        <w:t>xã</w:t>
      </w:r>
      <w:r w:rsidRPr="00F75E23">
        <w:rPr>
          <w:rFonts w:eastAsia="Times New Roman"/>
          <w:spacing w:val="59"/>
          <w:szCs w:val="28"/>
          <w:lang w:val="vi-VN"/>
        </w:rPr>
        <w:t xml:space="preserve"> </w:t>
      </w:r>
      <w:r w:rsidRPr="00F75E23">
        <w:rPr>
          <w:rFonts w:eastAsia="Times New Roman"/>
          <w:szCs w:val="28"/>
          <w:lang w:val="vi-VN"/>
        </w:rPr>
        <w:t>vùng</w:t>
      </w:r>
      <w:r w:rsidRPr="00F75E23">
        <w:rPr>
          <w:rFonts w:eastAsia="Times New Roman"/>
          <w:spacing w:val="56"/>
          <w:szCs w:val="28"/>
          <w:lang w:val="vi-VN"/>
        </w:rPr>
        <w:t xml:space="preserve"> </w:t>
      </w:r>
      <w:r w:rsidRPr="00F75E23">
        <w:rPr>
          <w:rFonts w:eastAsia="Times New Roman"/>
          <w:szCs w:val="28"/>
          <w:lang w:val="vi-VN"/>
        </w:rPr>
        <w:t>ven</w:t>
      </w:r>
      <w:r w:rsidRPr="00F75E23">
        <w:rPr>
          <w:rFonts w:eastAsia="Times New Roman"/>
          <w:spacing w:val="59"/>
          <w:szCs w:val="28"/>
          <w:lang w:val="vi-VN"/>
        </w:rPr>
        <w:t xml:space="preserve"> </w:t>
      </w:r>
      <w:r w:rsidRPr="00F75E23">
        <w:rPr>
          <w:rFonts w:eastAsia="Times New Roman"/>
          <w:szCs w:val="28"/>
          <w:lang w:val="vi-VN"/>
        </w:rPr>
        <w:t>Quốc</w:t>
      </w:r>
      <w:r w:rsidRPr="00F75E23">
        <w:rPr>
          <w:rFonts w:eastAsia="Times New Roman"/>
          <w:spacing w:val="58"/>
          <w:szCs w:val="28"/>
          <w:lang w:val="vi-VN"/>
        </w:rPr>
        <w:t xml:space="preserve"> </w:t>
      </w:r>
      <w:r w:rsidRPr="00F75E23">
        <w:rPr>
          <w:rFonts w:eastAsia="Times New Roman"/>
          <w:szCs w:val="28"/>
          <w:lang w:val="vi-VN"/>
        </w:rPr>
        <w:t>lộ</w:t>
      </w:r>
      <w:r w:rsidRPr="00F75E23">
        <w:rPr>
          <w:rFonts w:eastAsia="Times New Roman"/>
          <w:spacing w:val="56"/>
          <w:szCs w:val="28"/>
          <w:lang w:val="vi-VN"/>
        </w:rPr>
        <w:t xml:space="preserve"> </w:t>
      </w:r>
      <w:r w:rsidRPr="00F75E23">
        <w:rPr>
          <w:rFonts w:eastAsia="Times New Roman"/>
          <w:szCs w:val="28"/>
          <w:lang w:val="vi-VN"/>
        </w:rPr>
        <w:t>30,</w:t>
      </w:r>
      <w:r w:rsidRPr="00F75E23">
        <w:rPr>
          <w:rFonts w:eastAsia="Times New Roman"/>
          <w:spacing w:val="57"/>
          <w:szCs w:val="28"/>
          <w:lang w:val="vi-VN"/>
        </w:rPr>
        <w:t xml:space="preserve"> </w:t>
      </w:r>
      <w:r w:rsidRPr="00F75E23">
        <w:rPr>
          <w:rFonts w:eastAsia="Times New Roman"/>
          <w:szCs w:val="28"/>
          <w:lang w:val="vi-VN"/>
        </w:rPr>
        <w:t>phát</w:t>
      </w:r>
      <w:r w:rsidRPr="00F75E23">
        <w:rPr>
          <w:rFonts w:eastAsia="Times New Roman"/>
          <w:spacing w:val="59"/>
          <w:szCs w:val="28"/>
          <w:lang w:val="vi-VN"/>
        </w:rPr>
        <w:t xml:space="preserve"> </w:t>
      </w:r>
      <w:r w:rsidRPr="00F75E23">
        <w:rPr>
          <w:rFonts w:eastAsia="Times New Roman"/>
          <w:szCs w:val="28"/>
          <w:lang w:val="vi-VN"/>
        </w:rPr>
        <w:t>triển</w:t>
      </w:r>
      <w:r w:rsidRPr="00F75E23">
        <w:rPr>
          <w:rFonts w:eastAsia="Times New Roman"/>
          <w:spacing w:val="60"/>
          <w:szCs w:val="28"/>
          <w:lang w:val="vi-VN"/>
        </w:rPr>
        <w:t xml:space="preserve"> </w:t>
      </w:r>
      <w:r w:rsidRPr="00F75E23">
        <w:rPr>
          <w:rFonts w:eastAsia="Times New Roman"/>
          <w:szCs w:val="28"/>
          <w:lang w:val="vi-VN"/>
        </w:rPr>
        <w:t>theo</w:t>
      </w:r>
      <w:r w:rsidRPr="00F75E23">
        <w:rPr>
          <w:rFonts w:eastAsia="Times New Roman"/>
          <w:spacing w:val="59"/>
          <w:szCs w:val="28"/>
          <w:lang w:val="vi-VN"/>
        </w:rPr>
        <w:t xml:space="preserve"> </w:t>
      </w:r>
      <w:r w:rsidRPr="00F75E23">
        <w:rPr>
          <w:rFonts w:eastAsia="Times New Roman"/>
          <w:szCs w:val="28"/>
          <w:lang w:val="vi-VN"/>
        </w:rPr>
        <w:t>hướng chuyên canh quy mô lớn, ứng dụng đồng bộ các tiến bộ khoa học kỹ thuật vào</w:t>
      </w:r>
      <w:r w:rsidRPr="00F75E23">
        <w:rPr>
          <w:rFonts w:eastAsia="Times New Roman"/>
          <w:spacing w:val="1"/>
          <w:szCs w:val="28"/>
          <w:lang w:val="vi-VN"/>
        </w:rPr>
        <w:t xml:space="preserve"> </w:t>
      </w:r>
      <w:r w:rsidRPr="00F75E23">
        <w:rPr>
          <w:rFonts w:eastAsia="Times New Roman"/>
          <w:szCs w:val="28"/>
          <w:lang w:val="vi-VN"/>
        </w:rPr>
        <w:t>sản xuất theo quy trình an toàn, VietGAP, thực hiện truy xuất nguồn gốc sản</w:t>
      </w:r>
      <w:r w:rsidRPr="00F75E23">
        <w:rPr>
          <w:rFonts w:eastAsia="Times New Roman"/>
          <w:spacing w:val="1"/>
          <w:szCs w:val="28"/>
          <w:lang w:val="vi-VN"/>
        </w:rPr>
        <w:t xml:space="preserve"> </w:t>
      </w:r>
      <w:r w:rsidRPr="00F75E23">
        <w:rPr>
          <w:rFonts w:eastAsia="Times New Roman"/>
          <w:szCs w:val="28"/>
          <w:lang w:val="vi-VN"/>
        </w:rPr>
        <w:t>phẩm, mã số vùng trồng, góp phần nâng cao năng suất, chất lượng sản phẩm</w:t>
      </w:r>
      <w:r w:rsidRPr="00F75E23">
        <w:rPr>
          <w:rFonts w:eastAsia="Times New Roman"/>
          <w:spacing w:val="1"/>
          <w:szCs w:val="28"/>
          <w:lang w:val="vi-VN"/>
        </w:rPr>
        <w:t xml:space="preserve"> </w:t>
      </w:r>
      <w:r w:rsidRPr="00F75E23">
        <w:rPr>
          <w:rFonts w:eastAsia="Times New Roman"/>
          <w:szCs w:val="28"/>
          <w:lang w:val="vi-VN"/>
        </w:rPr>
        <w:t>trái cây đáp ứng yêu cầu doanh nghiệp, hệ thống các siêu thị</w:t>
      </w:r>
      <w:r w:rsidRPr="00F75E23">
        <w:rPr>
          <w:rFonts w:eastAsia="Times New Roman"/>
          <w:spacing w:val="70"/>
          <w:szCs w:val="28"/>
          <w:lang w:val="vi-VN"/>
        </w:rPr>
        <w:t xml:space="preserve"> </w:t>
      </w:r>
      <w:r w:rsidRPr="00F75E23">
        <w:rPr>
          <w:rFonts w:eastAsia="Times New Roman"/>
          <w:szCs w:val="28"/>
          <w:lang w:val="vi-VN"/>
        </w:rPr>
        <w:t>và xuất khẩu.</w:t>
      </w:r>
      <w:r w:rsidRPr="00F75E23">
        <w:rPr>
          <w:rFonts w:eastAsia="Times New Roman"/>
          <w:spacing w:val="1"/>
          <w:szCs w:val="28"/>
          <w:lang w:val="vi-VN"/>
        </w:rPr>
        <w:t xml:space="preserve"> </w:t>
      </w:r>
      <w:r w:rsidRPr="00F75E23">
        <w:rPr>
          <w:rFonts w:eastAsia="Times New Roman"/>
          <w:szCs w:val="28"/>
          <w:lang w:val="vi-VN"/>
        </w:rPr>
        <w:t>Riêng</w:t>
      </w:r>
      <w:r w:rsidRPr="00F75E23">
        <w:rPr>
          <w:rFonts w:eastAsia="Times New Roman"/>
          <w:spacing w:val="1"/>
          <w:szCs w:val="28"/>
          <w:lang w:val="vi-VN"/>
        </w:rPr>
        <w:t xml:space="preserve"> </w:t>
      </w:r>
      <w:r w:rsidRPr="00F75E23">
        <w:rPr>
          <w:rFonts w:eastAsia="Times New Roman"/>
          <w:szCs w:val="28"/>
          <w:lang w:val="vi-VN"/>
        </w:rPr>
        <w:t>năm 2021, nông dân đã</w:t>
      </w:r>
      <w:r w:rsidRPr="00F75E23">
        <w:rPr>
          <w:rFonts w:eastAsia="Times New Roman"/>
          <w:spacing w:val="1"/>
          <w:szCs w:val="28"/>
          <w:lang w:val="vi-VN"/>
        </w:rPr>
        <w:t xml:space="preserve"> </w:t>
      </w:r>
      <w:r w:rsidRPr="00F75E23">
        <w:rPr>
          <w:rFonts w:eastAsia="Times New Roman"/>
          <w:szCs w:val="28"/>
          <w:lang w:val="vi-VN"/>
        </w:rPr>
        <w:t>mạnh</w:t>
      </w:r>
      <w:r w:rsidRPr="00F75E23">
        <w:rPr>
          <w:rFonts w:eastAsia="Times New Roman"/>
          <w:spacing w:val="1"/>
          <w:szCs w:val="28"/>
          <w:lang w:val="vi-VN"/>
        </w:rPr>
        <w:t xml:space="preserve"> </w:t>
      </w:r>
      <w:r w:rsidRPr="00F75E23">
        <w:rPr>
          <w:rFonts w:eastAsia="Times New Roman"/>
          <w:szCs w:val="28"/>
          <w:lang w:val="vi-VN"/>
        </w:rPr>
        <w:t>dạn chuyển</w:t>
      </w:r>
      <w:r w:rsidRPr="00F75E23">
        <w:rPr>
          <w:rFonts w:eastAsia="Times New Roman"/>
          <w:spacing w:val="1"/>
          <w:szCs w:val="28"/>
          <w:lang w:val="vi-VN"/>
        </w:rPr>
        <w:t xml:space="preserve"> </w:t>
      </w:r>
      <w:r w:rsidRPr="00F75E23">
        <w:rPr>
          <w:rFonts w:eastAsia="Times New Roman"/>
          <w:szCs w:val="28"/>
          <w:lang w:val="vi-VN"/>
        </w:rPr>
        <w:t>đất</w:t>
      </w:r>
      <w:r w:rsidRPr="00F75E23">
        <w:rPr>
          <w:rFonts w:eastAsia="Times New Roman"/>
          <w:szCs w:val="28"/>
        </w:rPr>
        <w:t xml:space="preserve"> </w:t>
      </w:r>
      <w:r w:rsidRPr="00F75E23">
        <w:rPr>
          <w:rFonts w:eastAsia="Times New Roman"/>
          <w:szCs w:val="28"/>
          <w:lang w:val="vi-VN"/>
        </w:rPr>
        <w:t>trồng lúa</w:t>
      </w:r>
      <w:r w:rsidRPr="00F75E23">
        <w:rPr>
          <w:rFonts w:eastAsia="Times New Roman"/>
          <w:szCs w:val="28"/>
        </w:rPr>
        <w:t xml:space="preserve"> </w:t>
      </w:r>
      <w:r w:rsidRPr="00F75E23">
        <w:rPr>
          <w:rFonts w:eastAsia="Times New Roman"/>
          <w:szCs w:val="28"/>
          <w:lang w:val="vi-VN"/>
        </w:rPr>
        <w:t>kém hiệu quả</w:t>
      </w:r>
      <w:r w:rsidRPr="00F75E23">
        <w:rPr>
          <w:rFonts w:eastAsia="Times New Roman"/>
          <w:spacing w:val="1"/>
          <w:szCs w:val="28"/>
          <w:lang w:val="vi-VN"/>
        </w:rPr>
        <w:t xml:space="preserve"> </w:t>
      </w:r>
      <w:r w:rsidRPr="00F75E23">
        <w:rPr>
          <w:rFonts w:eastAsia="Times New Roman"/>
          <w:szCs w:val="28"/>
          <w:lang w:val="vi-VN"/>
        </w:rPr>
        <w:t>sang trồng</w:t>
      </w:r>
      <w:r w:rsidRPr="00F75E23">
        <w:rPr>
          <w:rFonts w:eastAsia="Times New Roman"/>
          <w:spacing w:val="70"/>
          <w:szCs w:val="28"/>
          <w:lang w:val="vi-VN"/>
        </w:rPr>
        <w:t xml:space="preserve"> </w:t>
      </w:r>
      <w:r w:rsidRPr="00F75E23">
        <w:rPr>
          <w:rFonts w:eastAsia="Times New Roman"/>
          <w:szCs w:val="28"/>
          <w:lang w:val="vi-VN"/>
        </w:rPr>
        <w:t>các loại cây có giá</w:t>
      </w:r>
      <w:r w:rsidRPr="00F75E23">
        <w:rPr>
          <w:rFonts w:eastAsia="Times New Roman"/>
          <w:spacing w:val="70"/>
          <w:szCs w:val="28"/>
          <w:lang w:val="vi-VN"/>
        </w:rPr>
        <w:t xml:space="preserve"> </w:t>
      </w:r>
      <w:r w:rsidRPr="00F75E23">
        <w:rPr>
          <w:rFonts w:eastAsia="Times New Roman"/>
          <w:szCs w:val="28"/>
          <w:lang w:val="vi-VN"/>
        </w:rPr>
        <w:t>trị kinh tế như:</w:t>
      </w:r>
      <w:r w:rsidRPr="00F75E23">
        <w:rPr>
          <w:rFonts w:eastAsia="Times New Roman"/>
          <w:spacing w:val="70"/>
          <w:szCs w:val="28"/>
          <w:lang w:val="vi-VN"/>
        </w:rPr>
        <w:t xml:space="preserve"> </w:t>
      </w:r>
      <w:r w:rsidRPr="00F75E23">
        <w:rPr>
          <w:rFonts w:eastAsia="Times New Roman"/>
          <w:szCs w:val="28"/>
          <w:lang w:val="vi-VN"/>
        </w:rPr>
        <w:t>xoài, chanh, mít, sầu</w:t>
      </w:r>
      <w:r w:rsidRPr="00F75E23">
        <w:rPr>
          <w:rFonts w:eastAsia="Times New Roman"/>
          <w:spacing w:val="70"/>
          <w:szCs w:val="28"/>
          <w:lang w:val="vi-VN"/>
        </w:rPr>
        <w:t xml:space="preserve"> </w:t>
      </w:r>
      <w:r w:rsidRPr="00F75E23">
        <w:rPr>
          <w:rFonts w:eastAsia="Times New Roman"/>
          <w:szCs w:val="28"/>
          <w:lang w:val="vi-VN"/>
        </w:rPr>
        <w:t>riêng,…</w:t>
      </w:r>
      <w:r w:rsidRPr="00F75E23">
        <w:rPr>
          <w:rFonts w:eastAsia="Times New Roman"/>
          <w:spacing w:val="1"/>
          <w:szCs w:val="28"/>
          <w:lang w:val="vi-VN"/>
        </w:rPr>
        <w:t xml:space="preserve"> </w:t>
      </w:r>
      <w:r w:rsidRPr="00F75E23">
        <w:rPr>
          <w:rFonts w:eastAsia="Times New Roman"/>
          <w:szCs w:val="28"/>
          <w:lang w:val="vi-VN"/>
        </w:rPr>
        <w:t>với diện tích 609</w:t>
      </w:r>
      <w:r w:rsidRPr="00F75E23">
        <w:rPr>
          <w:rFonts w:eastAsia="Times New Roman"/>
          <w:szCs w:val="28"/>
        </w:rPr>
        <w:t xml:space="preserve"> </w:t>
      </w:r>
      <w:r w:rsidRPr="00F75E23">
        <w:rPr>
          <w:rFonts w:eastAsia="Times New Roman"/>
          <w:szCs w:val="28"/>
          <w:lang w:val="vi-VN"/>
        </w:rPr>
        <w:t>ha, nâng</w:t>
      </w:r>
      <w:r w:rsidRPr="00F75E23">
        <w:rPr>
          <w:rFonts w:eastAsia="Times New Roman"/>
          <w:spacing w:val="1"/>
          <w:szCs w:val="28"/>
          <w:lang w:val="vi-VN"/>
        </w:rPr>
        <w:t xml:space="preserve"> </w:t>
      </w:r>
      <w:r w:rsidRPr="00F75E23">
        <w:rPr>
          <w:rFonts w:eastAsia="Times New Roman"/>
          <w:szCs w:val="28"/>
          <w:lang w:val="vi-VN"/>
        </w:rPr>
        <w:t>diện tích</w:t>
      </w:r>
      <w:r w:rsidRPr="00F75E23">
        <w:rPr>
          <w:rFonts w:eastAsia="Times New Roman"/>
          <w:spacing w:val="1"/>
          <w:szCs w:val="28"/>
          <w:lang w:val="vi-VN"/>
        </w:rPr>
        <w:t xml:space="preserve"> </w:t>
      </w:r>
      <w:r w:rsidRPr="00F75E23">
        <w:rPr>
          <w:rFonts w:eastAsia="Times New Roman"/>
          <w:szCs w:val="28"/>
          <w:lang w:val="vi-VN"/>
        </w:rPr>
        <w:t>vườn toàn</w:t>
      </w:r>
      <w:r w:rsidRPr="00F75E23">
        <w:rPr>
          <w:rFonts w:eastAsia="Times New Roman"/>
          <w:spacing w:val="70"/>
          <w:szCs w:val="28"/>
        </w:rPr>
        <w:t xml:space="preserve"> </w:t>
      </w:r>
      <w:r w:rsidRPr="00F75E23">
        <w:rPr>
          <w:rFonts w:eastAsia="Times New Roman"/>
          <w:szCs w:val="28"/>
          <w:lang w:val="vi-VN"/>
        </w:rPr>
        <w:t>hu</w:t>
      </w:r>
      <w:r w:rsidRPr="00F75E23">
        <w:rPr>
          <w:rFonts w:eastAsia="Times New Roman"/>
          <w:szCs w:val="28"/>
        </w:rPr>
        <w:t>yện</w:t>
      </w:r>
      <w:r w:rsidRPr="00F75E23">
        <w:rPr>
          <w:rFonts w:eastAsia="Times New Roman"/>
          <w:szCs w:val="28"/>
          <w:lang w:val="vi-VN"/>
        </w:rPr>
        <w:t xml:space="preserve"> lên</w:t>
      </w:r>
      <w:r w:rsidRPr="00F75E23">
        <w:rPr>
          <w:rFonts w:eastAsia="Times New Roman"/>
          <w:spacing w:val="70"/>
          <w:szCs w:val="28"/>
          <w:lang w:val="vi-VN"/>
        </w:rPr>
        <w:t xml:space="preserve"> </w:t>
      </w:r>
      <w:r w:rsidRPr="00F75E23">
        <w:rPr>
          <w:rFonts w:eastAsia="Times New Roman"/>
          <w:szCs w:val="28"/>
          <w:lang w:val="vi-VN"/>
        </w:rPr>
        <w:t>7.800</w:t>
      </w:r>
      <w:r w:rsidRPr="00F75E23">
        <w:rPr>
          <w:rFonts w:eastAsia="Times New Roman"/>
          <w:szCs w:val="28"/>
        </w:rPr>
        <w:t xml:space="preserve"> </w:t>
      </w:r>
      <w:r w:rsidRPr="00F75E23">
        <w:rPr>
          <w:rFonts w:eastAsia="Times New Roman"/>
          <w:szCs w:val="28"/>
          <w:lang w:val="vi-VN"/>
        </w:rPr>
        <w:t>ha, sản lượng</w:t>
      </w:r>
      <w:r w:rsidRPr="00F75E23">
        <w:rPr>
          <w:rFonts w:eastAsia="Times New Roman"/>
          <w:spacing w:val="1"/>
          <w:szCs w:val="28"/>
          <w:lang w:val="vi-VN"/>
        </w:rPr>
        <w:t xml:space="preserve"> </w:t>
      </w:r>
      <w:r w:rsidRPr="00F75E23">
        <w:rPr>
          <w:rFonts w:eastAsia="Times New Roman"/>
          <w:szCs w:val="28"/>
          <w:lang w:val="vi-VN"/>
        </w:rPr>
        <w:t>ước</w:t>
      </w:r>
      <w:r w:rsidRPr="00F75E23">
        <w:rPr>
          <w:rFonts w:eastAsia="Times New Roman"/>
          <w:spacing w:val="6"/>
          <w:szCs w:val="28"/>
          <w:lang w:val="vi-VN"/>
        </w:rPr>
        <w:t xml:space="preserve"> </w:t>
      </w:r>
      <w:r w:rsidRPr="00F75E23">
        <w:rPr>
          <w:rFonts w:eastAsia="Times New Roman"/>
          <w:szCs w:val="28"/>
          <w:lang w:val="vi-VN"/>
        </w:rPr>
        <w:t>đạt</w:t>
      </w:r>
      <w:r w:rsidRPr="00F75E23">
        <w:rPr>
          <w:rFonts w:eastAsia="Times New Roman"/>
          <w:spacing w:val="8"/>
          <w:szCs w:val="28"/>
          <w:lang w:val="vi-VN"/>
        </w:rPr>
        <w:t xml:space="preserve"> </w:t>
      </w:r>
      <w:r w:rsidRPr="00F75E23">
        <w:rPr>
          <w:rFonts w:eastAsia="Times New Roman"/>
          <w:szCs w:val="28"/>
          <w:lang w:val="vi-VN"/>
        </w:rPr>
        <w:t>147.259</w:t>
      </w:r>
      <w:r w:rsidRPr="00F75E23">
        <w:rPr>
          <w:rFonts w:eastAsia="Times New Roman"/>
          <w:spacing w:val="8"/>
          <w:szCs w:val="28"/>
          <w:lang w:val="vi-VN"/>
        </w:rPr>
        <w:t xml:space="preserve"> </w:t>
      </w:r>
      <w:r w:rsidRPr="00F75E23">
        <w:rPr>
          <w:rFonts w:eastAsia="Times New Roman"/>
          <w:szCs w:val="28"/>
          <w:lang w:val="vi-VN"/>
        </w:rPr>
        <w:t>tấn</w:t>
      </w:r>
      <w:r w:rsidRPr="00F75E23">
        <w:rPr>
          <w:rFonts w:eastAsia="Times New Roman"/>
          <w:szCs w:val="28"/>
        </w:rPr>
        <w:t>.</w:t>
      </w:r>
    </w:p>
    <w:p w:rsidR="0051038C" w:rsidRPr="00F75E23" w:rsidRDefault="0051038C" w:rsidP="00782036">
      <w:pPr>
        <w:widowControl w:val="0"/>
        <w:autoSpaceDE w:val="0"/>
        <w:autoSpaceDN w:val="0"/>
        <w:spacing w:before="121" w:after="0" w:line="276" w:lineRule="auto"/>
        <w:ind w:right="-288" w:firstLine="720"/>
        <w:jc w:val="both"/>
        <w:rPr>
          <w:rFonts w:eastAsia="Times New Roman"/>
          <w:szCs w:val="28"/>
        </w:rPr>
      </w:pPr>
      <w:r w:rsidRPr="00F75E23">
        <w:rPr>
          <w:rFonts w:eastAsia="Times New Roman"/>
          <w:szCs w:val="28"/>
        </w:rPr>
        <w:t>B</w:t>
      </w:r>
      <w:r w:rsidRPr="00F75E23">
        <w:rPr>
          <w:rFonts w:eastAsia="Times New Roman"/>
          <w:szCs w:val="28"/>
          <w:lang w:val="vi-VN"/>
        </w:rPr>
        <w:t xml:space="preserve">ên cạnh </w:t>
      </w:r>
      <w:r w:rsidRPr="00F75E23">
        <w:rPr>
          <w:rFonts w:eastAsia="Times New Roman"/>
          <w:szCs w:val="28"/>
        </w:rPr>
        <w:t xml:space="preserve">vùng sản xuất cây ăn trái của tỉnh </w:t>
      </w:r>
      <w:r w:rsidRPr="00F75E23">
        <w:rPr>
          <w:rFonts w:eastAsia="Times New Roman"/>
          <w:szCs w:val="28"/>
          <w:lang w:val="vi-VN"/>
        </w:rPr>
        <w:t xml:space="preserve">Đồng Tháp </w:t>
      </w:r>
      <w:r w:rsidRPr="00F75E23">
        <w:rPr>
          <w:rFonts w:eastAsia="Times New Roman"/>
          <w:szCs w:val="28"/>
        </w:rPr>
        <w:t xml:space="preserve">còn nhiều địa phương khác như: </w:t>
      </w:r>
      <w:r w:rsidRPr="00F75E23">
        <w:t xml:space="preserve">Cần Thơ, An Giang, Long An, Tiền Giang, Vĩnh Long và một số địa phương khác ở ĐBSCL có diện tích cây ăn trái rất lớn lên đến hàng chục ngàn hécta nhưng đều tập trung tiêu thụ về khu thương mại đầu mối vốn rất nổi tiếng (Chợ hoa quả Phụng Hiệp) rồi từ đây mới lưu chuyển đi các thị trường ngoài vùng khác. </w:t>
      </w:r>
      <w:r w:rsidRPr="00F75E23">
        <w:rPr>
          <w:rFonts w:eastAsia="Times New Roman"/>
          <w:szCs w:val="28"/>
        </w:rPr>
        <w:t xml:space="preserve">Tuy nhiên, </w:t>
      </w:r>
      <w:r w:rsidRPr="00F75E23">
        <w:rPr>
          <w:rFonts w:eastAsia="Times New Roman"/>
          <w:szCs w:val="28"/>
          <w:lang w:val="vi-VN"/>
        </w:rPr>
        <w:t>việc</w:t>
      </w:r>
      <w:r w:rsidRPr="00F75E23">
        <w:rPr>
          <w:rFonts w:eastAsia="Times New Roman"/>
          <w:spacing w:val="21"/>
          <w:szCs w:val="28"/>
          <w:lang w:val="vi-VN"/>
        </w:rPr>
        <w:t xml:space="preserve"> </w:t>
      </w:r>
      <w:r w:rsidRPr="00F75E23">
        <w:rPr>
          <w:rFonts w:eastAsia="Times New Roman"/>
          <w:szCs w:val="28"/>
          <w:lang w:val="vi-VN"/>
        </w:rPr>
        <w:t>phân</w:t>
      </w:r>
      <w:r w:rsidRPr="00F75E23">
        <w:rPr>
          <w:rFonts w:eastAsia="Times New Roman"/>
          <w:spacing w:val="24"/>
          <w:szCs w:val="28"/>
          <w:lang w:val="vi-VN"/>
        </w:rPr>
        <w:t xml:space="preserve"> </w:t>
      </w:r>
      <w:r w:rsidRPr="00F75E23">
        <w:rPr>
          <w:rFonts w:eastAsia="Times New Roman"/>
          <w:szCs w:val="28"/>
          <w:lang w:val="vi-VN"/>
        </w:rPr>
        <w:t>phối</w:t>
      </w:r>
      <w:r w:rsidRPr="00F75E23">
        <w:rPr>
          <w:rFonts w:eastAsia="Times New Roman"/>
          <w:spacing w:val="24"/>
          <w:szCs w:val="28"/>
          <w:lang w:val="vi-VN"/>
        </w:rPr>
        <w:t xml:space="preserve"> </w:t>
      </w:r>
      <w:r w:rsidRPr="00F75E23">
        <w:rPr>
          <w:rFonts w:eastAsia="Times New Roman"/>
          <w:szCs w:val="28"/>
          <w:lang w:val="vi-VN"/>
        </w:rPr>
        <w:t>sản</w:t>
      </w:r>
      <w:r w:rsidRPr="00F75E23">
        <w:rPr>
          <w:rFonts w:eastAsia="Times New Roman"/>
          <w:spacing w:val="25"/>
          <w:szCs w:val="28"/>
          <w:lang w:val="vi-VN"/>
        </w:rPr>
        <w:t xml:space="preserve"> </w:t>
      </w:r>
      <w:r w:rsidRPr="00F75E23">
        <w:rPr>
          <w:rFonts w:eastAsia="Times New Roman"/>
          <w:szCs w:val="28"/>
          <w:lang w:val="vi-VN"/>
        </w:rPr>
        <w:t>phẩm</w:t>
      </w:r>
      <w:r w:rsidRPr="00F75E23">
        <w:rPr>
          <w:rFonts w:eastAsia="Times New Roman"/>
          <w:spacing w:val="21"/>
          <w:szCs w:val="28"/>
          <w:lang w:val="vi-VN"/>
        </w:rPr>
        <w:t xml:space="preserve"> </w:t>
      </w:r>
      <w:r w:rsidRPr="00F75E23">
        <w:rPr>
          <w:rFonts w:eastAsia="Times New Roman"/>
          <w:szCs w:val="28"/>
          <w:lang w:val="vi-VN"/>
        </w:rPr>
        <w:t>chỉ</w:t>
      </w:r>
      <w:r w:rsidRPr="00F75E23">
        <w:rPr>
          <w:rFonts w:eastAsia="Times New Roman"/>
          <w:spacing w:val="24"/>
          <w:szCs w:val="28"/>
          <w:lang w:val="vi-VN"/>
        </w:rPr>
        <w:t xml:space="preserve"> </w:t>
      </w:r>
      <w:r w:rsidRPr="00F75E23">
        <w:rPr>
          <w:rFonts w:eastAsia="Times New Roman"/>
          <w:szCs w:val="28"/>
          <w:lang w:val="vi-VN"/>
        </w:rPr>
        <w:t>tập</w:t>
      </w:r>
      <w:r w:rsidRPr="00F75E23">
        <w:rPr>
          <w:rFonts w:eastAsia="Times New Roman"/>
          <w:spacing w:val="22"/>
          <w:szCs w:val="28"/>
          <w:lang w:val="vi-VN"/>
        </w:rPr>
        <w:t xml:space="preserve"> </w:t>
      </w:r>
      <w:r w:rsidRPr="00F75E23">
        <w:rPr>
          <w:rFonts w:eastAsia="Times New Roman"/>
          <w:szCs w:val="28"/>
          <w:lang w:val="vi-VN"/>
        </w:rPr>
        <w:t>trung</w:t>
      </w:r>
      <w:r w:rsidRPr="00F75E23">
        <w:rPr>
          <w:rFonts w:eastAsia="Times New Roman"/>
          <w:spacing w:val="24"/>
          <w:szCs w:val="28"/>
          <w:lang w:val="vi-VN"/>
        </w:rPr>
        <w:t xml:space="preserve"> </w:t>
      </w:r>
      <w:r w:rsidRPr="00F75E23">
        <w:rPr>
          <w:rFonts w:eastAsia="Times New Roman"/>
          <w:szCs w:val="28"/>
          <w:lang w:val="vi-VN"/>
        </w:rPr>
        <w:t>vào</w:t>
      </w:r>
      <w:r w:rsidRPr="00F75E23">
        <w:rPr>
          <w:rFonts w:eastAsia="Times New Roman"/>
          <w:spacing w:val="25"/>
          <w:szCs w:val="28"/>
          <w:lang w:val="vi-VN"/>
        </w:rPr>
        <w:t xml:space="preserve"> </w:t>
      </w:r>
      <w:r w:rsidRPr="00F75E23">
        <w:rPr>
          <w:rFonts w:eastAsia="Times New Roman"/>
          <w:szCs w:val="28"/>
          <w:lang w:val="vi-VN"/>
        </w:rPr>
        <w:t>hệ</w:t>
      </w:r>
      <w:r w:rsidRPr="00F75E23">
        <w:rPr>
          <w:rFonts w:eastAsia="Times New Roman"/>
          <w:spacing w:val="23"/>
          <w:szCs w:val="28"/>
          <w:lang w:val="vi-VN"/>
        </w:rPr>
        <w:t xml:space="preserve"> </w:t>
      </w:r>
      <w:r w:rsidRPr="00F75E23">
        <w:rPr>
          <w:rFonts w:eastAsia="Times New Roman"/>
          <w:szCs w:val="28"/>
          <w:lang w:val="vi-VN"/>
        </w:rPr>
        <w:t>thống</w:t>
      </w:r>
      <w:r w:rsidRPr="00F75E23">
        <w:rPr>
          <w:rFonts w:eastAsia="Times New Roman"/>
          <w:spacing w:val="24"/>
          <w:szCs w:val="28"/>
          <w:lang w:val="vi-VN"/>
        </w:rPr>
        <w:t xml:space="preserve"> </w:t>
      </w:r>
      <w:r w:rsidRPr="00F75E23">
        <w:rPr>
          <w:rFonts w:eastAsia="Times New Roman"/>
          <w:szCs w:val="28"/>
          <w:lang w:val="vi-VN"/>
        </w:rPr>
        <w:t>tiêu</w:t>
      </w:r>
      <w:r w:rsidRPr="00F75E23">
        <w:rPr>
          <w:rFonts w:eastAsia="Times New Roman"/>
          <w:spacing w:val="25"/>
          <w:szCs w:val="28"/>
          <w:lang w:val="vi-VN"/>
        </w:rPr>
        <w:t xml:space="preserve"> </w:t>
      </w:r>
      <w:r w:rsidRPr="00F75E23">
        <w:rPr>
          <w:rFonts w:eastAsia="Times New Roman"/>
          <w:szCs w:val="28"/>
          <w:lang w:val="vi-VN"/>
        </w:rPr>
        <w:t>thụ</w:t>
      </w:r>
      <w:r w:rsidRPr="00F75E23">
        <w:rPr>
          <w:rFonts w:eastAsia="Times New Roman"/>
          <w:szCs w:val="28"/>
        </w:rPr>
        <w:t xml:space="preserve"> </w:t>
      </w:r>
      <w:r w:rsidRPr="00F75E23">
        <w:rPr>
          <w:rFonts w:eastAsia="Times New Roman"/>
          <w:spacing w:val="-68"/>
          <w:szCs w:val="28"/>
          <w:lang w:val="vi-VN"/>
        </w:rPr>
        <w:t xml:space="preserve"> </w:t>
      </w:r>
      <w:r w:rsidRPr="00F75E23">
        <w:rPr>
          <w:rFonts w:eastAsia="Times New Roman"/>
          <w:szCs w:val="28"/>
          <w:lang w:val="vi-VN"/>
        </w:rPr>
        <w:t>từ các thương lái nhỏ lẻ, chưa có hệ thống quản lý sau thu hoạch, hạ tầng, kho</w:t>
      </w:r>
      <w:r w:rsidRPr="00F75E23">
        <w:rPr>
          <w:rFonts w:eastAsia="Times New Roman"/>
          <w:spacing w:val="1"/>
          <w:szCs w:val="28"/>
          <w:lang w:val="vi-VN"/>
        </w:rPr>
        <w:t xml:space="preserve"> </w:t>
      </w:r>
      <w:r w:rsidRPr="00F75E23">
        <w:rPr>
          <w:rFonts w:eastAsia="Times New Roman"/>
          <w:szCs w:val="28"/>
          <w:lang w:val="vi-VN"/>
        </w:rPr>
        <w:t>bãi, khu thương mại - dịch vụ, khu logistics, kho lạnh, nhà vựa,... để phát huy</w:t>
      </w:r>
      <w:r w:rsidRPr="00F75E23">
        <w:rPr>
          <w:rFonts w:eastAsia="Times New Roman"/>
          <w:spacing w:val="1"/>
          <w:szCs w:val="28"/>
          <w:lang w:val="vi-VN"/>
        </w:rPr>
        <w:t xml:space="preserve"> </w:t>
      </w:r>
      <w:r w:rsidRPr="00F75E23">
        <w:rPr>
          <w:rFonts w:eastAsia="Times New Roman"/>
          <w:szCs w:val="28"/>
          <w:lang w:val="vi-VN"/>
        </w:rPr>
        <w:t>tiềm</w:t>
      </w:r>
      <w:r w:rsidRPr="00F75E23">
        <w:rPr>
          <w:rFonts w:eastAsia="Times New Roman"/>
          <w:spacing w:val="37"/>
          <w:szCs w:val="28"/>
          <w:lang w:val="vi-VN"/>
        </w:rPr>
        <w:t xml:space="preserve"> </w:t>
      </w:r>
      <w:r w:rsidRPr="00F75E23">
        <w:rPr>
          <w:rFonts w:eastAsia="Times New Roman"/>
          <w:szCs w:val="28"/>
          <w:lang w:val="vi-VN"/>
        </w:rPr>
        <w:t>năng,</w:t>
      </w:r>
      <w:r w:rsidRPr="00F75E23">
        <w:rPr>
          <w:rFonts w:eastAsia="Times New Roman"/>
          <w:spacing w:val="38"/>
          <w:szCs w:val="28"/>
          <w:lang w:val="vi-VN"/>
        </w:rPr>
        <w:t xml:space="preserve"> </w:t>
      </w:r>
      <w:r w:rsidRPr="00F75E23">
        <w:rPr>
          <w:rFonts w:eastAsia="Times New Roman"/>
          <w:szCs w:val="28"/>
          <w:lang w:val="vi-VN"/>
        </w:rPr>
        <w:t>lợi</w:t>
      </w:r>
      <w:r w:rsidRPr="00F75E23">
        <w:rPr>
          <w:rFonts w:eastAsia="Times New Roman"/>
          <w:spacing w:val="40"/>
          <w:szCs w:val="28"/>
          <w:lang w:val="vi-VN"/>
        </w:rPr>
        <w:t xml:space="preserve"> </w:t>
      </w:r>
      <w:r w:rsidRPr="00F75E23">
        <w:rPr>
          <w:rFonts w:eastAsia="Times New Roman"/>
          <w:szCs w:val="28"/>
          <w:lang w:val="vi-VN"/>
        </w:rPr>
        <w:t>thế</w:t>
      </w:r>
      <w:r w:rsidRPr="00F75E23">
        <w:rPr>
          <w:rFonts w:eastAsia="Times New Roman"/>
          <w:spacing w:val="40"/>
          <w:szCs w:val="28"/>
          <w:lang w:val="vi-VN"/>
        </w:rPr>
        <w:t xml:space="preserve"> </w:t>
      </w:r>
      <w:r w:rsidRPr="00F75E23">
        <w:rPr>
          <w:rFonts w:eastAsia="Times New Roman"/>
          <w:szCs w:val="28"/>
          <w:lang w:val="vi-VN"/>
        </w:rPr>
        <w:t>của</w:t>
      </w:r>
      <w:r w:rsidRPr="00F75E23">
        <w:rPr>
          <w:rFonts w:eastAsia="Times New Roman"/>
          <w:spacing w:val="39"/>
          <w:szCs w:val="28"/>
          <w:lang w:val="vi-VN"/>
        </w:rPr>
        <w:t xml:space="preserve"> </w:t>
      </w:r>
      <w:r w:rsidRPr="00F75E23">
        <w:rPr>
          <w:rFonts w:eastAsia="Times New Roman"/>
          <w:szCs w:val="28"/>
          <w:lang w:val="vi-VN"/>
        </w:rPr>
        <w:t>tỉnh</w:t>
      </w:r>
      <w:r w:rsidRPr="00F75E23">
        <w:rPr>
          <w:rFonts w:eastAsia="Times New Roman"/>
          <w:spacing w:val="38"/>
          <w:szCs w:val="28"/>
          <w:lang w:val="vi-VN"/>
        </w:rPr>
        <w:t xml:space="preserve"> </w:t>
      </w:r>
      <w:r w:rsidRPr="00F75E23">
        <w:rPr>
          <w:rFonts w:eastAsia="Times New Roman"/>
          <w:szCs w:val="28"/>
          <w:lang w:val="vi-VN"/>
        </w:rPr>
        <w:t>và</w:t>
      </w:r>
      <w:r w:rsidRPr="00F75E23">
        <w:rPr>
          <w:rFonts w:eastAsia="Times New Roman"/>
          <w:spacing w:val="40"/>
          <w:szCs w:val="28"/>
          <w:lang w:val="vi-VN"/>
        </w:rPr>
        <w:t xml:space="preserve"> </w:t>
      </w:r>
      <w:r w:rsidRPr="00F75E23">
        <w:rPr>
          <w:rFonts w:eastAsia="Times New Roman"/>
          <w:szCs w:val="28"/>
          <w:lang w:val="vi-VN"/>
        </w:rPr>
        <w:t>trong</w:t>
      </w:r>
      <w:r w:rsidRPr="00F75E23">
        <w:rPr>
          <w:rFonts w:eastAsia="Times New Roman"/>
          <w:spacing w:val="40"/>
          <w:szCs w:val="28"/>
          <w:lang w:val="vi-VN"/>
        </w:rPr>
        <w:t xml:space="preserve"> </w:t>
      </w:r>
      <w:r w:rsidRPr="00F75E23">
        <w:rPr>
          <w:rFonts w:eastAsia="Times New Roman"/>
          <w:szCs w:val="28"/>
          <w:lang w:val="vi-VN"/>
        </w:rPr>
        <w:t>khu</w:t>
      </w:r>
      <w:r w:rsidRPr="00F75E23">
        <w:rPr>
          <w:rFonts w:eastAsia="Times New Roman"/>
          <w:spacing w:val="40"/>
          <w:szCs w:val="28"/>
          <w:lang w:val="vi-VN"/>
        </w:rPr>
        <w:t xml:space="preserve"> </w:t>
      </w:r>
      <w:r w:rsidRPr="00F75E23">
        <w:rPr>
          <w:rFonts w:eastAsia="Times New Roman"/>
          <w:szCs w:val="28"/>
          <w:lang w:val="vi-VN"/>
        </w:rPr>
        <w:t>vực</w:t>
      </w:r>
      <w:r w:rsidRPr="00F75E23">
        <w:rPr>
          <w:rFonts w:eastAsia="Times New Roman"/>
          <w:spacing w:val="40"/>
          <w:szCs w:val="28"/>
          <w:lang w:val="vi-VN"/>
        </w:rPr>
        <w:t xml:space="preserve"> </w:t>
      </w:r>
      <w:r w:rsidRPr="00F75E23">
        <w:rPr>
          <w:rFonts w:eastAsia="Times New Roman"/>
          <w:szCs w:val="28"/>
          <w:lang w:val="vi-VN"/>
        </w:rPr>
        <w:t>về</w:t>
      </w:r>
      <w:r w:rsidRPr="00F75E23">
        <w:rPr>
          <w:rFonts w:eastAsia="Times New Roman"/>
          <w:spacing w:val="39"/>
          <w:szCs w:val="28"/>
          <w:lang w:val="vi-VN"/>
        </w:rPr>
        <w:t xml:space="preserve"> </w:t>
      </w:r>
      <w:r w:rsidRPr="00F75E23">
        <w:rPr>
          <w:rFonts w:eastAsia="Times New Roman"/>
          <w:szCs w:val="28"/>
          <w:lang w:val="vi-VN"/>
        </w:rPr>
        <w:t>cung</w:t>
      </w:r>
      <w:r w:rsidRPr="00F75E23">
        <w:rPr>
          <w:rFonts w:eastAsia="Times New Roman"/>
          <w:spacing w:val="43"/>
          <w:szCs w:val="28"/>
          <w:lang w:val="vi-VN"/>
        </w:rPr>
        <w:t xml:space="preserve"> </w:t>
      </w:r>
      <w:r w:rsidRPr="00F75E23">
        <w:rPr>
          <w:rFonts w:eastAsia="Times New Roman"/>
          <w:szCs w:val="28"/>
          <w:lang w:val="vi-VN"/>
        </w:rPr>
        <w:t>ứng</w:t>
      </w:r>
      <w:r w:rsidRPr="00F75E23">
        <w:rPr>
          <w:rFonts w:eastAsia="Times New Roman"/>
          <w:spacing w:val="40"/>
          <w:szCs w:val="28"/>
          <w:lang w:val="vi-VN"/>
        </w:rPr>
        <w:t xml:space="preserve"> </w:t>
      </w:r>
      <w:r w:rsidRPr="00F75E23">
        <w:rPr>
          <w:rFonts w:eastAsia="Times New Roman"/>
          <w:szCs w:val="28"/>
          <w:lang w:val="vi-VN"/>
        </w:rPr>
        <w:t>sản</w:t>
      </w:r>
      <w:r w:rsidRPr="00F75E23">
        <w:rPr>
          <w:rFonts w:eastAsia="Times New Roman"/>
          <w:spacing w:val="40"/>
          <w:szCs w:val="28"/>
          <w:lang w:val="vi-VN"/>
        </w:rPr>
        <w:t xml:space="preserve"> </w:t>
      </w:r>
      <w:r w:rsidRPr="00F75E23">
        <w:rPr>
          <w:rFonts w:eastAsia="Times New Roman"/>
          <w:szCs w:val="28"/>
          <w:lang w:val="vi-VN"/>
        </w:rPr>
        <w:t>phẩm</w:t>
      </w:r>
      <w:r w:rsidRPr="00F75E23">
        <w:rPr>
          <w:rFonts w:eastAsia="Times New Roman"/>
          <w:spacing w:val="38"/>
          <w:szCs w:val="28"/>
          <w:lang w:val="vi-VN"/>
        </w:rPr>
        <w:t xml:space="preserve"> </w:t>
      </w:r>
      <w:r w:rsidRPr="00F75E23">
        <w:rPr>
          <w:rFonts w:eastAsia="Times New Roman"/>
          <w:szCs w:val="28"/>
          <w:lang w:val="vi-VN"/>
        </w:rPr>
        <w:t>trái</w:t>
      </w:r>
      <w:r w:rsidRPr="00F75E23">
        <w:rPr>
          <w:rFonts w:eastAsia="Times New Roman"/>
          <w:spacing w:val="40"/>
          <w:szCs w:val="28"/>
          <w:lang w:val="vi-VN"/>
        </w:rPr>
        <w:t xml:space="preserve"> </w:t>
      </w:r>
      <w:r w:rsidRPr="00F75E23">
        <w:rPr>
          <w:rFonts w:eastAsia="Times New Roman"/>
          <w:szCs w:val="28"/>
          <w:lang w:val="vi-VN"/>
        </w:rPr>
        <w:t>cây</w:t>
      </w:r>
      <w:r w:rsidRPr="00F75E23">
        <w:rPr>
          <w:rFonts w:eastAsia="Times New Roman"/>
          <w:szCs w:val="28"/>
        </w:rPr>
        <w:t xml:space="preserve"> </w:t>
      </w:r>
      <w:r w:rsidRPr="00F75E23">
        <w:rPr>
          <w:rFonts w:eastAsia="Times New Roman"/>
          <w:szCs w:val="28"/>
          <w:lang w:val="vi-VN"/>
        </w:rPr>
        <w:t>đạt tiêu</w:t>
      </w:r>
      <w:r w:rsidRPr="00F75E23">
        <w:rPr>
          <w:rFonts w:eastAsia="Times New Roman"/>
          <w:spacing w:val="1"/>
          <w:szCs w:val="28"/>
          <w:lang w:val="vi-VN"/>
        </w:rPr>
        <w:t xml:space="preserve"> </w:t>
      </w:r>
      <w:r w:rsidRPr="00F75E23">
        <w:rPr>
          <w:rFonts w:eastAsia="Times New Roman"/>
          <w:szCs w:val="28"/>
          <w:lang w:val="vi-VN"/>
        </w:rPr>
        <w:t>chuẩn an</w:t>
      </w:r>
      <w:r w:rsidRPr="00F75E23">
        <w:rPr>
          <w:rFonts w:eastAsia="Times New Roman"/>
          <w:spacing w:val="1"/>
          <w:szCs w:val="28"/>
          <w:lang w:val="vi-VN"/>
        </w:rPr>
        <w:t xml:space="preserve"> </w:t>
      </w:r>
      <w:r w:rsidRPr="00F75E23">
        <w:rPr>
          <w:rFonts w:eastAsia="Times New Roman"/>
          <w:szCs w:val="28"/>
          <w:lang w:val="vi-VN"/>
        </w:rPr>
        <w:t>toàn thực phẩm phục vụ xuất khẩu và</w:t>
      </w:r>
      <w:r w:rsidRPr="00F75E23">
        <w:rPr>
          <w:rFonts w:eastAsia="Times New Roman"/>
          <w:spacing w:val="1"/>
          <w:szCs w:val="28"/>
          <w:lang w:val="vi-VN"/>
        </w:rPr>
        <w:t xml:space="preserve"> </w:t>
      </w:r>
      <w:r w:rsidRPr="00F75E23">
        <w:rPr>
          <w:rFonts w:eastAsia="Times New Roman"/>
          <w:szCs w:val="28"/>
          <w:lang w:val="vi-VN"/>
        </w:rPr>
        <w:t>tiêu</w:t>
      </w:r>
      <w:r w:rsidRPr="00F75E23">
        <w:rPr>
          <w:rFonts w:eastAsia="Times New Roman"/>
          <w:spacing w:val="70"/>
          <w:szCs w:val="28"/>
          <w:lang w:val="vi-VN"/>
        </w:rPr>
        <w:t xml:space="preserve"> </w:t>
      </w:r>
      <w:r w:rsidRPr="00F75E23">
        <w:rPr>
          <w:rFonts w:eastAsia="Times New Roman"/>
          <w:szCs w:val="28"/>
          <w:lang w:val="vi-VN"/>
        </w:rPr>
        <w:t>thụ nội</w:t>
      </w:r>
      <w:r w:rsidRPr="00F75E23">
        <w:rPr>
          <w:rFonts w:eastAsia="Times New Roman"/>
          <w:spacing w:val="70"/>
          <w:szCs w:val="28"/>
          <w:lang w:val="vi-VN"/>
        </w:rPr>
        <w:t xml:space="preserve"> </w:t>
      </w:r>
      <w:r w:rsidRPr="00F75E23">
        <w:rPr>
          <w:rFonts w:eastAsia="Times New Roman"/>
          <w:szCs w:val="28"/>
          <w:lang w:val="vi-VN"/>
        </w:rPr>
        <w:t>địa, giảm</w:t>
      </w:r>
      <w:r w:rsidRPr="00F75E23">
        <w:rPr>
          <w:rFonts w:eastAsia="Times New Roman"/>
          <w:spacing w:val="1"/>
          <w:szCs w:val="28"/>
          <w:lang w:val="vi-VN"/>
        </w:rPr>
        <w:t xml:space="preserve"> </w:t>
      </w:r>
      <w:r w:rsidRPr="00F75E23">
        <w:rPr>
          <w:rFonts w:eastAsia="Times New Roman"/>
          <w:szCs w:val="28"/>
          <w:lang w:val="vi-VN"/>
        </w:rPr>
        <w:t>chi</w:t>
      </w:r>
      <w:r w:rsidRPr="00F75E23">
        <w:rPr>
          <w:rFonts w:eastAsia="Times New Roman"/>
          <w:spacing w:val="6"/>
          <w:szCs w:val="28"/>
          <w:lang w:val="vi-VN"/>
        </w:rPr>
        <w:t xml:space="preserve"> </w:t>
      </w:r>
      <w:r w:rsidRPr="00F75E23">
        <w:rPr>
          <w:rFonts w:eastAsia="Times New Roman"/>
          <w:szCs w:val="28"/>
          <w:lang w:val="vi-VN"/>
        </w:rPr>
        <w:t>phí</w:t>
      </w:r>
      <w:r w:rsidRPr="00F75E23">
        <w:rPr>
          <w:rFonts w:eastAsia="Times New Roman"/>
          <w:spacing w:val="9"/>
          <w:szCs w:val="28"/>
          <w:lang w:val="vi-VN"/>
        </w:rPr>
        <w:t xml:space="preserve"> </w:t>
      </w:r>
      <w:r w:rsidRPr="00F75E23">
        <w:rPr>
          <w:rFonts w:eastAsia="Times New Roman"/>
          <w:szCs w:val="28"/>
          <w:lang w:val="vi-VN"/>
        </w:rPr>
        <w:t>trung</w:t>
      </w:r>
      <w:r w:rsidRPr="00F75E23">
        <w:rPr>
          <w:rFonts w:eastAsia="Times New Roman"/>
          <w:spacing w:val="9"/>
          <w:szCs w:val="28"/>
          <w:lang w:val="vi-VN"/>
        </w:rPr>
        <w:t xml:space="preserve"> </w:t>
      </w:r>
      <w:r w:rsidRPr="00F75E23">
        <w:rPr>
          <w:rFonts w:eastAsia="Times New Roman"/>
          <w:szCs w:val="28"/>
          <w:lang w:val="vi-VN"/>
        </w:rPr>
        <w:t>gian,</w:t>
      </w:r>
      <w:r w:rsidRPr="00F75E23">
        <w:rPr>
          <w:rFonts w:eastAsia="Times New Roman"/>
          <w:spacing w:val="10"/>
          <w:szCs w:val="28"/>
          <w:lang w:val="vi-VN"/>
        </w:rPr>
        <w:t xml:space="preserve"> </w:t>
      </w:r>
      <w:r w:rsidRPr="00F75E23">
        <w:rPr>
          <w:rFonts w:eastAsia="Times New Roman"/>
          <w:szCs w:val="28"/>
          <w:lang w:val="vi-VN"/>
        </w:rPr>
        <w:t>mang</w:t>
      </w:r>
      <w:r w:rsidRPr="00F75E23">
        <w:rPr>
          <w:rFonts w:eastAsia="Times New Roman"/>
          <w:spacing w:val="9"/>
          <w:szCs w:val="28"/>
          <w:lang w:val="vi-VN"/>
        </w:rPr>
        <w:t xml:space="preserve"> </w:t>
      </w:r>
      <w:r w:rsidRPr="00F75E23">
        <w:rPr>
          <w:rFonts w:eastAsia="Times New Roman"/>
          <w:szCs w:val="28"/>
          <w:lang w:val="vi-VN"/>
        </w:rPr>
        <w:t>tính</w:t>
      </w:r>
      <w:r w:rsidRPr="00F75E23">
        <w:rPr>
          <w:rFonts w:eastAsia="Times New Roman"/>
          <w:spacing w:val="10"/>
          <w:szCs w:val="28"/>
          <w:lang w:val="vi-VN"/>
        </w:rPr>
        <w:t xml:space="preserve"> </w:t>
      </w:r>
      <w:r w:rsidRPr="00F75E23">
        <w:rPr>
          <w:rFonts w:eastAsia="Times New Roman"/>
          <w:szCs w:val="28"/>
          <w:lang w:val="vi-VN"/>
        </w:rPr>
        <w:t>chất</w:t>
      </w:r>
      <w:r w:rsidRPr="00F75E23">
        <w:rPr>
          <w:rFonts w:eastAsia="Times New Roman"/>
          <w:spacing w:val="9"/>
          <w:szCs w:val="28"/>
          <w:lang w:val="vi-VN"/>
        </w:rPr>
        <w:t xml:space="preserve"> </w:t>
      </w:r>
      <w:r w:rsidRPr="00F75E23">
        <w:rPr>
          <w:rFonts w:eastAsia="Times New Roman"/>
          <w:szCs w:val="28"/>
          <w:lang w:val="vi-VN"/>
        </w:rPr>
        <w:t>kết</w:t>
      </w:r>
      <w:r w:rsidRPr="00F75E23">
        <w:rPr>
          <w:rFonts w:eastAsia="Times New Roman"/>
          <w:spacing w:val="9"/>
          <w:szCs w:val="28"/>
          <w:lang w:val="vi-VN"/>
        </w:rPr>
        <w:t xml:space="preserve"> </w:t>
      </w:r>
      <w:r w:rsidRPr="00F75E23">
        <w:rPr>
          <w:rFonts w:eastAsia="Times New Roman"/>
          <w:szCs w:val="28"/>
          <w:lang w:val="vi-VN"/>
        </w:rPr>
        <w:t>nối</w:t>
      </w:r>
      <w:r w:rsidRPr="00F75E23">
        <w:rPr>
          <w:rFonts w:eastAsia="Times New Roman"/>
          <w:spacing w:val="7"/>
          <w:szCs w:val="28"/>
          <w:lang w:val="vi-VN"/>
        </w:rPr>
        <w:t xml:space="preserve"> </w:t>
      </w:r>
      <w:r w:rsidRPr="00F75E23">
        <w:rPr>
          <w:rFonts w:eastAsia="Times New Roman"/>
          <w:szCs w:val="28"/>
          <w:lang w:val="vi-VN"/>
        </w:rPr>
        <w:t>vùng</w:t>
      </w:r>
      <w:r w:rsidRPr="00F75E23">
        <w:rPr>
          <w:rFonts w:eastAsia="Times New Roman"/>
          <w:szCs w:val="28"/>
        </w:rPr>
        <w:t>.</w:t>
      </w:r>
    </w:p>
    <w:p w:rsidR="0051038C" w:rsidRPr="00F75E23" w:rsidRDefault="0051038C" w:rsidP="00782036">
      <w:pPr>
        <w:widowControl w:val="0"/>
        <w:autoSpaceDE w:val="0"/>
        <w:autoSpaceDN w:val="0"/>
        <w:spacing w:before="121" w:after="0" w:line="276" w:lineRule="auto"/>
        <w:ind w:right="-288" w:firstLine="720"/>
        <w:jc w:val="both"/>
        <w:rPr>
          <w:rFonts w:eastAsia="Times New Roman"/>
          <w:szCs w:val="28"/>
          <w:lang w:val="vi-VN"/>
        </w:rPr>
      </w:pPr>
      <w:r w:rsidRPr="00F75E23">
        <w:rPr>
          <w:rFonts w:eastAsia="Times New Roman"/>
          <w:szCs w:val="28"/>
          <w:lang w:val="vi-VN"/>
        </w:rPr>
        <w:t xml:space="preserve">Do đó, </w:t>
      </w:r>
      <w:r w:rsidRPr="00F75E23">
        <w:rPr>
          <w:rFonts w:eastAsia="Times New Roman"/>
          <w:spacing w:val="25"/>
          <w:szCs w:val="28"/>
          <w:lang w:val="vi-VN"/>
        </w:rPr>
        <w:t>việc</w:t>
      </w:r>
      <w:r w:rsidRPr="00F75E23">
        <w:rPr>
          <w:rFonts w:eastAsia="Times New Roman"/>
          <w:szCs w:val="28"/>
          <w:lang w:val="vi-VN"/>
        </w:rPr>
        <w:t xml:space="preserve"> đầu tư Dự án </w:t>
      </w:r>
      <w:r w:rsidRPr="00F75E23">
        <w:rPr>
          <w:rFonts w:eastAsia="Times New Roman"/>
          <w:b/>
          <w:i/>
          <w:szCs w:val="28"/>
          <w:lang w:val="vi-VN"/>
        </w:rPr>
        <w:t>“Trung tâm logistic trái cây Mỹ Hiệp”</w:t>
      </w:r>
      <w:r w:rsidRPr="00F75E23">
        <w:rPr>
          <w:rFonts w:eastAsia="Times New Roman"/>
          <w:szCs w:val="28"/>
          <w:lang w:val="vi-VN"/>
        </w:rPr>
        <w:t xml:space="preserve"> với mục tiêu phát triển dịch vụ bảo quản, tiêu thụ sản phẩm cây ăn trái, góp phần hình thành mối liên kết giữa sản xuất và tiêu thụ sản phẩm mang tính liên vùng; phát huy vai trò trung tâm đầu mối, tiêu thụ, bảo quản sản phẩm chủ lực đảm bảo chất lượng, góp phần hình thành mối liên kết giữa sản xuất và tiêu thụ sản phẩm đạt tiêu chuẩn an toàn thực phẩm của tỉnh Đồng Tháp và cả khu vực Đồng bằng sông Cửu Long nhằm phục vụ xuất khẩu và tiêu thụ nội địa là hết sức cần thiết.</w:t>
      </w:r>
    </w:p>
    <w:p w:rsidR="0051038C" w:rsidRPr="00F75E23" w:rsidRDefault="0051038C" w:rsidP="0051038C">
      <w:pPr>
        <w:pStyle w:val="Heading3"/>
        <w:spacing w:before="120"/>
        <w:ind w:firstLine="567"/>
        <w:jc w:val="both"/>
        <w:rPr>
          <w:rFonts w:ascii="Times New Roman" w:eastAsia="Times New Roman" w:hAnsi="Times New Roman" w:cs="Times New Roman"/>
          <w:b/>
          <w:i/>
          <w:color w:val="auto"/>
          <w:sz w:val="28"/>
          <w:szCs w:val="28"/>
        </w:rPr>
      </w:pPr>
      <w:bookmarkStart w:id="69" w:name="_Toc97074208"/>
      <w:r w:rsidRPr="00F75E23">
        <w:rPr>
          <w:rFonts w:ascii="Times New Roman" w:eastAsia="Times New Roman" w:hAnsi="Times New Roman" w:cs="Times New Roman"/>
          <w:b/>
          <w:i/>
          <w:color w:val="auto"/>
          <w:sz w:val="28"/>
          <w:szCs w:val="28"/>
        </w:rPr>
        <w:t>1.</w:t>
      </w:r>
      <w:r>
        <w:rPr>
          <w:rFonts w:ascii="Times New Roman" w:eastAsia="Times New Roman" w:hAnsi="Times New Roman" w:cs="Times New Roman"/>
          <w:b/>
          <w:i/>
          <w:color w:val="auto"/>
          <w:sz w:val="28"/>
          <w:szCs w:val="28"/>
        </w:rPr>
        <w:t>2</w:t>
      </w:r>
      <w:r w:rsidRPr="00F75E23">
        <w:rPr>
          <w:rFonts w:ascii="Times New Roman" w:eastAsia="Times New Roman" w:hAnsi="Times New Roman" w:cs="Times New Roman"/>
          <w:b/>
          <w:i/>
          <w:color w:val="auto"/>
          <w:sz w:val="28"/>
          <w:szCs w:val="28"/>
        </w:rPr>
        <w:t>.</w:t>
      </w:r>
      <w:r>
        <w:rPr>
          <w:rFonts w:ascii="Times New Roman" w:eastAsia="Times New Roman" w:hAnsi="Times New Roman" w:cs="Times New Roman"/>
          <w:b/>
          <w:i/>
          <w:color w:val="auto"/>
          <w:sz w:val="28"/>
          <w:szCs w:val="28"/>
        </w:rPr>
        <w:t>2</w:t>
      </w:r>
      <w:r w:rsidRPr="00F75E23">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b/>
          <w:i/>
          <w:color w:val="auto"/>
          <w:sz w:val="28"/>
          <w:szCs w:val="28"/>
        </w:rPr>
        <w:t xml:space="preserve">Nội dung đầu tư xây dựng </w:t>
      </w:r>
      <w:r w:rsidRPr="00E12900">
        <w:rPr>
          <w:rFonts w:ascii="Times New Roman" w:eastAsia="Times New Roman" w:hAnsi="Times New Roman" w:cs="Times New Roman"/>
          <w:b/>
          <w:i/>
          <w:color w:val="auto"/>
          <w:sz w:val="28"/>
          <w:szCs w:val="28"/>
        </w:rPr>
        <w:t xml:space="preserve">Trung tâm </w:t>
      </w:r>
      <w:r w:rsidR="00F45186">
        <w:rPr>
          <w:rFonts w:ascii="Times New Roman" w:eastAsia="Times New Roman" w:hAnsi="Times New Roman" w:cs="Times New Roman"/>
          <w:b/>
          <w:i/>
          <w:color w:val="auto"/>
          <w:sz w:val="28"/>
          <w:szCs w:val="28"/>
        </w:rPr>
        <w:t>l</w:t>
      </w:r>
      <w:r w:rsidRPr="00E12900">
        <w:rPr>
          <w:rFonts w:ascii="Times New Roman" w:eastAsia="Times New Roman" w:hAnsi="Times New Roman" w:cs="Times New Roman"/>
          <w:b/>
          <w:i/>
          <w:color w:val="auto"/>
          <w:sz w:val="28"/>
          <w:szCs w:val="28"/>
        </w:rPr>
        <w:t xml:space="preserve">ogistic </w:t>
      </w:r>
      <w:r>
        <w:rPr>
          <w:rFonts w:ascii="Times New Roman" w:eastAsia="Times New Roman" w:hAnsi="Times New Roman" w:cs="Times New Roman"/>
          <w:b/>
          <w:i/>
          <w:color w:val="auto"/>
          <w:sz w:val="28"/>
          <w:szCs w:val="28"/>
        </w:rPr>
        <w:t>trái cây Mỹ Hiệp</w:t>
      </w:r>
      <w:bookmarkEnd w:id="69"/>
    </w:p>
    <w:p w:rsidR="00782036" w:rsidRPr="00F75E23" w:rsidRDefault="00782036" w:rsidP="00782036">
      <w:pPr>
        <w:spacing w:before="120"/>
        <w:ind w:firstLine="720"/>
        <w:jc w:val="both"/>
        <w:rPr>
          <w:szCs w:val="28"/>
          <w:lang w:val="af-ZA"/>
        </w:rPr>
      </w:pPr>
      <w:r w:rsidRPr="00F75E23">
        <w:rPr>
          <w:szCs w:val="28"/>
          <w:lang w:val="af-ZA"/>
        </w:rPr>
        <w:t xml:space="preserve">- Tên dự án: Xây dựng Trung tâm logistic trái cây Mỹ Hiệp </w:t>
      </w:r>
      <w:r>
        <w:rPr>
          <w:szCs w:val="28"/>
          <w:lang w:val="af-ZA"/>
        </w:rPr>
        <w:t>-</w:t>
      </w:r>
      <w:r w:rsidRPr="00F75E23">
        <w:rPr>
          <w:szCs w:val="28"/>
          <w:lang w:val="af-ZA"/>
        </w:rPr>
        <w:t xml:space="preserve"> Đồng </w:t>
      </w:r>
      <w:r>
        <w:rPr>
          <w:szCs w:val="28"/>
          <w:lang w:val="af-ZA"/>
        </w:rPr>
        <w:t>T</w:t>
      </w:r>
      <w:r w:rsidRPr="00F75E23">
        <w:rPr>
          <w:szCs w:val="28"/>
          <w:lang w:val="af-ZA"/>
        </w:rPr>
        <w:t>háp</w:t>
      </w:r>
    </w:p>
    <w:p w:rsidR="00782036" w:rsidRPr="00F75E23" w:rsidRDefault="00782036" w:rsidP="00782036">
      <w:pPr>
        <w:spacing w:before="120"/>
        <w:ind w:firstLine="720"/>
        <w:jc w:val="both"/>
        <w:rPr>
          <w:szCs w:val="28"/>
          <w:lang w:val="af-ZA"/>
        </w:rPr>
      </w:pPr>
      <w:r w:rsidRPr="00F75E23">
        <w:rPr>
          <w:szCs w:val="28"/>
          <w:lang w:val="af-ZA"/>
        </w:rPr>
        <w:t>- Địa điểm đầu tư: Trung tâm logistic trái cây Mỹ Hiệp Khu II, mở rộng Chợ đầu mối trái cây tỉnh Đồng Tháp (Ấp 2, xã Mỹ Hiệp, huyện Cao Lãnh).</w:t>
      </w:r>
    </w:p>
    <w:p w:rsidR="00782036" w:rsidRPr="00F75E23" w:rsidRDefault="00782036" w:rsidP="00782036">
      <w:pPr>
        <w:spacing w:before="120"/>
        <w:ind w:firstLine="720"/>
        <w:jc w:val="both"/>
        <w:rPr>
          <w:spacing w:val="46"/>
        </w:rPr>
      </w:pPr>
      <w:r w:rsidRPr="00F75E23">
        <w:rPr>
          <w:szCs w:val="28"/>
          <w:lang w:val="af-ZA"/>
        </w:rPr>
        <w:t xml:space="preserve">- Quy mô đầu tư:  Đầu tư </w:t>
      </w:r>
      <w:r w:rsidRPr="00F75E23">
        <w:t>17.</w:t>
      </w:r>
      <w:r w:rsidRPr="00F75E23">
        <w:rPr>
          <w:szCs w:val="28"/>
          <w:lang w:val="af-ZA"/>
        </w:rPr>
        <w:t>890 m2 hạng mục kho logistic, hậu cần và đầu tư hạng mục dãy nhà vựa với tổng</w:t>
      </w:r>
      <w:r w:rsidRPr="00F75E23">
        <w:rPr>
          <w:spacing w:val="42"/>
        </w:rPr>
        <w:t xml:space="preserve"> </w:t>
      </w:r>
      <w:r w:rsidRPr="00F75E23">
        <w:t>diện</w:t>
      </w:r>
      <w:r w:rsidRPr="00F75E23">
        <w:rPr>
          <w:spacing w:val="43"/>
        </w:rPr>
        <w:t xml:space="preserve"> </w:t>
      </w:r>
      <w:r w:rsidRPr="00F75E23">
        <w:t>tích</w:t>
      </w:r>
      <w:r w:rsidRPr="00F75E23">
        <w:rPr>
          <w:spacing w:val="42"/>
        </w:rPr>
        <w:t xml:space="preserve"> </w:t>
      </w:r>
      <w:r w:rsidRPr="00F75E23">
        <w:t>là</w:t>
      </w:r>
      <w:r w:rsidRPr="00F75E23">
        <w:rPr>
          <w:spacing w:val="41"/>
        </w:rPr>
        <w:t xml:space="preserve"> </w:t>
      </w:r>
      <w:r w:rsidRPr="00F75E23">
        <w:t>23.021,81m</w:t>
      </w:r>
      <w:r w:rsidRPr="00F75E23">
        <w:rPr>
          <w:vertAlign w:val="superscript"/>
        </w:rPr>
        <w:t>2</w:t>
      </w:r>
      <w:r w:rsidRPr="00F75E23">
        <w:rPr>
          <w:spacing w:val="46"/>
        </w:rPr>
        <w:t>.</w:t>
      </w:r>
    </w:p>
    <w:p w:rsidR="00543FBE" w:rsidRDefault="00782036" w:rsidP="00782036">
      <w:pPr>
        <w:spacing w:before="120" w:line="276" w:lineRule="auto"/>
        <w:ind w:firstLine="720"/>
        <w:jc w:val="both"/>
        <w:rPr>
          <w:szCs w:val="28"/>
          <w:lang w:val="af-ZA"/>
        </w:rPr>
      </w:pPr>
      <w:r w:rsidRPr="00F75E23">
        <w:rPr>
          <w:szCs w:val="28"/>
          <w:lang w:val="af-ZA"/>
        </w:rPr>
        <w:t xml:space="preserve">- Hợp tác xã được hỗ trợ: </w:t>
      </w:r>
      <w:r w:rsidR="00543FBE">
        <w:t>HTX dịch vụ nông nghiệp Mỹ Hiệp, xã Mỹ Hiệp, huyện Cao Lãnh</w:t>
      </w:r>
      <w:r w:rsidRPr="00F75E23">
        <w:rPr>
          <w:szCs w:val="28"/>
          <w:lang w:val="af-ZA"/>
        </w:rPr>
        <w:t xml:space="preserve">. </w:t>
      </w:r>
    </w:p>
    <w:p w:rsidR="00782036" w:rsidRPr="00F75E23" w:rsidRDefault="00782036" w:rsidP="00782036">
      <w:pPr>
        <w:spacing w:before="120" w:line="276" w:lineRule="auto"/>
        <w:ind w:firstLine="720"/>
        <w:jc w:val="both"/>
        <w:rPr>
          <w:szCs w:val="28"/>
          <w:lang w:val="af-ZA"/>
        </w:rPr>
      </w:pPr>
      <w:r w:rsidRPr="00F75E23">
        <w:rPr>
          <w:szCs w:val="28"/>
          <w:lang w:val="af-ZA"/>
        </w:rPr>
        <w:t xml:space="preserve">- Chức năng các dự án đầu tư: Phát triển dịch vụ bảo quản, sơ chế, chế biến và tiêu thụ sản phẩm rau quả, trái cây góp phần hình thành mối liên kết giữa sản xuất và tiêu thụ sản phẩm. Phát huy vai trò là trung tâm đầu mối, tiêu </w:t>
      </w:r>
      <w:r w:rsidRPr="00F75E23">
        <w:rPr>
          <w:szCs w:val="28"/>
          <w:lang w:val="af-ZA"/>
        </w:rPr>
        <w:lastRenderedPageBreak/>
        <w:t>thụ, bảo quản sản phẩm trái cây, nông sản của vùng đảm bảo chất lượng, đáp ứng yêu cầu về tiêu chuẩn, quy chuẩn xuất khẩu, chế biến và tiêu dùng.</w:t>
      </w:r>
    </w:p>
    <w:p w:rsidR="00782036" w:rsidRPr="00F75E23" w:rsidRDefault="00782036" w:rsidP="00782036">
      <w:pPr>
        <w:spacing w:before="120" w:line="276" w:lineRule="auto"/>
        <w:ind w:firstLine="720"/>
        <w:jc w:val="both"/>
        <w:rPr>
          <w:szCs w:val="28"/>
          <w:lang w:val="af-ZA"/>
        </w:rPr>
      </w:pPr>
      <w:r w:rsidRPr="00F75E23">
        <w:rPr>
          <w:szCs w:val="28"/>
          <w:lang w:val="af-ZA"/>
        </w:rPr>
        <w:t>- Nguồn gốc đất xây dựng: Diện tích đất dự kiến xây dựng trung tâm logistic trái cây Mỹ Hiệp nằm trong khu chợ Mỹ Hiệp Khu II do tỉnh Đồng Tháp và huyện Cao Lãnh đã quy hoạch và đầu tư hạ tầng đường xá, điện, cầu cảng và xử lý nước thải có quy mô lên đến 18,0 ha. Diện tích dành cho HTX thuê để xây dựng trung tâm logistic là khoảng 2,0 ha.</w:t>
      </w:r>
    </w:p>
    <w:p w:rsidR="00C4773C" w:rsidRDefault="00782036" w:rsidP="00782036">
      <w:pPr>
        <w:spacing w:before="120" w:line="276" w:lineRule="auto"/>
        <w:ind w:firstLine="720"/>
        <w:jc w:val="both"/>
        <w:rPr>
          <w:szCs w:val="28"/>
          <w:lang w:val="af-ZA"/>
        </w:rPr>
      </w:pPr>
      <w:r w:rsidRPr="00F75E23">
        <w:rPr>
          <w:szCs w:val="28"/>
          <w:lang w:val="af-ZA"/>
        </w:rPr>
        <w:t>- Các danh mục hỗ trợ đầu tư: Kho logistic, hậu cần</w:t>
      </w:r>
      <w:r w:rsidR="00C4773C">
        <w:rPr>
          <w:szCs w:val="28"/>
          <w:lang w:val="af-ZA"/>
        </w:rPr>
        <w:t>;</w:t>
      </w:r>
      <w:r w:rsidRPr="00F75E23">
        <w:rPr>
          <w:szCs w:val="28"/>
          <w:lang w:val="af-ZA"/>
        </w:rPr>
        <w:t xml:space="preserve"> Hạng mục dãy nhà vựa</w:t>
      </w:r>
      <w:r w:rsidR="00C4773C">
        <w:rPr>
          <w:szCs w:val="28"/>
          <w:lang w:val="af-ZA"/>
        </w:rPr>
        <w:t>.</w:t>
      </w:r>
    </w:p>
    <w:p w:rsidR="00782036" w:rsidRPr="00F75E23" w:rsidRDefault="00782036" w:rsidP="00782036">
      <w:pPr>
        <w:spacing w:before="120" w:line="276" w:lineRule="auto"/>
        <w:ind w:firstLine="720"/>
        <w:jc w:val="both"/>
        <w:rPr>
          <w:szCs w:val="28"/>
          <w:lang w:val="af-ZA"/>
        </w:rPr>
      </w:pPr>
      <w:r w:rsidRPr="00F75E23">
        <w:rPr>
          <w:szCs w:val="28"/>
          <w:lang w:val="af-ZA"/>
        </w:rPr>
        <w:t xml:space="preserve">- </w:t>
      </w:r>
      <w:r w:rsidR="00C4773C">
        <w:rPr>
          <w:szCs w:val="28"/>
          <w:lang w:val="af-ZA"/>
        </w:rPr>
        <w:t>Nhu cầu k</w:t>
      </w:r>
      <w:r w:rsidRPr="00F75E23">
        <w:rPr>
          <w:szCs w:val="28"/>
          <w:lang w:val="af-ZA"/>
        </w:rPr>
        <w:t xml:space="preserve">inh phí </w:t>
      </w:r>
      <w:r w:rsidR="00C4773C">
        <w:rPr>
          <w:szCs w:val="28"/>
          <w:lang w:val="af-ZA"/>
        </w:rPr>
        <w:t>đầu tư</w:t>
      </w:r>
      <w:r w:rsidRPr="00F75E23">
        <w:rPr>
          <w:szCs w:val="28"/>
          <w:lang w:val="af-ZA"/>
        </w:rPr>
        <w:t xml:space="preserve">: 156,5 tỷ đồng (trong đó </w:t>
      </w:r>
      <w:r w:rsidR="00C4773C">
        <w:rPr>
          <w:szCs w:val="28"/>
          <w:lang w:val="af-ZA"/>
        </w:rPr>
        <w:t>nhu cầu Ngân sách Trung ương</w:t>
      </w:r>
      <w:r w:rsidRPr="00F75E23">
        <w:rPr>
          <w:szCs w:val="28"/>
          <w:lang w:val="af-ZA"/>
        </w:rPr>
        <w:t xml:space="preserve"> 108,5 tỷ đồng; </w:t>
      </w:r>
      <w:r w:rsidR="00C4773C">
        <w:rPr>
          <w:szCs w:val="28"/>
          <w:lang w:val="af-ZA"/>
        </w:rPr>
        <w:t xml:space="preserve">nhu cầu vốn </w:t>
      </w:r>
      <w:r w:rsidRPr="00F75E23">
        <w:rPr>
          <w:szCs w:val="28"/>
          <w:lang w:val="af-ZA"/>
        </w:rPr>
        <w:t xml:space="preserve">đối ứng của HTX 48 tỷ đồng). </w:t>
      </w:r>
    </w:p>
    <w:p w:rsidR="000E02AD" w:rsidRDefault="000E02AD" w:rsidP="000E02AD">
      <w:pPr>
        <w:pStyle w:val="Heading2"/>
        <w:spacing w:before="120" w:line="276" w:lineRule="auto"/>
        <w:ind w:firstLine="567"/>
        <w:jc w:val="both"/>
        <w:rPr>
          <w:rFonts w:ascii="Times New Roman" w:hAnsi="Times New Roman" w:cs="Times New Roman"/>
          <w:b/>
          <w:color w:val="auto"/>
          <w:sz w:val="28"/>
          <w:szCs w:val="28"/>
          <w:lang w:val="nl-NL"/>
        </w:rPr>
      </w:pPr>
      <w:bookmarkStart w:id="70" w:name="_Toc97074209"/>
      <w:r w:rsidRPr="00F75E23">
        <w:rPr>
          <w:rFonts w:ascii="Times New Roman" w:hAnsi="Times New Roman" w:cs="Times New Roman"/>
          <w:b/>
          <w:color w:val="auto"/>
          <w:sz w:val="28"/>
          <w:szCs w:val="28"/>
          <w:lang w:val="nl-NL"/>
        </w:rPr>
        <w:t>1.</w:t>
      </w:r>
      <w:r>
        <w:rPr>
          <w:rFonts w:ascii="Times New Roman" w:hAnsi="Times New Roman" w:cs="Times New Roman"/>
          <w:b/>
          <w:color w:val="auto"/>
          <w:sz w:val="28"/>
          <w:szCs w:val="28"/>
          <w:lang w:val="nl-NL"/>
        </w:rPr>
        <w:t>3</w:t>
      </w:r>
      <w:r w:rsidRPr="00F75E23">
        <w:rPr>
          <w:rFonts w:ascii="Times New Roman" w:hAnsi="Times New Roman" w:cs="Times New Roman"/>
          <w:b/>
          <w:color w:val="auto"/>
          <w:sz w:val="28"/>
          <w:szCs w:val="28"/>
          <w:lang w:val="nl-NL"/>
        </w:rPr>
        <w:t xml:space="preserve">. </w:t>
      </w:r>
      <w:r w:rsidRPr="0051038C">
        <w:rPr>
          <w:rFonts w:ascii="Times New Roman" w:hAnsi="Times New Roman" w:cs="Times New Roman"/>
          <w:b/>
          <w:color w:val="auto"/>
          <w:sz w:val="28"/>
          <w:szCs w:val="28"/>
          <w:lang w:val="nl-NL"/>
        </w:rPr>
        <w:t xml:space="preserve">Trung tâm </w:t>
      </w:r>
      <w:r w:rsidR="00F45186">
        <w:rPr>
          <w:rFonts w:ascii="Times New Roman" w:hAnsi="Times New Roman" w:cs="Times New Roman"/>
          <w:b/>
          <w:color w:val="auto"/>
          <w:sz w:val="28"/>
          <w:szCs w:val="28"/>
          <w:lang w:val="nl-NL"/>
        </w:rPr>
        <w:t>l</w:t>
      </w:r>
      <w:r w:rsidRPr="0051038C">
        <w:rPr>
          <w:rFonts w:ascii="Times New Roman" w:hAnsi="Times New Roman" w:cs="Times New Roman"/>
          <w:b/>
          <w:color w:val="auto"/>
          <w:sz w:val="28"/>
          <w:szCs w:val="28"/>
          <w:lang w:val="nl-NL"/>
        </w:rPr>
        <w:t xml:space="preserve">ogistic </w:t>
      </w:r>
      <w:r w:rsidR="00F45186">
        <w:rPr>
          <w:rFonts w:ascii="Times New Roman" w:hAnsi="Times New Roman" w:cs="Times New Roman"/>
          <w:b/>
          <w:color w:val="auto"/>
          <w:sz w:val="28"/>
          <w:szCs w:val="28"/>
          <w:lang w:val="nl-NL"/>
        </w:rPr>
        <w:t xml:space="preserve">chế biến </w:t>
      </w:r>
      <w:r>
        <w:rPr>
          <w:rFonts w:ascii="Times New Roman" w:hAnsi="Times New Roman" w:cs="Times New Roman"/>
          <w:b/>
          <w:color w:val="auto"/>
          <w:sz w:val="28"/>
          <w:szCs w:val="28"/>
          <w:lang w:val="nl-NL"/>
        </w:rPr>
        <w:t>tôm</w:t>
      </w:r>
      <w:r w:rsidR="00F45186">
        <w:rPr>
          <w:rFonts w:ascii="Times New Roman" w:hAnsi="Times New Roman" w:cs="Times New Roman"/>
          <w:b/>
          <w:color w:val="auto"/>
          <w:sz w:val="28"/>
          <w:szCs w:val="28"/>
          <w:lang w:val="nl-NL"/>
        </w:rPr>
        <w:t xml:space="preserve"> </w:t>
      </w:r>
      <w:r>
        <w:rPr>
          <w:rFonts w:ascii="Times New Roman" w:hAnsi="Times New Roman" w:cs="Times New Roman"/>
          <w:b/>
          <w:color w:val="auto"/>
          <w:sz w:val="28"/>
          <w:szCs w:val="28"/>
          <w:lang w:val="nl-NL"/>
        </w:rPr>
        <w:t>tỉnh Sóc Trăng</w:t>
      </w:r>
      <w:bookmarkEnd w:id="70"/>
    </w:p>
    <w:p w:rsidR="000E02AD" w:rsidRPr="00F75E23" w:rsidRDefault="000E02AD" w:rsidP="000E02AD">
      <w:pPr>
        <w:pStyle w:val="Heading3"/>
        <w:spacing w:before="120" w:line="276" w:lineRule="auto"/>
        <w:ind w:firstLine="567"/>
        <w:jc w:val="both"/>
        <w:rPr>
          <w:rFonts w:ascii="Times New Roman" w:eastAsia="Times New Roman" w:hAnsi="Times New Roman" w:cs="Times New Roman"/>
          <w:b/>
          <w:i/>
          <w:color w:val="auto"/>
          <w:sz w:val="28"/>
          <w:szCs w:val="28"/>
        </w:rPr>
      </w:pPr>
      <w:bookmarkStart w:id="71" w:name="_Toc97074210"/>
      <w:r w:rsidRPr="00F75E23">
        <w:rPr>
          <w:rFonts w:ascii="Times New Roman" w:eastAsia="Times New Roman" w:hAnsi="Times New Roman" w:cs="Times New Roman"/>
          <w:b/>
          <w:i/>
          <w:color w:val="auto"/>
          <w:sz w:val="28"/>
          <w:szCs w:val="28"/>
        </w:rPr>
        <w:t>1.</w:t>
      </w:r>
      <w:r>
        <w:rPr>
          <w:rFonts w:ascii="Times New Roman" w:eastAsia="Times New Roman" w:hAnsi="Times New Roman" w:cs="Times New Roman"/>
          <w:b/>
          <w:i/>
          <w:color w:val="auto"/>
          <w:sz w:val="28"/>
          <w:szCs w:val="28"/>
        </w:rPr>
        <w:t>3</w:t>
      </w:r>
      <w:r w:rsidRPr="00F75E23">
        <w:rPr>
          <w:rFonts w:ascii="Times New Roman" w:eastAsia="Times New Roman" w:hAnsi="Times New Roman" w:cs="Times New Roman"/>
          <w:b/>
          <w:i/>
          <w:color w:val="auto"/>
          <w:sz w:val="28"/>
          <w:szCs w:val="28"/>
        </w:rPr>
        <w:t>.</w:t>
      </w:r>
      <w:r>
        <w:rPr>
          <w:rFonts w:ascii="Times New Roman" w:eastAsia="Times New Roman" w:hAnsi="Times New Roman" w:cs="Times New Roman"/>
          <w:b/>
          <w:i/>
          <w:color w:val="auto"/>
          <w:sz w:val="28"/>
          <w:szCs w:val="28"/>
        </w:rPr>
        <w:t>1</w:t>
      </w:r>
      <w:r w:rsidRPr="00F75E23">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b/>
          <w:i/>
          <w:color w:val="auto"/>
          <w:sz w:val="28"/>
          <w:szCs w:val="28"/>
        </w:rPr>
        <w:t xml:space="preserve">Sự cần thiết xây dựng </w:t>
      </w:r>
      <w:r w:rsidRPr="00E12900">
        <w:rPr>
          <w:rFonts w:ascii="Times New Roman" w:eastAsia="Times New Roman" w:hAnsi="Times New Roman" w:cs="Times New Roman"/>
          <w:b/>
          <w:i/>
          <w:color w:val="auto"/>
          <w:sz w:val="28"/>
          <w:szCs w:val="28"/>
        </w:rPr>
        <w:t xml:space="preserve">Trung tâm </w:t>
      </w:r>
      <w:r w:rsidR="00F45186">
        <w:rPr>
          <w:rFonts w:ascii="Times New Roman" w:eastAsia="Times New Roman" w:hAnsi="Times New Roman" w:cs="Times New Roman"/>
          <w:b/>
          <w:i/>
          <w:color w:val="auto"/>
          <w:sz w:val="28"/>
          <w:szCs w:val="28"/>
        </w:rPr>
        <w:t>l</w:t>
      </w:r>
      <w:r w:rsidRPr="000E02AD">
        <w:rPr>
          <w:rFonts w:ascii="Times New Roman" w:eastAsia="Times New Roman" w:hAnsi="Times New Roman" w:cs="Times New Roman"/>
          <w:b/>
          <w:i/>
          <w:color w:val="auto"/>
          <w:sz w:val="28"/>
          <w:szCs w:val="28"/>
        </w:rPr>
        <w:t xml:space="preserve">ogistic </w:t>
      </w:r>
      <w:r w:rsidR="00F45186">
        <w:rPr>
          <w:rFonts w:ascii="Times New Roman" w:eastAsia="Times New Roman" w:hAnsi="Times New Roman" w:cs="Times New Roman"/>
          <w:b/>
          <w:i/>
          <w:color w:val="auto"/>
          <w:sz w:val="28"/>
          <w:szCs w:val="28"/>
        </w:rPr>
        <w:t>chế biến tôm</w:t>
      </w:r>
      <w:bookmarkEnd w:id="71"/>
      <w:r>
        <w:rPr>
          <w:rFonts w:ascii="Times New Roman" w:eastAsia="Times New Roman" w:hAnsi="Times New Roman" w:cs="Times New Roman"/>
          <w:b/>
          <w:i/>
          <w:color w:val="auto"/>
          <w:sz w:val="28"/>
          <w:szCs w:val="28"/>
        </w:rPr>
        <w:t xml:space="preserve"> </w:t>
      </w:r>
    </w:p>
    <w:p w:rsidR="001B027C" w:rsidRPr="00F75E23" w:rsidRDefault="001B027C" w:rsidP="001B027C">
      <w:pPr>
        <w:widowControl w:val="0"/>
        <w:autoSpaceDE w:val="0"/>
        <w:autoSpaceDN w:val="0"/>
        <w:spacing w:before="121" w:after="0" w:line="288" w:lineRule="auto"/>
        <w:ind w:right="-288" w:firstLine="720"/>
        <w:jc w:val="both"/>
      </w:pPr>
      <w:r w:rsidRPr="00F75E23">
        <w:t>Trên địa bàn tỉnh Sóc Trăng hiện có vùng nuôi tôm hơn 50.000</w:t>
      </w:r>
      <w:r w:rsidR="00633809" w:rsidRPr="00F75E23">
        <w:t xml:space="preserve"> </w:t>
      </w:r>
      <w:r w:rsidRPr="00F75E23">
        <w:t>ha; trong đó diện tích thâm canh và bán thâm canh trên 30.000 ha, với sản lượng bình quân hàng năm 150.000 tấn; ngoài ra tỉnh cũng đã xây dựng kế hoạch về phát triển ngành tôm đến năm 2025, với mục tiêu phát triển ngành tôm theo hướng bền vững, hiện đại gắn với công nghiệp chế biến nông sản nhằm nâng cao chất lượng, giá trị gia tăng và khả năng cạnh tranh nông sản, bảo vệ môi trường sinh thái, thích ứng biến đổi khí hậu và chú trọng tổ chức sản xuất theo hướng phát triển kinh tế tập thể; theo đó phấn đấu đến năm 2025 tỉnh đạt sản lượng tôm là 236.000 tấn, kim ngạch xuất khẩu 1 tỷ USD.</w:t>
      </w:r>
    </w:p>
    <w:p w:rsidR="001B027C" w:rsidRPr="00F75E23" w:rsidRDefault="001B027C" w:rsidP="001B027C">
      <w:pPr>
        <w:widowControl w:val="0"/>
        <w:autoSpaceDE w:val="0"/>
        <w:autoSpaceDN w:val="0"/>
        <w:spacing w:before="121" w:after="0" w:line="288" w:lineRule="auto"/>
        <w:ind w:right="-288" w:firstLine="720"/>
        <w:jc w:val="both"/>
      </w:pPr>
      <w:r w:rsidRPr="00F75E23">
        <w:t xml:space="preserve">Để phát triển vùng nguyên liệu tôm bên vững, hiện đại, tỉnh Sóc trăng đề nghị Bộ Nông nghiệp và Phát triển nông thôn hỗ trợ xây dựng thí điểm Trung tâm logistic thủy sản cho </w:t>
      </w:r>
      <w:r w:rsidR="00633809" w:rsidRPr="00F75E23">
        <w:t>HTX</w:t>
      </w:r>
      <w:r w:rsidRPr="00F75E23">
        <w:t xml:space="preserve"> thủy sản Phú Hưng trong liên kết với khoảng 13 HTX nuôi trồng thủy sản khác ở huyện Cù Lao Dung. </w:t>
      </w:r>
    </w:p>
    <w:p w:rsidR="001B027C" w:rsidRDefault="001B027C" w:rsidP="001B027C">
      <w:pPr>
        <w:widowControl w:val="0"/>
        <w:autoSpaceDE w:val="0"/>
        <w:autoSpaceDN w:val="0"/>
        <w:spacing w:before="121" w:after="0" w:line="288" w:lineRule="auto"/>
        <w:ind w:right="-288" w:firstLine="720"/>
        <w:jc w:val="both"/>
      </w:pPr>
      <w:r w:rsidRPr="00F75E23">
        <w:t xml:space="preserve">Huyện Cù Lao Dung là một trong những vùng nuôi tôm trọng điểm của tỉnh Sóc Trăng có diện tích nuôi trồng thủy sản là 3.500 ha, trong đó riêng tôm là 2.200 ha, chủ yếu là nuôi tôm thâm canh và bán thâm canh, với sản lượng 30.000 tấn/năm. Trong quy hoạch </w:t>
      </w:r>
      <w:r w:rsidR="00D7414F" w:rsidRPr="00F75E23">
        <w:t>HTX</w:t>
      </w:r>
      <w:r w:rsidRPr="00F75E23">
        <w:t xml:space="preserve"> thủy sản Hưng Phú đang thực hiện tốt các hoạt động nuôi trồng thủy sản, chế biến tôm khô “Một Gió” sản phẩm đạt tiêu chuẩn OCOP 4 sao, kinh doanh và cung ứng vật tư đầu vào, thu mua và liên kết hợp đồng tiêu thụ tôm thương phẩm chứng nhận ASC là 500 tấn/năm với Công ty Cổ phần thủy sản Sóc Trăng, bên cạnh đó HTX </w:t>
      </w:r>
      <w:r w:rsidR="00D7414F" w:rsidRPr="00F75E23">
        <w:t xml:space="preserve">thủy sản Phú Hưng </w:t>
      </w:r>
      <w:r w:rsidRPr="00F75E23">
        <w:t xml:space="preserve">đang mở rộng thực hiện thêm chứng nhận BAP để mở rộng thị trường tiêu thụ tôm. Tuy nhiên để mở rộng </w:t>
      </w:r>
      <w:r w:rsidRPr="00F75E23">
        <w:lastRenderedPageBreak/>
        <w:t>quy mô sản xuất, kinh doanh của theo định hướng của HTX thì cần phải đầu tư cơ sở sơ chế tôm nguyên liệu do vậy việc hỗ trợ đầu tư hạ tầng logistic phục vụ HTX phát triển vùng nguyên liệu thủy sản là cần thiết.</w:t>
      </w:r>
    </w:p>
    <w:p w:rsidR="000E02AD" w:rsidRPr="00F75E23" w:rsidRDefault="000E02AD" w:rsidP="000E02AD">
      <w:pPr>
        <w:pStyle w:val="Heading3"/>
        <w:spacing w:before="120"/>
        <w:ind w:firstLine="567"/>
        <w:jc w:val="both"/>
        <w:rPr>
          <w:rFonts w:ascii="Times New Roman" w:eastAsia="Times New Roman" w:hAnsi="Times New Roman" w:cs="Times New Roman"/>
          <w:b/>
          <w:i/>
          <w:color w:val="auto"/>
          <w:sz w:val="28"/>
          <w:szCs w:val="28"/>
        </w:rPr>
      </w:pPr>
      <w:bookmarkStart w:id="72" w:name="_Toc97074211"/>
      <w:r w:rsidRPr="00F75E23">
        <w:rPr>
          <w:rFonts w:ascii="Times New Roman" w:eastAsia="Times New Roman" w:hAnsi="Times New Roman" w:cs="Times New Roman"/>
          <w:b/>
          <w:i/>
          <w:color w:val="auto"/>
          <w:sz w:val="28"/>
          <w:szCs w:val="28"/>
        </w:rPr>
        <w:t>1.</w:t>
      </w:r>
      <w:r>
        <w:rPr>
          <w:rFonts w:ascii="Times New Roman" w:eastAsia="Times New Roman" w:hAnsi="Times New Roman" w:cs="Times New Roman"/>
          <w:b/>
          <w:i/>
          <w:color w:val="auto"/>
          <w:sz w:val="28"/>
          <w:szCs w:val="28"/>
        </w:rPr>
        <w:t>3</w:t>
      </w:r>
      <w:r w:rsidRPr="00F75E23">
        <w:rPr>
          <w:rFonts w:ascii="Times New Roman" w:eastAsia="Times New Roman" w:hAnsi="Times New Roman" w:cs="Times New Roman"/>
          <w:b/>
          <w:i/>
          <w:color w:val="auto"/>
          <w:sz w:val="28"/>
          <w:szCs w:val="28"/>
        </w:rPr>
        <w:t>.</w:t>
      </w:r>
      <w:r>
        <w:rPr>
          <w:rFonts w:ascii="Times New Roman" w:eastAsia="Times New Roman" w:hAnsi="Times New Roman" w:cs="Times New Roman"/>
          <w:b/>
          <w:i/>
          <w:color w:val="auto"/>
          <w:sz w:val="28"/>
          <w:szCs w:val="28"/>
        </w:rPr>
        <w:t>2</w:t>
      </w:r>
      <w:r w:rsidRPr="00F75E23">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b/>
          <w:i/>
          <w:color w:val="auto"/>
          <w:sz w:val="28"/>
          <w:szCs w:val="28"/>
        </w:rPr>
        <w:t xml:space="preserve">Nội dung đầu tư xây dựng </w:t>
      </w:r>
      <w:r w:rsidRPr="00E12900">
        <w:rPr>
          <w:rFonts w:ascii="Times New Roman" w:eastAsia="Times New Roman" w:hAnsi="Times New Roman" w:cs="Times New Roman"/>
          <w:b/>
          <w:i/>
          <w:color w:val="auto"/>
          <w:sz w:val="28"/>
          <w:szCs w:val="28"/>
        </w:rPr>
        <w:t xml:space="preserve">Trung tâm </w:t>
      </w:r>
      <w:r w:rsidR="00F45186">
        <w:rPr>
          <w:rFonts w:ascii="Times New Roman" w:eastAsia="Times New Roman" w:hAnsi="Times New Roman" w:cs="Times New Roman"/>
          <w:b/>
          <w:i/>
          <w:color w:val="auto"/>
          <w:sz w:val="28"/>
          <w:szCs w:val="28"/>
        </w:rPr>
        <w:t>l</w:t>
      </w:r>
      <w:r w:rsidR="00F45186" w:rsidRPr="000E02AD">
        <w:rPr>
          <w:rFonts w:ascii="Times New Roman" w:eastAsia="Times New Roman" w:hAnsi="Times New Roman" w:cs="Times New Roman"/>
          <w:b/>
          <w:i/>
          <w:color w:val="auto"/>
          <w:sz w:val="28"/>
          <w:szCs w:val="28"/>
        </w:rPr>
        <w:t xml:space="preserve">ogistic </w:t>
      </w:r>
      <w:r w:rsidR="00F45186">
        <w:rPr>
          <w:rFonts w:ascii="Times New Roman" w:eastAsia="Times New Roman" w:hAnsi="Times New Roman" w:cs="Times New Roman"/>
          <w:b/>
          <w:i/>
          <w:color w:val="auto"/>
          <w:sz w:val="28"/>
          <w:szCs w:val="28"/>
        </w:rPr>
        <w:t>chế biến tôm</w:t>
      </w:r>
      <w:bookmarkEnd w:id="72"/>
    </w:p>
    <w:p w:rsidR="000E02AD" w:rsidRPr="00F75E23" w:rsidRDefault="000E02AD" w:rsidP="000E02AD">
      <w:pPr>
        <w:spacing w:before="120"/>
        <w:ind w:firstLine="720"/>
        <w:jc w:val="both"/>
        <w:rPr>
          <w:szCs w:val="28"/>
          <w:lang w:val="af-ZA"/>
        </w:rPr>
      </w:pPr>
      <w:r w:rsidRPr="00F75E23">
        <w:rPr>
          <w:szCs w:val="28"/>
          <w:lang w:val="af-ZA"/>
        </w:rPr>
        <w:t xml:space="preserve">- Tên dự án: </w:t>
      </w:r>
      <w:r w:rsidRPr="00F75E23">
        <w:rPr>
          <w:szCs w:val="28"/>
        </w:rPr>
        <w:t>Xây dựng hạ tầng logistic, chế biến thủy sản</w:t>
      </w:r>
      <w:r w:rsidRPr="00F75E23">
        <w:rPr>
          <w:szCs w:val="28"/>
          <w:lang w:val="af-ZA"/>
        </w:rPr>
        <w:t xml:space="preserve"> của các hợp tác xã Hưng</w:t>
      </w:r>
      <w:r w:rsidR="00F45186">
        <w:rPr>
          <w:szCs w:val="28"/>
          <w:lang w:val="af-ZA"/>
        </w:rPr>
        <w:t xml:space="preserve"> Phú</w:t>
      </w:r>
      <w:r w:rsidRPr="00F75E23">
        <w:rPr>
          <w:szCs w:val="28"/>
          <w:lang w:val="af-ZA"/>
        </w:rPr>
        <w:t>.</w:t>
      </w:r>
    </w:p>
    <w:p w:rsidR="000E02AD" w:rsidRPr="00F75E23" w:rsidRDefault="000E02AD" w:rsidP="000E02AD">
      <w:pPr>
        <w:spacing w:before="120"/>
        <w:ind w:firstLine="720"/>
        <w:jc w:val="both"/>
        <w:rPr>
          <w:szCs w:val="28"/>
          <w:lang w:val="af-ZA"/>
        </w:rPr>
      </w:pPr>
      <w:r w:rsidRPr="00F75E23">
        <w:rPr>
          <w:szCs w:val="28"/>
          <w:lang w:val="af-ZA"/>
        </w:rPr>
        <w:t>- Địa điểm đầu tư: HTX thủy sản Hưng Phú, ấp An Nghiệp, xã An Thạch 3, huyện Cù Lao Dung, tỉnh Sóc Trăng.</w:t>
      </w:r>
    </w:p>
    <w:p w:rsidR="000E02AD" w:rsidRPr="00F75E23" w:rsidRDefault="000E02AD" w:rsidP="000E02AD">
      <w:pPr>
        <w:spacing w:before="120"/>
        <w:ind w:firstLine="720"/>
        <w:jc w:val="both"/>
        <w:rPr>
          <w:szCs w:val="28"/>
          <w:lang w:val="af-ZA"/>
        </w:rPr>
      </w:pPr>
      <w:r w:rsidRPr="00F75E23">
        <w:rPr>
          <w:szCs w:val="28"/>
          <w:lang w:val="af-ZA"/>
        </w:rPr>
        <w:t xml:space="preserve">- Quy mô đầu tư: Đầu tư cơ sở hạ tầng vùng nuôi tôm của HTX; đầu tư cơ sở chế biến, bảo quản tôm nguyên liệu nhằm mở rộng quy mô sản xuất kinh doanh của HTX; hạ tầng xử lý môi trường. </w:t>
      </w:r>
    </w:p>
    <w:p w:rsidR="000E02AD" w:rsidRPr="00F75E23" w:rsidRDefault="000E02AD" w:rsidP="000E02AD">
      <w:pPr>
        <w:spacing w:before="120"/>
        <w:ind w:firstLine="720"/>
        <w:jc w:val="both"/>
        <w:rPr>
          <w:szCs w:val="28"/>
          <w:lang w:val="af-ZA"/>
        </w:rPr>
      </w:pPr>
      <w:r w:rsidRPr="00F75E23">
        <w:rPr>
          <w:szCs w:val="28"/>
          <w:lang w:val="af-ZA"/>
        </w:rPr>
        <w:t xml:space="preserve">- Nguồn gốc đất xây dựng: Đất công do UBND huyện Cù </w:t>
      </w:r>
      <w:r w:rsidR="00F45186">
        <w:rPr>
          <w:szCs w:val="28"/>
          <w:lang w:val="af-ZA"/>
        </w:rPr>
        <w:t>L</w:t>
      </w:r>
      <w:r w:rsidRPr="00F75E23">
        <w:rPr>
          <w:szCs w:val="28"/>
          <w:lang w:val="af-ZA"/>
        </w:rPr>
        <w:t>ao Dung cam kết cho HTX Hưng</w:t>
      </w:r>
      <w:r w:rsidR="00F45186">
        <w:rPr>
          <w:szCs w:val="28"/>
          <w:lang w:val="af-ZA"/>
        </w:rPr>
        <w:t xml:space="preserve"> Phú</w:t>
      </w:r>
      <w:r w:rsidRPr="00F75E23">
        <w:rPr>
          <w:szCs w:val="28"/>
          <w:lang w:val="af-ZA"/>
        </w:rPr>
        <w:t xml:space="preserve"> thuê lâu dài không thu tiền, dự kiến quy mô từ 3-5 ha tùy theo nhu cầu dự án.</w:t>
      </w:r>
    </w:p>
    <w:p w:rsidR="000E02AD" w:rsidRPr="00F75E23" w:rsidRDefault="000E02AD" w:rsidP="000E02AD">
      <w:pPr>
        <w:spacing w:before="120"/>
        <w:ind w:firstLine="720"/>
        <w:jc w:val="both"/>
        <w:rPr>
          <w:szCs w:val="28"/>
          <w:lang w:val="af-ZA"/>
        </w:rPr>
      </w:pPr>
      <w:r w:rsidRPr="00F75E23">
        <w:rPr>
          <w:szCs w:val="28"/>
          <w:lang w:val="af-ZA"/>
        </w:rPr>
        <w:t>- Hợp tác xã được hỗ trợ: Hợp tác xã thủy sản Hưng Phú ấp An Nghiệp, xã An Thạch 3, huyện Cù Lao Dung, tỉnh Sóc Trăng. 10 HTX thủy sản khác trong huyện Cù Lao Dung là các đơn vị cùng hưởng lợi từ dự án.</w:t>
      </w:r>
    </w:p>
    <w:p w:rsidR="000E02AD" w:rsidRPr="00F75E23" w:rsidRDefault="000E02AD" w:rsidP="000E02AD">
      <w:pPr>
        <w:spacing w:before="120"/>
        <w:ind w:firstLine="720"/>
        <w:jc w:val="both"/>
        <w:rPr>
          <w:szCs w:val="28"/>
          <w:lang w:val="af-ZA"/>
        </w:rPr>
      </w:pPr>
      <w:r w:rsidRPr="00F75E23">
        <w:rPr>
          <w:szCs w:val="28"/>
          <w:lang w:val="af-ZA"/>
        </w:rPr>
        <w:t>- Chức năng các dự án đầu tư: Tạo vùng nguyên liệu thủy sản ổn định, đạt tiêu chuẩn xuất khẩu, truy xuất nguồn gốc phục vụ khâu sơ chế, chế biến theo mô hình trung tâm Logistic của hợp tác xã. Bên cạnh đó thúc đẩy liên kết, kêu gọi doanh nghiệp tham gia liên kết lâu dài với HTX để nâng cao giá trị ngành tôm trên địa bàn tỉnh.</w:t>
      </w:r>
    </w:p>
    <w:p w:rsidR="000E02AD" w:rsidRPr="00F75E23" w:rsidRDefault="000E02AD" w:rsidP="000E02AD">
      <w:pPr>
        <w:spacing w:before="120"/>
        <w:ind w:firstLine="720"/>
        <w:jc w:val="both"/>
        <w:rPr>
          <w:szCs w:val="28"/>
          <w:lang w:val="af-ZA"/>
        </w:rPr>
      </w:pPr>
      <w:r w:rsidRPr="00F75E23">
        <w:rPr>
          <w:szCs w:val="28"/>
          <w:lang w:val="af-ZA"/>
        </w:rPr>
        <w:t>- Các danh mục hỗ trợ đầu tư: Hạ tầng vùng nuôi tôm</w:t>
      </w:r>
      <w:r w:rsidR="00564A3D">
        <w:rPr>
          <w:szCs w:val="28"/>
          <w:lang w:val="af-ZA"/>
        </w:rPr>
        <w:t>;</w:t>
      </w:r>
      <w:r w:rsidRPr="00F75E23">
        <w:rPr>
          <w:szCs w:val="28"/>
          <w:lang w:val="af-ZA"/>
        </w:rPr>
        <w:t xml:space="preserve"> Nhà xưởng sơ chế tôm (2.000 m2)</w:t>
      </w:r>
      <w:r w:rsidR="00564A3D">
        <w:rPr>
          <w:szCs w:val="28"/>
          <w:lang w:val="af-ZA"/>
        </w:rPr>
        <w:t>;</w:t>
      </w:r>
      <w:r w:rsidRPr="00F75E23">
        <w:rPr>
          <w:szCs w:val="28"/>
          <w:lang w:val="af-ZA"/>
        </w:rPr>
        <w:t xml:space="preserve"> Xưởng chế biến tôm 1 gió (500</w:t>
      </w:r>
      <w:r>
        <w:rPr>
          <w:szCs w:val="28"/>
          <w:lang w:val="af-ZA"/>
        </w:rPr>
        <w:t xml:space="preserve"> </w:t>
      </w:r>
      <w:r w:rsidR="00564A3D">
        <w:rPr>
          <w:szCs w:val="28"/>
          <w:lang w:val="af-ZA"/>
        </w:rPr>
        <w:t>m2)</w:t>
      </w:r>
      <w:r w:rsidRPr="00F75E23">
        <w:rPr>
          <w:szCs w:val="28"/>
          <w:lang w:val="af-ZA"/>
        </w:rPr>
        <w:t>.</w:t>
      </w:r>
    </w:p>
    <w:p w:rsidR="000E02AD" w:rsidRPr="00F75E23" w:rsidRDefault="000E02AD" w:rsidP="000E02AD">
      <w:pPr>
        <w:spacing w:before="120"/>
        <w:ind w:firstLine="720"/>
        <w:jc w:val="both"/>
        <w:rPr>
          <w:szCs w:val="28"/>
          <w:lang w:val="af-ZA"/>
        </w:rPr>
      </w:pPr>
      <w:r w:rsidRPr="00F75E23">
        <w:rPr>
          <w:szCs w:val="28"/>
          <w:lang w:val="af-ZA"/>
        </w:rPr>
        <w:t>-</w:t>
      </w:r>
      <w:r w:rsidR="00564A3D">
        <w:rPr>
          <w:szCs w:val="28"/>
          <w:lang w:val="af-ZA"/>
        </w:rPr>
        <w:t xml:space="preserve"> Nhu cầu kinh phí:</w:t>
      </w:r>
      <w:r w:rsidRPr="00F75E23">
        <w:rPr>
          <w:szCs w:val="28"/>
          <w:lang w:val="af-ZA"/>
        </w:rPr>
        <w:t xml:space="preserve"> 30 tỷ đồng (</w:t>
      </w:r>
      <w:r w:rsidR="00564A3D">
        <w:rPr>
          <w:szCs w:val="28"/>
          <w:lang w:val="af-ZA"/>
        </w:rPr>
        <w:t>nhu cầu</w:t>
      </w:r>
      <w:r w:rsidRPr="00F75E23">
        <w:rPr>
          <w:szCs w:val="28"/>
          <w:lang w:val="af-ZA"/>
        </w:rPr>
        <w:t xml:space="preserve"> Ngân sách Trung ương</w:t>
      </w:r>
      <w:r w:rsidR="00564A3D">
        <w:rPr>
          <w:szCs w:val="28"/>
          <w:lang w:val="af-ZA"/>
        </w:rPr>
        <w:t xml:space="preserve"> hỗ trợ</w:t>
      </w:r>
      <w:r w:rsidRPr="00F75E23">
        <w:rPr>
          <w:szCs w:val="28"/>
          <w:lang w:val="af-ZA"/>
        </w:rPr>
        <w:t>).</w:t>
      </w:r>
    </w:p>
    <w:p w:rsidR="000E02AD" w:rsidRDefault="000E02AD" w:rsidP="000E02AD">
      <w:pPr>
        <w:pStyle w:val="Heading2"/>
        <w:spacing w:before="120" w:line="276" w:lineRule="auto"/>
        <w:ind w:firstLine="567"/>
        <w:jc w:val="both"/>
        <w:rPr>
          <w:rFonts w:ascii="Times New Roman" w:hAnsi="Times New Roman" w:cs="Times New Roman"/>
          <w:b/>
          <w:color w:val="auto"/>
          <w:sz w:val="28"/>
          <w:szCs w:val="28"/>
          <w:lang w:val="nl-NL"/>
        </w:rPr>
      </w:pPr>
      <w:bookmarkStart w:id="73" w:name="_Toc97074212"/>
      <w:r w:rsidRPr="00F75E23">
        <w:rPr>
          <w:rFonts w:ascii="Times New Roman" w:hAnsi="Times New Roman" w:cs="Times New Roman"/>
          <w:b/>
          <w:color w:val="auto"/>
          <w:sz w:val="28"/>
          <w:szCs w:val="28"/>
          <w:lang w:val="nl-NL"/>
        </w:rPr>
        <w:t>1.</w:t>
      </w:r>
      <w:r>
        <w:rPr>
          <w:rFonts w:ascii="Times New Roman" w:hAnsi="Times New Roman" w:cs="Times New Roman"/>
          <w:b/>
          <w:color w:val="auto"/>
          <w:sz w:val="28"/>
          <w:szCs w:val="28"/>
          <w:lang w:val="nl-NL"/>
        </w:rPr>
        <w:t>4</w:t>
      </w:r>
      <w:r w:rsidRPr="00F75E23">
        <w:rPr>
          <w:rFonts w:ascii="Times New Roman" w:hAnsi="Times New Roman" w:cs="Times New Roman"/>
          <w:b/>
          <w:color w:val="auto"/>
          <w:sz w:val="28"/>
          <w:szCs w:val="28"/>
          <w:lang w:val="nl-NL"/>
        </w:rPr>
        <w:t xml:space="preserve">. </w:t>
      </w:r>
      <w:r w:rsidRPr="0051038C">
        <w:rPr>
          <w:rFonts w:ascii="Times New Roman" w:hAnsi="Times New Roman" w:cs="Times New Roman"/>
          <w:b/>
          <w:color w:val="auto"/>
          <w:sz w:val="28"/>
          <w:szCs w:val="28"/>
          <w:lang w:val="nl-NL"/>
        </w:rPr>
        <w:t xml:space="preserve">Trung tâm </w:t>
      </w:r>
      <w:r>
        <w:rPr>
          <w:rFonts w:ascii="Times New Roman" w:hAnsi="Times New Roman" w:cs="Times New Roman"/>
          <w:b/>
          <w:color w:val="auto"/>
          <w:sz w:val="28"/>
          <w:szCs w:val="28"/>
          <w:lang w:val="nl-NL"/>
        </w:rPr>
        <w:t>L</w:t>
      </w:r>
      <w:r w:rsidRPr="0051038C">
        <w:rPr>
          <w:rFonts w:ascii="Times New Roman" w:hAnsi="Times New Roman" w:cs="Times New Roman"/>
          <w:b/>
          <w:color w:val="auto"/>
          <w:sz w:val="28"/>
          <w:szCs w:val="28"/>
          <w:lang w:val="nl-NL"/>
        </w:rPr>
        <w:t xml:space="preserve">ogistic </w:t>
      </w:r>
      <w:r w:rsidR="00714540">
        <w:rPr>
          <w:rFonts w:ascii="Times New Roman" w:hAnsi="Times New Roman" w:cs="Times New Roman"/>
          <w:b/>
          <w:color w:val="auto"/>
          <w:sz w:val="28"/>
          <w:szCs w:val="28"/>
          <w:lang w:val="nl-NL"/>
        </w:rPr>
        <w:t>chuỗi</w:t>
      </w:r>
      <w:r>
        <w:rPr>
          <w:rFonts w:ascii="Times New Roman" w:hAnsi="Times New Roman" w:cs="Times New Roman"/>
          <w:b/>
          <w:color w:val="auto"/>
          <w:sz w:val="28"/>
          <w:szCs w:val="28"/>
          <w:lang w:val="nl-NL"/>
        </w:rPr>
        <w:t xml:space="preserve"> cà phê tỉnh Gia Lai</w:t>
      </w:r>
      <w:bookmarkEnd w:id="73"/>
    </w:p>
    <w:p w:rsidR="000E02AD" w:rsidRPr="00F75E23" w:rsidRDefault="000E02AD" w:rsidP="000E02AD">
      <w:pPr>
        <w:pStyle w:val="Heading3"/>
        <w:spacing w:before="120" w:line="276" w:lineRule="auto"/>
        <w:ind w:firstLine="567"/>
        <w:jc w:val="both"/>
        <w:rPr>
          <w:rFonts w:ascii="Times New Roman" w:eastAsia="Times New Roman" w:hAnsi="Times New Roman" w:cs="Times New Roman"/>
          <w:b/>
          <w:i/>
          <w:color w:val="auto"/>
          <w:sz w:val="28"/>
          <w:szCs w:val="28"/>
        </w:rPr>
      </w:pPr>
      <w:bookmarkStart w:id="74" w:name="_Toc97074213"/>
      <w:r w:rsidRPr="00F75E23">
        <w:rPr>
          <w:rFonts w:ascii="Times New Roman" w:eastAsia="Times New Roman" w:hAnsi="Times New Roman" w:cs="Times New Roman"/>
          <w:b/>
          <w:i/>
          <w:color w:val="auto"/>
          <w:sz w:val="28"/>
          <w:szCs w:val="28"/>
        </w:rPr>
        <w:t>1.</w:t>
      </w:r>
      <w:r>
        <w:rPr>
          <w:rFonts w:ascii="Times New Roman" w:eastAsia="Times New Roman" w:hAnsi="Times New Roman" w:cs="Times New Roman"/>
          <w:b/>
          <w:i/>
          <w:color w:val="auto"/>
          <w:sz w:val="28"/>
          <w:szCs w:val="28"/>
        </w:rPr>
        <w:t>4</w:t>
      </w:r>
      <w:r w:rsidRPr="00F75E23">
        <w:rPr>
          <w:rFonts w:ascii="Times New Roman" w:eastAsia="Times New Roman" w:hAnsi="Times New Roman" w:cs="Times New Roman"/>
          <w:b/>
          <w:i/>
          <w:color w:val="auto"/>
          <w:sz w:val="28"/>
          <w:szCs w:val="28"/>
        </w:rPr>
        <w:t>.</w:t>
      </w:r>
      <w:r>
        <w:rPr>
          <w:rFonts w:ascii="Times New Roman" w:eastAsia="Times New Roman" w:hAnsi="Times New Roman" w:cs="Times New Roman"/>
          <w:b/>
          <w:i/>
          <w:color w:val="auto"/>
          <w:sz w:val="28"/>
          <w:szCs w:val="28"/>
        </w:rPr>
        <w:t>1</w:t>
      </w:r>
      <w:r w:rsidRPr="00F75E23">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b/>
          <w:i/>
          <w:color w:val="auto"/>
          <w:sz w:val="28"/>
          <w:szCs w:val="28"/>
        </w:rPr>
        <w:t xml:space="preserve">Sự cần thiết xây dựng </w:t>
      </w:r>
      <w:r w:rsidRPr="00E12900">
        <w:rPr>
          <w:rFonts w:ascii="Times New Roman" w:eastAsia="Times New Roman" w:hAnsi="Times New Roman" w:cs="Times New Roman"/>
          <w:b/>
          <w:i/>
          <w:color w:val="auto"/>
          <w:sz w:val="28"/>
          <w:szCs w:val="28"/>
        </w:rPr>
        <w:t xml:space="preserve">Trung tâm </w:t>
      </w:r>
      <w:r w:rsidR="007A5DF2">
        <w:rPr>
          <w:rFonts w:ascii="Times New Roman" w:eastAsia="Times New Roman" w:hAnsi="Times New Roman" w:cs="Times New Roman"/>
          <w:b/>
          <w:i/>
          <w:color w:val="auto"/>
          <w:sz w:val="28"/>
          <w:szCs w:val="28"/>
        </w:rPr>
        <w:t>l</w:t>
      </w:r>
      <w:r w:rsidRPr="000E02AD">
        <w:rPr>
          <w:rFonts w:ascii="Times New Roman" w:eastAsia="Times New Roman" w:hAnsi="Times New Roman" w:cs="Times New Roman"/>
          <w:b/>
          <w:i/>
          <w:color w:val="auto"/>
          <w:sz w:val="28"/>
          <w:szCs w:val="28"/>
        </w:rPr>
        <w:t xml:space="preserve">ogistic </w:t>
      </w:r>
      <w:r w:rsidR="007A5DF2">
        <w:rPr>
          <w:rFonts w:ascii="Times New Roman" w:eastAsia="Times New Roman" w:hAnsi="Times New Roman" w:cs="Times New Roman"/>
          <w:b/>
          <w:i/>
          <w:color w:val="auto"/>
          <w:sz w:val="28"/>
          <w:szCs w:val="28"/>
        </w:rPr>
        <w:t>chuỗi</w:t>
      </w:r>
      <w:r w:rsidRPr="000E02AD">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b/>
          <w:i/>
          <w:color w:val="auto"/>
          <w:sz w:val="28"/>
          <w:szCs w:val="28"/>
        </w:rPr>
        <w:t>cà phê</w:t>
      </w:r>
      <w:bookmarkEnd w:id="74"/>
    </w:p>
    <w:p w:rsidR="00BC78F8" w:rsidRPr="00F75E23" w:rsidRDefault="00BC78F8" w:rsidP="00BC78F8">
      <w:pPr>
        <w:widowControl w:val="0"/>
        <w:autoSpaceDE w:val="0"/>
        <w:autoSpaceDN w:val="0"/>
        <w:spacing w:before="121" w:after="0" w:line="288" w:lineRule="auto"/>
        <w:ind w:right="-288" w:firstLine="720"/>
        <w:jc w:val="both"/>
        <w:rPr>
          <w:rFonts w:eastAsia="Times New Roman"/>
          <w:szCs w:val="28"/>
          <w:lang w:val="vi-VN"/>
        </w:rPr>
      </w:pPr>
      <w:r w:rsidRPr="00F75E23">
        <w:rPr>
          <w:rFonts w:eastAsia="Times New Roman"/>
          <w:szCs w:val="28"/>
        </w:rPr>
        <w:t xml:space="preserve">Cà phê là một trong những cây trồng chủ lực của tỉnh Gia Lai, được trồng ở 10/17 địa phương trong tỉnh, với diện tích hiện có </w:t>
      </w:r>
      <w:r w:rsidRPr="00F75E23">
        <w:rPr>
          <w:rFonts w:eastAsia="Times New Roman"/>
          <w:bCs/>
          <w:szCs w:val="28"/>
        </w:rPr>
        <w:t>98.395</w:t>
      </w:r>
      <w:r w:rsidRPr="00F75E23">
        <w:rPr>
          <w:rFonts w:eastAsia="Times New Roman"/>
          <w:szCs w:val="28"/>
        </w:rPr>
        <w:t xml:space="preserve"> ha, trong đó có </w:t>
      </w:r>
      <w:r w:rsidRPr="00F75E23">
        <w:rPr>
          <w:rFonts w:eastAsia="Times New Roman"/>
          <w:bCs/>
          <w:szCs w:val="28"/>
        </w:rPr>
        <w:t xml:space="preserve">87.515 </w:t>
      </w:r>
      <w:r w:rsidRPr="00F75E23">
        <w:rPr>
          <w:rFonts w:eastAsia="Times New Roman"/>
          <w:szCs w:val="28"/>
        </w:rPr>
        <w:t xml:space="preserve">ha cà phê kinh doanh; năm 2021, sản lượng cà phê tỉnh Gia Lai ước đạt khoảng </w:t>
      </w:r>
      <w:r w:rsidRPr="00F75E23">
        <w:rPr>
          <w:rFonts w:eastAsia="Times New Roman"/>
          <w:bCs/>
          <w:szCs w:val="28"/>
        </w:rPr>
        <w:t>257.480</w:t>
      </w:r>
      <w:r w:rsidRPr="00F75E23">
        <w:rPr>
          <w:rFonts w:eastAsia="Times New Roman"/>
          <w:szCs w:val="28"/>
        </w:rPr>
        <w:t xml:space="preserve"> tấn. Trong những năm qua, s</w:t>
      </w:r>
      <w:r w:rsidRPr="00F75E23">
        <w:rPr>
          <w:rFonts w:eastAsia="Times New Roman"/>
          <w:szCs w:val="28"/>
          <w:lang w:val="af-ZA"/>
        </w:rPr>
        <w:t>ản xuất cà phê đã góp phần tạo công ăn việc làm ổn định cho hàng chục ngàn lao động trực tiếp và gián tiếp, đồng thời là sinh kế của nhiều hộ gia đình ở khu vực nông thôn, trong đó có một bộ phận không nhỏ là bà con đồng bào dân tộc thiểu số tại chỗ</w:t>
      </w:r>
      <w:r w:rsidRPr="00F75E23">
        <w:rPr>
          <w:rFonts w:eastAsia="Times New Roman"/>
          <w:szCs w:val="28"/>
        </w:rPr>
        <w:t xml:space="preserve">. </w:t>
      </w:r>
    </w:p>
    <w:p w:rsidR="00BC78F8" w:rsidRPr="00F75E23" w:rsidRDefault="00BC78F8" w:rsidP="00BC78F8">
      <w:pPr>
        <w:widowControl w:val="0"/>
        <w:autoSpaceDE w:val="0"/>
        <w:autoSpaceDN w:val="0"/>
        <w:spacing w:before="121" w:after="0" w:line="288" w:lineRule="auto"/>
        <w:ind w:right="-288" w:firstLine="720"/>
        <w:jc w:val="both"/>
        <w:rPr>
          <w:rFonts w:eastAsia="Times New Roman"/>
          <w:szCs w:val="28"/>
          <w:lang w:val="vi-VN"/>
        </w:rPr>
      </w:pPr>
      <w:r w:rsidRPr="00F75E23">
        <w:rPr>
          <w:rFonts w:eastAsia="Times New Roman"/>
          <w:szCs w:val="28"/>
          <w:lang w:val="de-DE"/>
        </w:rPr>
        <w:t xml:space="preserve">Việc tổ chức sản xuất gắn với việc phát triển liên kết </w:t>
      </w:r>
      <w:r w:rsidRPr="00F75E23">
        <w:rPr>
          <w:rFonts w:eastAsia="Times New Roman"/>
          <w:szCs w:val="28"/>
        </w:rPr>
        <w:t>chuỗi giá trị cà phê bền vững ở nhiều địa phương trong tỉnh</w:t>
      </w:r>
      <w:r w:rsidRPr="00F75E23">
        <w:rPr>
          <w:rFonts w:eastAsia="Times New Roman"/>
          <w:szCs w:val="28"/>
          <w:lang w:val="de-DE"/>
        </w:rPr>
        <w:t xml:space="preserve"> từng bước đã được hình thành và phát triển, điển hình là: </w:t>
      </w:r>
      <w:r w:rsidRPr="00F75E23">
        <w:rPr>
          <w:rFonts w:eastAsia="Times New Roman"/>
          <w:szCs w:val="28"/>
        </w:rPr>
        <w:t>C</w:t>
      </w:r>
      <w:r w:rsidRPr="00F75E23">
        <w:rPr>
          <w:rFonts w:eastAsia="Times New Roman"/>
          <w:szCs w:val="28"/>
          <w:lang w:val="fr-FR"/>
        </w:rPr>
        <w:t xml:space="preserve">ông ty TNHH Vĩnh Hiệp, ngoài trang trại 45 ha cà phê đầu tư sản </w:t>
      </w:r>
      <w:r w:rsidRPr="00F75E23">
        <w:rPr>
          <w:rFonts w:eastAsia="Times New Roman"/>
          <w:szCs w:val="28"/>
          <w:lang w:val="fr-FR"/>
        </w:rPr>
        <w:lastRenderedPageBreak/>
        <w:t xml:space="preserve">xuất cà phê theo tiêu chuẩn Organic tại huyện Chư Sê; Doanh nghiệp đã liên kết với 10 Hợp tác xã và trên 10 ngàn hộ dân trồng cà phê trong tỉnh đầu tư phát triển vùng nguyên liệu cà phê sản xuất theo tiêu chuẩn 4C, với diện tích khoảng 18.000 ha và khoảng 2.063,8 ha cà phê được chứng nhận đạt tiêu chuẩn </w:t>
      </w:r>
      <w:r w:rsidRPr="00F75E23">
        <w:rPr>
          <w:rFonts w:eastAsia="Times New Roman"/>
          <w:szCs w:val="28"/>
        </w:rPr>
        <w:t>Rainforest Alliance</w:t>
      </w:r>
      <w:r w:rsidRPr="00F75E23">
        <w:rPr>
          <w:rFonts w:eastAsia="Times New Roman"/>
          <w:szCs w:val="28"/>
          <w:lang w:val="fr-FR"/>
        </w:rPr>
        <w:t xml:space="preserve"> tại các huyện Đak Đoa, Chư Sê, Chư Prông, Ia Grai, Mang Yang, Chư Pưh. Công ty TNHH Nestle liên kết với 9 doanh nghiệp trong tỉnh phát triển vùng sản xuất cà phê bền vững theo tiêu chuẩn 4C, </w:t>
      </w:r>
      <w:r w:rsidRPr="00F75E23">
        <w:rPr>
          <w:rFonts w:eastAsia="Times New Roman"/>
          <w:szCs w:val="28"/>
        </w:rPr>
        <w:t>Rainforest Alliance</w:t>
      </w:r>
      <w:r w:rsidRPr="00F75E23">
        <w:rPr>
          <w:rFonts w:eastAsia="Times New Roman"/>
          <w:szCs w:val="28"/>
          <w:lang w:val="fr-FR"/>
        </w:rPr>
        <w:t xml:space="preserve"> tại các địa phương trồng cà phê trong tỉnh, với diện tích khoảng 8.500 ha, có 4.781 nông hộ tham gia. </w:t>
      </w:r>
    </w:p>
    <w:p w:rsidR="00637D60" w:rsidRPr="00F75E23" w:rsidRDefault="001809BD" w:rsidP="00AE17D5">
      <w:pPr>
        <w:widowControl w:val="0"/>
        <w:autoSpaceDE w:val="0"/>
        <w:autoSpaceDN w:val="0"/>
        <w:spacing w:before="121" w:after="0" w:line="288" w:lineRule="auto"/>
        <w:ind w:right="-288" w:firstLine="720"/>
        <w:jc w:val="both"/>
        <w:rPr>
          <w:rFonts w:eastAsia="Times New Roman"/>
          <w:szCs w:val="28"/>
        </w:rPr>
      </w:pPr>
      <w:r w:rsidRPr="00F75E23">
        <w:rPr>
          <w:rFonts w:eastAsia="Times New Roman"/>
          <w:szCs w:val="28"/>
        </w:rPr>
        <w:t xml:space="preserve">Bên cạnh vùng sản xuất cà phê của tỉnh Gia Lai, các tỉnh vùng Tây Nguyên (Đắk Lắk, Đắk Nông, Kon Tum) cũng phát triển rất mạnh cà phê. Hiện nay, nhiều doanh nghiệp như Công ty TNHH Vĩnh Hiệp, </w:t>
      </w:r>
      <w:r w:rsidRPr="00F75E23">
        <w:rPr>
          <w:rFonts w:eastAsia="Times New Roman"/>
          <w:szCs w:val="28"/>
          <w:lang w:val="fr-FR"/>
        </w:rPr>
        <w:t xml:space="preserve">Công ty TNHH Nestle muốn mở rộng vùng nguyên liệu ra nhiều địa bàn các tỉnh Tây Nguyên. Tuy nhiên, </w:t>
      </w:r>
      <w:r w:rsidR="00553B15" w:rsidRPr="00F75E23">
        <w:rPr>
          <w:rFonts w:eastAsia="Times New Roman"/>
          <w:szCs w:val="28"/>
          <w:lang w:val="fr-FR"/>
        </w:rPr>
        <w:t xml:space="preserve">hiện </w:t>
      </w:r>
      <w:r w:rsidR="00553B15" w:rsidRPr="00F75E23">
        <w:rPr>
          <w:szCs w:val="28"/>
        </w:rPr>
        <w:t>chỉ một số nhỏ nông dân có quan hệ với công ty, doanh nghiệp xuất khẩu. Hơn 90% sản lượng họ sản xuất ra được bán cho các đại lý. Các hộ tham gia hợp tác xã và ký hợp đồng tiêu thụ với hợp tác xã đa phần là các hộ có vườn ở vị trí thuận lợi cho sản xuất và vận chuyển. Có nhiều hộ ở các vùng sâu, vùng xa, khó khăn đi lại vẫn chưa được doanh nghiệp tiếp cận tới. Trong toàn bộ chuỗi giá trị xuất khẩu cà phê, các đại lý thu mua là tác nhân đóng vai trò rất quan trọng trong việc kết nối từ người sản xuất cà phê đến nhà xuất khẩu, có các hoạt động trải dài nhất chuỗi.</w:t>
      </w:r>
    </w:p>
    <w:p w:rsidR="00BC78F8" w:rsidRPr="00F75E23" w:rsidRDefault="00553B15" w:rsidP="00AE17D5">
      <w:pPr>
        <w:widowControl w:val="0"/>
        <w:autoSpaceDE w:val="0"/>
        <w:autoSpaceDN w:val="0"/>
        <w:spacing w:before="121" w:after="0" w:line="288" w:lineRule="auto"/>
        <w:ind w:right="-288" w:firstLine="720"/>
        <w:jc w:val="both"/>
        <w:rPr>
          <w:rFonts w:eastAsia="Times New Roman"/>
          <w:szCs w:val="28"/>
          <w:lang w:val="vi-VN"/>
        </w:rPr>
      </w:pPr>
      <w:r w:rsidRPr="00F75E23">
        <w:rPr>
          <w:szCs w:val="28"/>
        </w:rPr>
        <w:t>Các doanh nghiệp cũng chưa đầu tư xây dựng vùng nguyên liệu mà chủ yếu thu mua từ các đại lý thu gom tại các vùng sản xuất cà phê. Xu hướng đầu tư xây dựng vùng nguyên liệu vẫn đang được các doanh nghiệp thí điểm, chưa phát triển thành vùng nguyên liệu được. Do chủ yếu chỉ hoạt động thương mại, không đầu tư vào sản xuất và vùng nguyên liệu, nên lợi nhuận và rủi ro của doanh nghiệp chủ yếu là do diễn biến cung, cầu xuất nhập khẩu cà phê trên thị trường thế giới. Chất lượng cà phê không ổn định do đó khó khăn trong việc xây dựng thương hiệu.</w:t>
      </w:r>
    </w:p>
    <w:p w:rsidR="00553B15" w:rsidRDefault="00553B15" w:rsidP="000075B4">
      <w:pPr>
        <w:widowControl w:val="0"/>
        <w:autoSpaceDE w:val="0"/>
        <w:autoSpaceDN w:val="0"/>
        <w:spacing w:before="120" w:after="0"/>
        <w:ind w:right="-288" w:firstLine="720"/>
        <w:jc w:val="both"/>
        <w:rPr>
          <w:rFonts w:eastAsia="Times New Roman"/>
          <w:szCs w:val="28"/>
        </w:rPr>
      </w:pPr>
      <w:r w:rsidRPr="00F75E23">
        <w:rPr>
          <w:rFonts w:eastAsia="Times New Roman"/>
          <w:szCs w:val="28"/>
          <w:lang w:val="vi-VN"/>
        </w:rPr>
        <w:t xml:space="preserve">Do đó, </w:t>
      </w:r>
      <w:r w:rsidRPr="00F75E23">
        <w:rPr>
          <w:rFonts w:eastAsia="Times New Roman"/>
          <w:spacing w:val="25"/>
          <w:szCs w:val="28"/>
          <w:lang w:val="vi-VN"/>
        </w:rPr>
        <w:t>việc</w:t>
      </w:r>
      <w:r w:rsidRPr="00F75E23">
        <w:rPr>
          <w:rFonts w:eastAsia="Times New Roman"/>
          <w:szCs w:val="28"/>
          <w:lang w:val="vi-VN"/>
        </w:rPr>
        <w:t xml:space="preserve"> đầu tư Dự án </w:t>
      </w:r>
      <w:r w:rsidRPr="00F75E23">
        <w:rPr>
          <w:rFonts w:eastAsia="Times New Roman"/>
          <w:b/>
          <w:i/>
          <w:szCs w:val="28"/>
          <w:lang w:val="vi-VN"/>
        </w:rPr>
        <w:t xml:space="preserve">“Trung tâm logistic </w:t>
      </w:r>
      <w:r w:rsidR="00BC5810" w:rsidRPr="00F75E23">
        <w:rPr>
          <w:rFonts w:eastAsia="Times New Roman"/>
          <w:b/>
          <w:i/>
          <w:szCs w:val="28"/>
        </w:rPr>
        <w:t>hỗ trợ Hợp tác xã cà phê</w:t>
      </w:r>
      <w:r w:rsidRPr="00F75E23">
        <w:rPr>
          <w:rFonts w:eastAsia="Times New Roman"/>
          <w:b/>
          <w:i/>
          <w:szCs w:val="28"/>
          <w:lang w:val="vi-VN"/>
        </w:rPr>
        <w:t>”</w:t>
      </w:r>
      <w:r w:rsidRPr="00F75E23">
        <w:rPr>
          <w:rFonts w:eastAsia="Times New Roman"/>
          <w:szCs w:val="28"/>
          <w:lang w:val="vi-VN"/>
        </w:rPr>
        <w:t xml:space="preserve"> với mục tiêu phát triển dịch vụ</w:t>
      </w:r>
      <w:r w:rsidR="008414FD" w:rsidRPr="00F75E23">
        <w:rPr>
          <w:rFonts w:eastAsia="Times New Roman"/>
          <w:szCs w:val="28"/>
        </w:rPr>
        <w:t xml:space="preserve"> sơ chế, bảo quản, chế biến và tiêu thụ cà phê</w:t>
      </w:r>
      <w:r w:rsidRPr="00F75E23">
        <w:rPr>
          <w:rFonts w:eastAsia="Times New Roman"/>
          <w:szCs w:val="28"/>
          <w:lang w:val="vi-VN"/>
        </w:rPr>
        <w:t xml:space="preserve">, góp phần hình thành mối liên kết giữa sản </w:t>
      </w:r>
      <w:r w:rsidRPr="00F75E23">
        <w:rPr>
          <w:szCs w:val="28"/>
        </w:rPr>
        <w:t>xuất</w:t>
      </w:r>
      <w:r w:rsidRPr="00F75E23">
        <w:rPr>
          <w:rFonts w:eastAsia="Times New Roman"/>
          <w:szCs w:val="28"/>
          <w:lang w:val="vi-VN"/>
        </w:rPr>
        <w:t xml:space="preserve"> và tiêu thụ sản phẩm mang tính liên vùng; phát huy vai trò trung tâm đầu mối, tiêu thụ, bảo quản sản phẩm </w:t>
      </w:r>
      <w:r w:rsidR="008414FD" w:rsidRPr="00F75E23">
        <w:rPr>
          <w:rFonts w:eastAsia="Times New Roman"/>
          <w:szCs w:val="28"/>
        </w:rPr>
        <w:t>cà phê tỉnh Gia Lai và cả vùng Tây Nguyên</w:t>
      </w:r>
      <w:r w:rsidRPr="00F75E23">
        <w:rPr>
          <w:rFonts w:eastAsia="Times New Roman"/>
          <w:szCs w:val="28"/>
          <w:lang w:val="vi-VN"/>
        </w:rPr>
        <w:t xml:space="preserve"> nhằm phục vụ xuất khẩu và tiêu thụ nội địa là hết sức cần thiết.</w:t>
      </w:r>
    </w:p>
    <w:p w:rsidR="000075B4" w:rsidRPr="00F75E23" w:rsidRDefault="000075B4" w:rsidP="000075B4">
      <w:pPr>
        <w:pStyle w:val="Heading3"/>
        <w:spacing w:before="120"/>
        <w:ind w:firstLine="567"/>
        <w:jc w:val="both"/>
        <w:rPr>
          <w:rFonts w:ascii="Times New Roman" w:eastAsia="Times New Roman" w:hAnsi="Times New Roman" w:cs="Times New Roman"/>
          <w:b/>
          <w:i/>
          <w:color w:val="auto"/>
          <w:sz w:val="28"/>
          <w:szCs w:val="28"/>
        </w:rPr>
      </w:pPr>
      <w:bookmarkStart w:id="75" w:name="_Toc97074214"/>
      <w:r w:rsidRPr="00F75E23">
        <w:rPr>
          <w:rFonts w:ascii="Times New Roman" w:eastAsia="Times New Roman" w:hAnsi="Times New Roman" w:cs="Times New Roman"/>
          <w:b/>
          <w:i/>
          <w:color w:val="auto"/>
          <w:sz w:val="28"/>
          <w:szCs w:val="28"/>
        </w:rPr>
        <w:t>1.</w:t>
      </w:r>
      <w:r>
        <w:rPr>
          <w:rFonts w:ascii="Times New Roman" w:eastAsia="Times New Roman" w:hAnsi="Times New Roman" w:cs="Times New Roman"/>
          <w:b/>
          <w:i/>
          <w:color w:val="auto"/>
          <w:sz w:val="28"/>
          <w:szCs w:val="28"/>
        </w:rPr>
        <w:t>4</w:t>
      </w:r>
      <w:r w:rsidRPr="00F75E23">
        <w:rPr>
          <w:rFonts w:ascii="Times New Roman" w:eastAsia="Times New Roman" w:hAnsi="Times New Roman" w:cs="Times New Roman"/>
          <w:b/>
          <w:i/>
          <w:color w:val="auto"/>
          <w:sz w:val="28"/>
          <w:szCs w:val="28"/>
        </w:rPr>
        <w:t>.</w:t>
      </w:r>
      <w:r>
        <w:rPr>
          <w:rFonts w:ascii="Times New Roman" w:eastAsia="Times New Roman" w:hAnsi="Times New Roman" w:cs="Times New Roman"/>
          <w:b/>
          <w:i/>
          <w:color w:val="auto"/>
          <w:sz w:val="28"/>
          <w:szCs w:val="28"/>
        </w:rPr>
        <w:t>2</w:t>
      </w:r>
      <w:r w:rsidRPr="00F75E23">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b/>
          <w:i/>
          <w:color w:val="auto"/>
          <w:sz w:val="28"/>
          <w:szCs w:val="28"/>
        </w:rPr>
        <w:t xml:space="preserve">Nội dung hỗ trợ  xây dựng </w:t>
      </w:r>
      <w:r w:rsidRPr="00E12900">
        <w:rPr>
          <w:rFonts w:ascii="Times New Roman" w:eastAsia="Times New Roman" w:hAnsi="Times New Roman" w:cs="Times New Roman"/>
          <w:b/>
          <w:i/>
          <w:color w:val="auto"/>
          <w:sz w:val="28"/>
          <w:szCs w:val="28"/>
        </w:rPr>
        <w:t xml:space="preserve">Trung tâm </w:t>
      </w:r>
      <w:r w:rsidR="007A5DF2">
        <w:rPr>
          <w:rFonts w:ascii="Times New Roman" w:eastAsia="Times New Roman" w:hAnsi="Times New Roman" w:cs="Times New Roman"/>
          <w:b/>
          <w:i/>
          <w:color w:val="auto"/>
          <w:sz w:val="28"/>
          <w:szCs w:val="28"/>
        </w:rPr>
        <w:t>l</w:t>
      </w:r>
      <w:r w:rsidRPr="000E02AD">
        <w:rPr>
          <w:rFonts w:ascii="Times New Roman" w:eastAsia="Times New Roman" w:hAnsi="Times New Roman" w:cs="Times New Roman"/>
          <w:b/>
          <w:i/>
          <w:color w:val="auto"/>
          <w:sz w:val="28"/>
          <w:szCs w:val="28"/>
        </w:rPr>
        <w:t xml:space="preserve">ogistic </w:t>
      </w:r>
      <w:r w:rsidR="007A5DF2">
        <w:rPr>
          <w:rFonts w:ascii="Times New Roman" w:eastAsia="Times New Roman" w:hAnsi="Times New Roman" w:cs="Times New Roman"/>
          <w:b/>
          <w:i/>
          <w:color w:val="auto"/>
          <w:sz w:val="28"/>
          <w:szCs w:val="28"/>
        </w:rPr>
        <w:t>chuỗi</w:t>
      </w:r>
      <w:r w:rsidRPr="000E02AD">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b/>
          <w:i/>
          <w:color w:val="auto"/>
          <w:sz w:val="28"/>
          <w:szCs w:val="28"/>
        </w:rPr>
        <w:t>cà phê</w:t>
      </w:r>
      <w:bookmarkEnd w:id="75"/>
    </w:p>
    <w:p w:rsidR="000075B4" w:rsidRPr="005E63B0" w:rsidRDefault="000075B4" w:rsidP="000075B4">
      <w:pPr>
        <w:spacing w:before="120"/>
        <w:ind w:firstLine="720"/>
        <w:jc w:val="both"/>
        <w:rPr>
          <w:szCs w:val="28"/>
          <w:lang w:val="af-ZA"/>
        </w:rPr>
      </w:pPr>
      <w:r w:rsidRPr="005E63B0">
        <w:rPr>
          <w:szCs w:val="28"/>
          <w:lang w:val="af-ZA"/>
        </w:rPr>
        <w:t xml:space="preserve">- Xây dựng tại </w:t>
      </w:r>
      <w:r w:rsidR="00CE4718">
        <w:rPr>
          <w:szCs w:val="28"/>
          <w:lang w:val="af-ZA"/>
        </w:rPr>
        <w:t>thành phố</w:t>
      </w:r>
      <w:r w:rsidRPr="005E63B0">
        <w:rPr>
          <w:szCs w:val="28"/>
          <w:lang w:val="af-ZA"/>
        </w:rPr>
        <w:t xml:space="preserve"> Pleiku, tỉnh Gia Lai gồm </w:t>
      </w:r>
      <w:r w:rsidR="00CE4718">
        <w:rPr>
          <w:szCs w:val="28"/>
          <w:lang w:val="af-ZA"/>
        </w:rPr>
        <w:t xml:space="preserve">đầu tư </w:t>
      </w:r>
      <w:r w:rsidRPr="005E63B0">
        <w:rPr>
          <w:szCs w:val="28"/>
          <w:lang w:val="af-ZA"/>
        </w:rPr>
        <w:t xml:space="preserve">hạng mục </w:t>
      </w:r>
      <w:r w:rsidR="00CE4718">
        <w:rPr>
          <w:szCs w:val="28"/>
          <w:lang w:val="af-ZA"/>
        </w:rPr>
        <w:t xml:space="preserve">công trình </w:t>
      </w:r>
      <w:r w:rsidRPr="005E63B0">
        <w:rPr>
          <w:szCs w:val="28"/>
          <w:lang w:val="af-ZA"/>
        </w:rPr>
        <w:t xml:space="preserve">đường giao thông nội bộ, tường xây, sân phơi, nhà kho, nhà điều hành </w:t>
      </w:r>
      <w:r w:rsidRPr="005E63B0">
        <w:rPr>
          <w:szCs w:val="28"/>
          <w:lang w:val="af-ZA"/>
        </w:rPr>
        <w:lastRenderedPageBreak/>
        <w:t>trưng bày sản phẩm, các hệ thống máy móc phục vụ cho xử lý chế biế</w:t>
      </w:r>
      <w:r w:rsidR="00CE4718">
        <w:rPr>
          <w:szCs w:val="28"/>
          <w:lang w:val="af-ZA"/>
        </w:rPr>
        <w:t>n cà phê (</w:t>
      </w:r>
      <w:r w:rsidRPr="005E63B0">
        <w:rPr>
          <w:szCs w:val="28"/>
          <w:lang w:val="af-ZA"/>
        </w:rPr>
        <w:t>Công ty TNHH Vĩnh Hiệp và các HTX liên kết).</w:t>
      </w:r>
    </w:p>
    <w:p w:rsidR="000075B4" w:rsidRPr="005E63B0" w:rsidRDefault="000075B4" w:rsidP="000075B4">
      <w:pPr>
        <w:spacing w:before="120"/>
        <w:ind w:firstLine="720"/>
        <w:jc w:val="both"/>
        <w:rPr>
          <w:szCs w:val="28"/>
          <w:lang w:val="af-ZA"/>
        </w:rPr>
      </w:pPr>
      <w:r w:rsidRPr="005E63B0">
        <w:rPr>
          <w:szCs w:val="28"/>
          <w:lang w:val="af-ZA"/>
        </w:rPr>
        <w:t xml:space="preserve">- Hỗ trợ xây dựng hạ tầng giao thông, nhà kho, nhà màng, sân phơi, silô; hỗ trợ kiểm định, phân tích, chứng nhận cho 06 Hợp tác xã liên kết với chuỗi sản xuất cà phê chất lượng cao của Doanh nghiệp (Công ty TNHH Vĩnh Hiệp), tại 06 huyện trọng điểm sản xuất cà phê của tỉnh Gia Lai (05 HTX). </w:t>
      </w:r>
    </w:p>
    <w:p w:rsidR="000075B4" w:rsidRPr="005E63B0" w:rsidRDefault="000075B4" w:rsidP="000075B4">
      <w:pPr>
        <w:spacing w:before="120"/>
        <w:ind w:firstLine="720"/>
        <w:jc w:val="both"/>
        <w:rPr>
          <w:szCs w:val="28"/>
          <w:lang w:val="af-ZA"/>
        </w:rPr>
      </w:pPr>
      <w:r w:rsidRPr="005E63B0">
        <w:rPr>
          <w:szCs w:val="28"/>
          <w:lang w:val="af-ZA"/>
        </w:rPr>
        <w:t xml:space="preserve">- Xây dựng tại </w:t>
      </w:r>
      <w:r w:rsidR="008C6457">
        <w:rPr>
          <w:szCs w:val="28"/>
          <w:lang w:val="af-ZA"/>
        </w:rPr>
        <w:t>Gia Lai với diện tích đất</w:t>
      </w:r>
      <w:r w:rsidRPr="005E63B0">
        <w:rPr>
          <w:szCs w:val="28"/>
          <w:lang w:val="af-ZA"/>
        </w:rPr>
        <w:t xml:space="preserve"> 15.000m2 </w:t>
      </w:r>
      <w:r w:rsidR="003C77C0">
        <w:rPr>
          <w:szCs w:val="28"/>
          <w:lang w:val="af-ZA"/>
        </w:rPr>
        <w:t xml:space="preserve">đầu tư </w:t>
      </w:r>
      <w:r w:rsidRPr="005E63B0">
        <w:rPr>
          <w:szCs w:val="28"/>
          <w:lang w:val="af-ZA"/>
        </w:rPr>
        <w:t>gồm các hạng mục</w:t>
      </w:r>
      <w:r w:rsidR="008C6457">
        <w:rPr>
          <w:szCs w:val="28"/>
          <w:lang w:val="af-ZA"/>
        </w:rPr>
        <w:t xml:space="preserve"> công trình</w:t>
      </w:r>
      <w:r w:rsidRPr="005E63B0">
        <w:rPr>
          <w:szCs w:val="28"/>
          <w:lang w:val="af-ZA"/>
        </w:rPr>
        <w:t xml:space="preserve"> nhà màng, sân phơi, và hoàn thiện hệ thống chế biến cà phê chất lượng cao; nhà điều hành trưng bày sản phẩ</w:t>
      </w:r>
      <w:r w:rsidR="008C6457">
        <w:rPr>
          <w:szCs w:val="28"/>
          <w:lang w:val="af-ZA"/>
        </w:rPr>
        <w:t>m</w:t>
      </w:r>
      <w:r w:rsidRPr="005E63B0">
        <w:rPr>
          <w:szCs w:val="28"/>
          <w:lang w:val="af-ZA"/>
        </w:rPr>
        <w:t>.</w:t>
      </w:r>
    </w:p>
    <w:p w:rsidR="000075B4" w:rsidRPr="005E63B0" w:rsidRDefault="000075B4" w:rsidP="000075B4">
      <w:pPr>
        <w:spacing w:before="120"/>
        <w:ind w:firstLine="720"/>
        <w:jc w:val="both"/>
        <w:rPr>
          <w:szCs w:val="28"/>
          <w:lang w:val="af-ZA"/>
        </w:rPr>
      </w:pPr>
      <w:r w:rsidRPr="005E63B0">
        <w:rPr>
          <w:szCs w:val="28"/>
          <w:lang w:val="af-ZA"/>
        </w:rPr>
        <w:t xml:space="preserve">- Xây dựng văn phòng logistics và chuyển đổi số ngành hàng cà phê tại Trung tâm Khuyến Nông </w:t>
      </w:r>
      <w:r w:rsidR="003C77C0">
        <w:rPr>
          <w:szCs w:val="28"/>
          <w:lang w:val="af-ZA"/>
        </w:rPr>
        <w:t>đầu tư</w:t>
      </w:r>
      <w:bookmarkStart w:id="76" w:name="_GoBack"/>
      <w:bookmarkEnd w:id="76"/>
      <w:r w:rsidRPr="005E63B0">
        <w:rPr>
          <w:szCs w:val="28"/>
          <w:lang w:val="af-ZA"/>
        </w:rPr>
        <w:t xml:space="preserve"> bao gồm các hạng mục nhà làm việc, thiết bị văn phòng, Máy móc trang thiết bị kỹ thuật chuyên dùng, truyền thông tập huấn, xúc tiến thương mại.</w:t>
      </w:r>
    </w:p>
    <w:p w:rsidR="000075B4" w:rsidRPr="005E63B0" w:rsidRDefault="000075B4" w:rsidP="000075B4">
      <w:pPr>
        <w:spacing w:before="120"/>
        <w:ind w:firstLine="720"/>
        <w:jc w:val="both"/>
        <w:rPr>
          <w:szCs w:val="28"/>
          <w:lang w:val="af-ZA"/>
        </w:rPr>
      </w:pPr>
      <w:r w:rsidRPr="005E63B0">
        <w:rPr>
          <w:szCs w:val="28"/>
          <w:lang w:val="af-ZA"/>
        </w:rPr>
        <w:t xml:space="preserve">Tổng </w:t>
      </w:r>
      <w:r w:rsidR="00C25A14">
        <w:rPr>
          <w:szCs w:val="28"/>
          <w:lang w:val="af-ZA"/>
        </w:rPr>
        <w:t xml:space="preserve">nhu cầu </w:t>
      </w:r>
      <w:r w:rsidRPr="005E63B0">
        <w:rPr>
          <w:szCs w:val="28"/>
          <w:lang w:val="af-ZA"/>
        </w:rPr>
        <w:t>kinh phí đầu tư là 100 tỷ đồng; trong đó:</w:t>
      </w:r>
    </w:p>
    <w:p w:rsidR="000075B4" w:rsidRPr="005E63B0" w:rsidRDefault="000075B4" w:rsidP="000075B4">
      <w:pPr>
        <w:spacing w:before="120"/>
        <w:ind w:firstLine="720"/>
        <w:jc w:val="both"/>
        <w:rPr>
          <w:szCs w:val="28"/>
          <w:lang w:val="af-ZA"/>
        </w:rPr>
      </w:pPr>
      <w:r w:rsidRPr="005E63B0">
        <w:rPr>
          <w:szCs w:val="28"/>
          <w:lang w:val="af-ZA"/>
        </w:rPr>
        <w:t xml:space="preserve">- </w:t>
      </w:r>
      <w:r w:rsidR="00C25A14">
        <w:rPr>
          <w:szCs w:val="28"/>
          <w:lang w:val="af-ZA"/>
        </w:rPr>
        <w:t xml:space="preserve">Nhu cầu </w:t>
      </w:r>
      <w:r w:rsidRPr="005E63B0">
        <w:rPr>
          <w:szCs w:val="28"/>
          <w:lang w:val="af-ZA"/>
        </w:rPr>
        <w:t xml:space="preserve">Ngân sách Trung ương hỗ trợ 90 tỷ đồng. </w:t>
      </w:r>
    </w:p>
    <w:p w:rsidR="000075B4" w:rsidRPr="005E63B0" w:rsidRDefault="000075B4" w:rsidP="000075B4">
      <w:pPr>
        <w:spacing w:before="120"/>
        <w:ind w:firstLine="720"/>
        <w:jc w:val="both"/>
        <w:rPr>
          <w:szCs w:val="28"/>
        </w:rPr>
      </w:pPr>
      <w:r w:rsidRPr="005E63B0">
        <w:rPr>
          <w:szCs w:val="28"/>
          <w:lang w:val="af-ZA"/>
        </w:rPr>
        <w:t xml:space="preserve">- </w:t>
      </w:r>
      <w:r w:rsidR="00C25A14">
        <w:rPr>
          <w:szCs w:val="28"/>
          <w:lang w:val="af-ZA"/>
        </w:rPr>
        <w:t xml:space="preserve">Nhu cầu </w:t>
      </w:r>
      <w:r w:rsidRPr="005E63B0">
        <w:rPr>
          <w:szCs w:val="28"/>
          <w:lang w:val="af-ZA"/>
        </w:rPr>
        <w:t>Ngân sách địa phương 10 tỷ đồng</w:t>
      </w:r>
      <w:r w:rsidRPr="005E63B0">
        <w:rPr>
          <w:szCs w:val="28"/>
        </w:rPr>
        <w:t xml:space="preserve">. </w:t>
      </w:r>
    </w:p>
    <w:p w:rsidR="000E02AD" w:rsidRPr="00F75E23" w:rsidRDefault="000E02AD" w:rsidP="000E02AD">
      <w:pPr>
        <w:pStyle w:val="Heading1"/>
        <w:spacing w:before="120" w:line="276" w:lineRule="auto"/>
        <w:ind w:firstLine="567"/>
        <w:jc w:val="both"/>
        <w:rPr>
          <w:rFonts w:ascii="Times New Roman" w:eastAsia="Times New Roman" w:hAnsi="Times New Roman" w:cs="Times New Roman"/>
          <w:b/>
          <w:noProof/>
          <w:color w:val="auto"/>
          <w:sz w:val="28"/>
          <w:szCs w:val="28"/>
        </w:rPr>
      </w:pPr>
      <w:bookmarkStart w:id="77" w:name="_Toc97074215"/>
      <w:r>
        <w:rPr>
          <w:rFonts w:ascii="Times New Roman" w:eastAsia="Times New Roman" w:hAnsi="Times New Roman" w:cs="Times New Roman"/>
          <w:b/>
          <w:noProof/>
          <w:color w:val="auto"/>
          <w:sz w:val="28"/>
          <w:szCs w:val="28"/>
        </w:rPr>
        <w:t>I</w:t>
      </w:r>
      <w:r w:rsidRPr="00F75E23">
        <w:rPr>
          <w:rFonts w:ascii="Times New Roman" w:eastAsia="Times New Roman" w:hAnsi="Times New Roman" w:cs="Times New Roman"/>
          <w:b/>
          <w:noProof/>
          <w:color w:val="auto"/>
          <w:sz w:val="28"/>
          <w:szCs w:val="28"/>
        </w:rPr>
        <w:t xml:space="preserve">I. </w:t>
      </w:r>
      <w:r w:rsidR="00056BBD">
        <w:rPr>
          <w:rFonts w:ascii="Times New Roman" w:eastAsia="Times New Roman" w:hAnsi="Times New Roman" w:cs="Times New Roman"/>
          <w:b/>
          <w:noProof/>
          <w:color w:val="auto"/>
          <w:sz w:val="28"/>
          <w:szCs w:val="28"/>
        </w:rPr>
        <w:t xml:space="preserve">NHU CẦU </w:t>
      </w:r>
      <w:r>
        <w:rPr>
          <w:rFonts w:ascii="Times New Roman" w:eastAsia="Times New Roman" w:hAnsi="Times New Roman" w:cs="Times New Roman"/>
          <w:b/>
          <w:noProof/>
          <w:color w:val="auto"/>
          <w:sz w:val="28"/>
          <w:szCs w:val="28"/>
        </w:rPr>
        <w:t>KINH PHÍ ĐẦU TƯ XÂY DỰNG 0</w:t>
      </w:r>
      <w:r w:rsidR="00A6664A">
        <w:rPr>
          <w:rFonts w:ascii="Times New Roman" w:eastAsia="Times New Roman" w:hAnsi="Times New Roman" w:cs="Times New Roman"/>
          <w:b/>
          <w:noProof/>
          <w:color w:val="auto"/>
          <w:sz w:val="28"/>
          <w:szCs w:val="28"/>
        </w:rPr>
        <w:t>5</w:t>
      </w:r>
      <w:r>
        <w:rPr>
          <w:rFonts w:ascii="Times New Roman" w:eastAsia="Times New Roman" w:hAnsi="Times New Roman" w:cs="Times New Roman"/>
          <w:b/>
          <w:noProof/>
          <w:color w:val="auto"/>
          <w:sz w:val="28"/>
          <w:szCs w:val="28"/>
        </w:rPr>
        <w:t xml:space="preserve"> TRUNG TÂM</w:t>
      </w:r>
      <w:r w:rsidRPr="00F75E23">
        <w:rPr>
          <w:rFonts w:ascii="Times New Roman" w:eastAsia="Times New Roman" w:hAnsi="Times New Roman" w:cs="Times New Roman"/>
          <w:b/>
          <w:noProof/>
          <w:color w:val="auto"/>
          <w:sz w:val="28"/>
          <w:szCs w:val="28"/>
        </w:rPr>
        <w:t xml:space="preserve"> LOGISTIC HỖ TRỢ HỢP TÁC XÃ</w:t>
      </w:r>
      <w:bookmarkEnd w:id="77"/>
    </w:p>
    <w:p w:rsidR="002255AF" w:rsidRPr="005E63B0" w:rsidRDefault="002255AF" w:rsidP="002255AF">
      <w:pPr>
        <w:tabs>
          <w:tab w:val="left" w:pos="-1800"/>
          <w:tab w:val="left" w:pos="-1260"/>
          <w:tab w:val="left" w:pos="-810"/>
          <w:tab w:val="left" w:pos="0"/>
          <w:tab w:val="left" w:pos="450"/>
          <w:tab w:val="left" w:pos="540"/>
          <w:tab w:val="left" w:pos="900"/>
        </w:tabs>
        <w:ind w:firstLine="450"/>
        <w:jc w:val="both"/>
        <w:rPr>
          <w:szCs w:val="28"/>
          <w:lang w:val="af-ZA"/>
        </w:rPr>
      </w:pPr>
      <w:r w:rsidRPr="005E63B0">
        <w:rPr>
          <w:szCs w:val="28"/>
          <w:lang w:val="af-ZA"/>
        </w:rPr>
        <w:t xml:space="preserve">Tổng </w:t>
      </w:r>
      <w:r w:rsidR="00A6664A">
        <w:rPr>
          <w:szCs w:val="28"/>
          <w:lang w:val="af-ZA"/>
        </w:rPr>
        <w:t xml:space="preserve">nhu cầu </w:t>
      </w:r>
      <w:r w:rsidRPr="005E63B0">
        <w:rPr>
          <w:szCs w:val="28"/>
          <w:lang w:val="af-ZA"/>
        </w:rPr>
        <w:t xml:space="preserve">kinh phí 05 tỉnh đề xuất là </w:t>
      </w:r>
      <w:r w:rsidRPr="005E63B0">
        <w:rPr>
          <w:b/>
          <w:szCs w:val="28"/>
          <w:lang w:val="af-ZA"/>
        </w:rPr>
        <w:t xml:space="preserve">359 tỷ đồng. </w:t>
      </w:r>
      <w:r w:rsidRPr="005E63B0">
        <w:rPr>
          <w:szCs w:val="28"/>
          <w:lang w:val="af-ZA"/>
        </w:rPr>
        <w:t>Trong đó:</w:t>
      </w:r>
    </w:p>
    <w:p w:rsidR="002255AF" w:rsidRPr="005E63B0" w:rsidRDefault="002255AF" w:rsidP="002255AF">
      <w:pPr>
        <w:tabs>
          <w:tab w:val="left" w:pos="-1800"/>
          <w:tab w:val="left" w:pos="-1260"/>
          <w:tab w:val="left" w:pos="-810"/>
          <w:tab w:val="left" w:pos="0"/>
          <w:tab w:val="left" w:pos="450"/>
          <w:tab w:val="left" w:pos="540"/>
          <w:tab w:val="left" w:pos="900"/>
        </w:tabs>
        <w:ind w:firstLine="450"/>
        <w:jc w:val="both"/>
        <w:rPr>
          <w:szCs w:val="28"/>
          <w:lang w:val="af-ZA"/>
        </w:rPr>
      </w:pPr>
      <w:r w:rsidRPr="005E63B0">
        <w:rPr>
          <w:szCs w:val="28"/>
          <w:lang w:val="af-ZA"/>
        </w:rPr>
        <w:t>-</w:t>
      </w:r>
      <w:r w:rsidR="00A6664A">
        <w:rPr>
          <w:szCs w:val="28"/>
          <w:lang w:val="af-ZA"/>
        </w:rPr>
        <w:t xml:space="preserve"> Nhu cầu</w:t>
      </w:r>
      <w:r w:rsidRPr="005E63B0">
        <w:rPr>
          <w:szCs w:val="28"/>
          <w:lang w:val="af-ZA"/>
        </w:rPr>
        <w:t xml:space="preserve"> Ngân sách Trung ương hỗ trợ: 300 tỷ đồng.</w:t>
      </w:r>
    </w:p>
    <w:p w:rsidR="002255AF" w:rsidRPr="005E63B0" w:rsidRDefault="002255AF" w:rsidP="002255AF">
      <w:pPr>
        <w:tabs>
          <w:tab w:val="left" w:pos="-1800"/>
          <w:tab w:val="left" w:pos="-1260"/>
          <w:tab w:val="left" w:pos="-810"/>
          <w:tab w:val="left" w:pos="0"/>
          <w:tab w:val="left" w:pos="450"/>
          <w:tab w:val="left" w:pos="540"/>
          <w:tab w:val="left" w:pos="900"/>
        </w:tabs>
        <w:ind w:firstLine="450"/>
        <w:jc w:val="both"/>
        <w:rPr>
          <w:szCs w:val="28"/>
          <w:lang w:val="af-ZA"/>
        </w:rPr>
      </w:pPr>
      <w:r w:rsidRPr="005E63B0">
        <w:rPr>
          <w:szCs w:val="28"/>
          <w:lang w:val="af-ZA"/>
        </w:rPr>
        <w:t xml:space="preserve">- </w:t>
      </w:r>
      <w:r w:rsidR="00A6664A">
        <w:rPr>
          <w:szCs w:val="28"/>
          <w:lang w:val="af-ZA"/>
        </w:rPr>
        <w:t xml:space="preserve">Nhu cầu </w:t>
      </w:r>
      <w:r w:rsidRPr="005E63B0">
        <w:rPr>
          <w:szCs w:val="28"/>
          <w:lang w:val="af-ZA"/>
        </w:rPr>
        <w:t>Ngân sách địa phương: 10 tỷ đồng.</w:t>
      </w:r>
    </w:p>
    <w:p w:rsidR="002255AF" w:rsidRPr="005E63B0" w:rsidRDefault="002255AF" w:rsidP="002255AF">
      <w:pPr>
        <w:tabs>
          <w:tab w:val="left" w:pos="-1800"/>
          <w:tab w:val="left" w:pos="-1260"/>
          <w:tab w:val="left" w:pos="-810"/>
          <w:tab w:val="left" w:pos="0"/>
          <w:tab w:val="left" w:pos="450"/>
          <w:tab w:val="left" w:pos="540"/>
          <w:tab w:val="left" w:pos="900"/>
        </w:tabs>
        <w:ind w:firstLine="450"/>
        <w:jc w:val="both"/>
        <w:rPr>
          <w:szCs w:val="28"/>
          <w:lang w:val="af-ZA"/>
        </w:rPr>
      </w:pPr>
      <w:r w:rsidRPr="005E63B0">
        <w:rPr>
          <w:szCs w:val="28"/>
          <w:lang w:val="af-ZA"/>
        </w:rPr>
        <w:t xml:space="preserve">- </w:t>
      </w:r>
      <w:r w:rsidR="00A6664A">
        <w:rPr>
          <w:szCs w:val="28"/>
          <w:lang w:val="af-ZA"/>
        </w:rPr>
        <w:t>Nhu cầu v</w:t>
      </w:r>
      <w:r w:rsidRPr="005E63B0">
        <w:rPr>
          <w:szCs w:val="28"/>
          <w:lang w:val="af-ZA"/>
        </w:rPr>
        <w:t>ốn đối ứng của HTX: 49 tỷ đồng.</w:t>
      </w:r>
    </w:p>
    <w:p w:rsidR="001B027C" w:rsidRPr="00F75E23" w:rsidRDefault="002255AF" w:rsidP="002255AF">
      <w:pPr>
        <w:shd w:val="clear" w:color="auto" w:fill="FFFFFF"/>
        <w:spacing w:before="120" w:after="0" w:line="276" w:lineRule="auto"/>
        <w:jc w:val="center"/>
        <w:rPr>
          <w:i/>
          <w:szCs w:val="28"/>
          <w:lang w:val="pt-BR"/>
        </w:rPr>
      </w:pPr>
      <w:r w:rsidRPr="00F75E23">
        <w:rPr>
          <w:i/>
          <w:szCs w:val="28"/>
          <w:lang w:val="pt-BR"/>
        </w:rPr>
        <w:t xml:space="preserve"> </w:t>
      </w:r>
      <w:r w:rsidR="001B027C" w:rsidRPr="00F75E23">
        <w:rPr>
          <w:i/>
          <w:szCs w:val="28"/>
          <w:lang w:val="pt-BR"/>
        </w:rPr>
        <w:t>(Chi tiết có Phụ lục kèm theo)</w:t>
      </w:r>
    </w:p>
    <w:p w:rsidR="004B15FF" w:rsidRPr="00F75E23" w:rsidRDefault="004B15FF" w:rsidP="00CD5F6F">
      <w:pPr>
        <w:spacing w:before="120" w:after="40"/>
        <w:ind w:firstLine="567"/>
        <w:jc w:val="both"/>
        <w:rPr>
          <w:szCs w:val="28"/>
        </w:rPr>
      </w:pPr>
      <w:bookmarkStart w:id="78" w:name="_Toc91573200"/>
    </w:p>
    <w:p w:rsidR="00BF6CF9" w:rsidRPr="00F75E23" w:rsidRDefault="00BF6CF9" w:rsidP="00CD5F6F">
      <w:pPr>
        <w:spacing w:before="120" w:after="40"/>
        <w:ind w:firstLine="567"/>
        <w:jc w:val="both"/>
        <w:rPr>
          <w:szCs w:val="28"/>
        </w:rPr>
      </w:pPr>
      <w:bookmarkStart w:id="79" w:name="_Toc91573207"/>
      <w:bookmarkEnd w:id="78"/>
      <w:r w:rsidRPr="00F75E23">
        <w:rPr>
          <w:szCs w:val="28"/>
        </w:rPr>
        <w:br w:type="page"/>
      </w:r>
    </w:p>
    <w:p w:rsidR="004B15FF" w:rsidRPr="00F75E23" w:rsidRDefault="004B15FF" w:rsidP="004B15FF">
      <w:pPr>
        <w:pStyle w:val="Heading1"/>
        <w:spacing w:before="120"/>
        <w:ind w:firstLine="567"/>
        <w:jc w:val="center"/>
        <w:rPr>
          <w:rFonts w:ascii="Times New Roman" w:eastAsia="Times New Roman" w:hAnsi="Times New Roman" w:cs="Times New Roman"/>
          <w:b/>
          <w:noProof/>
          <w:color w:val="auto"/>
          <w:sz w:val="28"/>
          <w:szCs w:val="28"/>
        </w:rPr>
      </w:pPr>
      <w:bookmarkStart w:id="80" w:name="_Toc97074216"/>
      <w:r w:rsidRPr="00F75E23">
        <w:rPr>
          <w:rFonts w:ascii="Times New Roman" w:eastAsia="Times New Roman" w:hAnsi="Times New Roman" w:cs="Times New Roman"/>
          <w:b/>
          <w:noProof/>
          <w:color w:val="auto"/>
          <w:sz w:val="28"/>
          <w:szCs w:val="28"/>
        </w:rPr>
        <w:lastRenderedPageBreak/>
        <w:t xml:space="preserve">PHẦN </w:t>
      </w:r>
      <w:r w:rsidR="0006124E">
        <w:rPr>
          <w:rFonts w:ascii="Times New Roman" w:eastAsia="Times New Roman" w:hAnsi="Times New Roman" w:cs="Times New Roman"/>
          <w:b/>
          <w:noProof/>
          <w:color w:val="auto"/>
          <w:sz w:val="28"/>
          <w:szCs w:val="28"/>
        </w:rPr>
        <w:t>5</w:t>
      </w:r>
      <w:bookmarkEnd w:id="80"/>
    </w:p>
    <w:p w:rsidR="004B15FF" w:rsidRPr="00F75E23" w:rsidRDefault="004B15FF" w:rsidP="004B15FF">
      <w:pPr>
        <w:pStyle w:val="Heading1"/>
        <w:spacing w:before="120"/>
        <w:ind w:firstLine="567"/>
        <w:jc w:val="center"/>
        <w:rPr>
          <w:rFonts w:ascii="Times New Roman" w:eastAsia="Times New Roman" w:hAnsi="Times New Roman" w:cs="Times New Roman"/>
          <w:b/>
          <w:noProof/>
          <w:color w:val="auto"/>
          <w:sz w:val="28"/>
          <w:szCs w:val="28"/>
        </w:rPr>
      </w:pPr>
      <w:bookmarkStart w:id="81" w:name="_Toc97074217"/>
      <w:r w:rsidRPr="00F75E23">
        <w:rPr>
          <w:rFonts w:ascii="Times New Roman" w:eastAsia="Times New Roman" w:hAnsi="Times New Roman" w:cs="Times New Roman"/>
          <w:b/>
          <w:noProof/>
          <w:color w:val="auto"/>
          <w:sz w:val="28"/>
          <w:szCs w:val="28"/>
        </w:rPr>
        <w:t>TỔ CHỨC THỰC HIỆN ĐỀ ÁN</w:t>
      </w:r>
      <w:bookmarkEnd w:id="79"/>
      <w:bookmarkEnd w:id="81"/>
    </w:p>
    <w:p w:rsidR="00BF6CF9" w:rsidRPr="00F75E23" w:rsidRDefault="00BF6CF9" w:rsidP="00BF6CF9">
      <w:pPr>
        <w:spacing w:before="120" w:after="40"/>
        <w:ind w:firstLine="567"/>
        <w:jc w:val="both"/>
        <w:rPr>
          <w:szCs w:val="28"/>
        </w:rPr>
      </w:pPr>
    </w:p>
    <w:p w:rsidR="004B15FF" w:rsidRPr="00F75E23" w:rsidRDefault="004B15FF" w:rsidP="004B15FF">
      <w:pPr>
        <w:pStyle w:val="Heading2"/>
        <w:spacing w:before="120" w:line="276" w:lineRule="auto"/>
        <w:ind w:firstLine="567"/>
        <w:jc w:val="both"/>
        <w:rPr>
          <w:rFonts w:ascii="Times New Roman" w:hAnsi="Times New Roman" w:cs="Times New Roman"/>
          <w:b/>
          <w:color w:val="auto"/>
          <w:sz w:val="28"/>
          <w:szCs w:val="28"/>
          <w:lang w:val="nl-NL"/>
        </w:rPr>
      </w:pPr>
      <w:bookmarkStart w:id="82" w:name="_Toc97074218"/>
      <w:r w:rsidRPr="00F75E23">
        <w:rPr>
          <w:rFonts w:ascii="Times New Roman" w:hAnsi="Times New Roman" w:cs="Times New Roman"/>
          <w:b/>
          <w:color w:val="auto"/>
          <w:sz w:val="28"/>
          <w:szCs w:val="28"/>
          <w:lang w:val="nl-NL"/>
        </w:rPr>
        <w:t>1. Quản lý Đề án</w:t>
      </w:r>
      <w:bookmarkEnd w:id="82"/>
    </w:p>
    <w:p w:rsidR="004B15FF" w:rsidRPr="00F75E23" w:rsidRDefault="004B15FF" w:rsidP="004B15FF">
      <w:pPr>
        <w:spacing w:before="120" w:after="40"/>
        <w:ind w:firstLine="567"/>
        <w:jc w:val="both"/>
        <w:rPr>
          <w:szCs w:val="28"/>
        </w:rPr>
      </w:pPr>
      <w:r w:rsidRPr="00F75E23">
        <w:rPr>
          <w:szCs w:val="28"/>
        </w:rPr>
        <w:t>a) Cấp phê duyệt Đề án: Bộ Nông nghiệp và Phát triển nông thôn</w:t>
      </w:r>
    </w:p>
    <w:p w:rsidR="004B15FF" w:rsidRPr="00F75E23" w:rsidRDefault="004B15FF" w:rsidP="004B15FF">
      <w:pPr>
        <w:spacing w:before="120" w:after="40"/>
        <w:ind w:firstLine="567"/>
        <w:jc w:val="both"/>
        <w:rPr>
          <w:szCs w:val="28"/>
        </w:rPr>
      </w:pPr>
      <w:r w:rsidRPr="00F75E23">
        <w:rPr>
          <w:szCs w:val="28"/>
        </w:rPr>
        <w:t>b) Cơ quan thẩm định Đề án: Vụ Kế hoạch và Đầu tư chủ trì phối với các đơn vị thuộc Bộ: Vụ Tài chính; Vụ Tổ chức cán bộ; Tổng cục lâm nghiệp; Cục Trồng trọt; Cục Chế biến và Phát triển thị trường nông sản; Cục Quản lý chất lượng nông lâm thủy sản; c) Cơ quan chủ Đề án: Cục Kinh tế hợp tác và Phát triển nông thôn.</w:t>
      </w:r>
    </w:p>
    <w:p w:rsidR="004B15FF" w:rsidRPr="00F75E23" w:rsidRDefault="004B15FF" w:rsidP="004B15FF">
      <w:pPr>
        <w:spacing w:before="120" w:after="40"/>
        <w:ind w:firstLine="567"/>
        <w:jc w:val="both"/>
        <w:rPr>
          <w:szCs w:val="28"/>
        </w:rPr>
      </w:pPr>
      <w:r w:rsidRPr="00F75E23">
        <w:rPr>
          <w:szCs w:val="28"/>
        </w:rPr>
        <w:t>d) Hình thức tổ chức quản lý thực hiện nhiệm vụ Đề án:</w:t>
      </w:r>
    </w:p>
    <w:p w:rsidR="004B15FF" w:rsidRPr="00F75E23" w:rsidRDefault="004B15FF" w:rsidP="004B15FF">
      <w:pPr>
        <w:spacing w:before="120" w:after="40"/>
        <w:ind w:firstLine="567"/>
        <w:jc w:val="both"/>
        <w:rPr>
          <w:szCs w:val="28"/>
        </w:rPr>
      </w:pPr>
      <w:r w:rsidRPr="00F75E23">
        <w:rPr>
          <w:szCs w:val="28"/>
        </w:rPr>
        <w:t>- Bộ Nông nghiệp và PTNT: Chủ trì xây dựng, thẩm định và phê duyệt Đề án; Chủ trì tổ chức thực hiện Đề án;</w:t>
      </w:r>
    </w:p>
    <w:p w:rsidR="004B15FF" w:rsidRPr="00F75E23" w:rsidRDefault="004B15FF" w:rsidP="004B15FF">
      <w:pPr>
        <w:spacing w:before="120" w:after="40"/>
        <w:ind w:firstLine="567"/>
        <w:jc w:val="both"/>
        <w:rPr>
          <w:szCs w:val="28"/>
        </w:rPr>
      </w:pPr>
      <w:r w:rsidRPr="00F75E23">
        <w:rPr>
          <w:szCs w:val="28"/>
        </w:rPr>
        <w:t>- UBND 1</w:t>
      </w:r>
      <w:r w:rsidR="00D97E0C">
        <w:rPr>
          <w:szCs w:val="28"/>
        </w:rPr>
        <w:t>4</w:t>
      </w:r>
      <w:r w:rsidRPr="00F75E23">
        <w:rPr>
          <w:szCs w:val="28"/>
        </w:rPr>
        <w:t xml:space="preserve"> tỉnh trong Đề án, phối hợp xây dựng, quản lý và tổ chức thực hiện Đề án tại địa phương.</w:t>
      </w:r>
    </w:p>
    <w:p w:rsidR="004B15FF" w:rsidRPr="00F75E23" w:rsidRDefault="004B15FF" w:rsidP="004B15FF">
      <w:pPr>
        <w:spacing w:before="120" w:after="40"/>
        <w:ind w:firstLine="567"/>
        <w:jc w:val="both"/>
        <w:rPr>
          <w:szCs w:val="28"/>
        </w:rPr>
      </w:pPr>
      <w:r w:rsidRPr="00F75E23">
        <w:rPr>
          <w:szCs w:val="28"/>
        </w:rPr>
        <w:t xml:space="preserve">- Các doanh nghiệp, HTX cung cấp thông tin xây dựng Đề án đồng thời cam kết thực hiện nhiệm vụ khi tham gia Đề án. </w:t>
      </w:r>
    </w:p>
    <w:p w:rsidR="004B15FF" w:rsidRPr="00F75E23" w:rsidRDefault="004B15FF" w:rsidP="004B15FF">
      <w:pPr>
        <w:pStyle w:val="Heading2"/>
        <w:spacing w:before="120" w:line="276" w:lineRule="auto"/>
        <w:ind w:firstLine="567"/>
        <w:jc w:val="both"/>
        <w:rPr>
          <w:rFonts w:ascii="Times New Roman" w:hAnsi="Times New Roman" w:cs="Times New Roman"/>
          <w:b/>
          <w:color w:val="auto"/>
          <w:sz w:val="28"/>
          <w:szCs w:val="28"/>
          <w:lang w:val="nl-NL"/>
        </w:rPr>
      </w:pPr>
      <w:bookmarkStart w:id="83" w:name="_Toc97074219"/>
      <w:r w:rsidRPr="00F75E23">
        <w:rPr>
          <w:rFonts w:ascii="Times New Roman" w:hAnsi="Times New Roman" w:cs="Times New Roman"/>
          <w:b/>
          <w:color w:val="auto"/>
          <w:sz w:val="28"/>
          <w:szCs w:val="28"/>
          <w:lang w:val="nl-NL"/>
        </w:rPr>
        <w:t>2. Nhiệm vụ của Bộ Nông nghiệp và PTNT và các đơn vị trực thuộc</w:t>
      </w:r>
      <w:bookmarkEnd w:id="83"/>
    </w:p>
    <w:p w:rsidR="004B15FF" w:rsidRPr="00F75E23" w:rsidRDefault="004B15FF" w:rsidP="004B15FF">
      <w:pPr>
        <w:spacing w:before="120" w:after="0" w:line="276" w:lineRule="auto"/>
        <w:ind w:firstLine="567"/>
        <w:jc w:val="both"/>
        <w:rPr>
          <w:rFonts w:eastAsia="Times New Roman"/>
          <w:b/>
          <w:i/>
        </w:rPr>
      </w:pPr>
      <w:r w:rsidRPr="00F75E23">
        <w:rPr>
          <w:rFonts w:eastAsia="Times New Roman"/>
          <w:b/>
          <w:i/>
        </w:rPr>
        <w:t>a) Bộ Nông nghiệp và PTNT:</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Bộ Nông nghiệp và PTNT là cơ quan chủ quản, phê duyệt chủ trương đầu tư và phê duyệt quyết định đầu tư dự án công trình thuộc nguồn vốn đầu tư công trung hạn giai đoạn 2021-2025 do Bộ Nông nghiệp và PTNT quản lý.</w:t>
      </w:r>
    </w:p>
    <w:p w:rsidR="004B15FF" w:rsidRPr="00F75E23" w:rsidRDefault="004B15FF" w:rsidP="004B15FF">
      <w:pPr>
        <w:spacing w:before="120" w:after="0" w:line="276" w:lineRule="auto"/>
        <w:ind w:firstLine="567"/>
        <w:jc w:val="both"/>
        <w:rPr>
          <w:rFonts w:eastAsia="Times New Roman"/>
          <w:b/>
          <w:i/>
        </w:rPr>
      </w:pPr>
      <w:r w:rsidRPr="00F75E23">
        <w:rPr>
          <w:rFonts w:eastAsia="Times New Roman"/>
          <w:b/>
          <w:i/>
        </w:rPr>
        <w:t>b) Vụ Kế hoạch</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 xml:space="preserve">- Chủ trì tổ chức thẩm định hồ sơ đầu tư; tham mưu Lãnh đạo Bộ phê duyệt Quyết định chủ trương đầu tư dự án công trình thuộc nguồn vốn đầu tư công trung hạn giai đoạn 2021-2025 do Bộ Nông nghiệp và PTNT quản lý; </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 xml:space="preserve">- Tổng hợp bố trí kế hoạch vốn hàng năm để giải ngân đáp ứng được tiến độ triển khai. </w:t>
      </w:r>
    </w:p>
    <w:p w:rsidR="004B15FF" w:rsidRPr="00F75E23" w:rsidRDefault="004B15FF" w:rsidP="004B15FF">
      <w:pPr>
        <w:spacing w:before="120" w:after="0" w:line="276" w:lineRule="auto"/>
        <w:ind w:firstLine="567"/>
        <w:jc w:val="both"/>
        <w:rPr>
          <w:rFonts w:eastAsia="Times New Roman"/>
          <w:b/>
          <w:i/>
        </w:rPr>
      </w:pPr>
      <w:r w:rsidRPr="00F75E23">
        <w:rPr>
          <w:rFonts w:eastAsia="Times New Roman"/>
          <w:b/>
          <w:i/>
        </w:rPr>
        <w:t xml:space="preserve">c) Cục Kinh tế hợp tác và PTNT: </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 xml:space="preserve">- Đầu mối chủ trì, phối hợp với các đơn vị để triển khai thực hiện Đề án; trực tiếp chủ trì triển khai một số nội dung </w:t>
      </w:r>
      <w:r w:rsidRPr="00F75E23">
        <w:rPr>
          <w:szCs w:val="28"/>
        </w:rPr>
        <w:t>trong các Dự án 2, 3, 4</w:t>
      </w:r>
      <w:r w:rsidRPr="00F75E23">
        <w:rPr>
          <w:rFonts w:eastAsia="Times New Roman"/>
        </w:rPr>
        <w:t xml:space="preserve"> của Đề án.</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 Trực tiếp chỉ đạo, hướng dẫn các địa phương xây dựng kế hoạch, tổ chức thực hiện các nhiệm vụ dự án hỗ trợ thành lập mới, củng cố nâng cao năng lực cho HTX và thành viên HTX trong các vùng nguyên liệu.</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lastRenderedPageBreak/>
        <w:t>- Phối hợp với các đơn vị liên quan thuộc Bộ và các địa phương xây dựng hệ thống quản lý thông tin, dữ liệu các vùng nguyên liệu;</w:t>
      </w:r>
    </w:p>
    <w:p w:rsidR="004B15FF" w:rsidRPr="00F75E23" w:rsidRDefault="004B15FF" w:rsidP="004B15FF">
      <w:pPr>
        <w:spacing w:before="120" w:after="0" w:line="276" w:lineRule="auto"/>
        <w:ind w:firstLine="567"/>
        <w:jc w:val="both"/>
        <w:rPr>
          <w:szCs w:val="28"/>
        </w:rPr>
      </w:pPr>
      <w:r w:rsidRPr="00F75E23">
        <w:rPr>
          <w:szCs w:val="28"/>
        </w:rPr>
        <w:t>- Chủ trì phối hợp với các tổ chức tín dụng (</w:t>
      </w:r>
      <w:r w:rsidRPr="00F75E23">
        <w:rPr>
          <w:rFonts w:eastAsia="Times New Roman"/>
          <w:szCs w:val="28"/>
        </w:rPr>
        <w:t>Ngân hàng Nông nghiệp và PTNT; Ngân hàng Chính sách xã hội; Quỹ phát triển HTX thuộc hệ thống Liên minh HTX Việt Nam và các nguồn vốn vay ưu đãi khác) để triển khai áp dụng cơ chế tín dụng theo chuỗi cho các HTX, nông dân thành viên HTX trong vùng nguyên liệu;</w:t>
      </w:r>
    </w:p>
    <w:p w:rsidR="004B15FF" w:rsidRPr="00F75E23" w:rsidRDefault="004B15FF" w:rsidP="004B15FF">
      <w:pPr>
        <w:spacing w:before="120" w:after="0" w:line="276" w:lineRule="auto"/>
        <w:ind w:firstLine="567"/>
        <w:jc w:val="both"/>
        <w:rPr>
          <w:rFonts w:eastAsia="Times New Roman"/>
        </w:rPr>
      </w:pPr>
      <w:r w:rsidRPr="00F75E23">
        <w:rPr>
          <w:rFonts w:eastAsia="Times New Roman"/>
          <w:szCs w:val="28"/>
        </w:rPr>
        <w:t xml:space="preserve">- </w:t>
      </w:r>
      <w:r w:rsidRPr="00F75E23">
        <w:rPr>
          <w:szCs w:val="28"/>
        </w:rPr>
        <w:t>Chủ trì, p</w:t>
      </w:r>
      <w:r w:rsidRPr="00F75E23">
        <w:rPr>
          <w:rFonts w:eastAsia="Times New Roman"/>
          <w:szCs w:val="28"/>
        </w:rPr>
        <w:t>hối hợp với các Doanh nghiệp bảo hiểm; các doanh nghiệp liên kết triển khai các chính sách hỗ trợ BHNN theo Nghị định số 58/2018/NĐ-CP và Quyết định số 03/2021/QĐ-TTg; triển khai Nghị định số 98 về liên kết trong các vùng nguyên liệu.</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 Bố trí kinh phí thực hiện một số nội dung hỗ trợ HTX: Đào tạo, tập huấn nâng cao năng lực quản trị HTX cho Giám đốc và cán bộ quản lý HTX; Đào tạo nghề Giám đốc HTX.</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 Giám sát nội dung thực hiện Đề án; định kỳ tổng hợp báo cáo lãnh đạo Bộ kết quả thực hiện Đề án. Tổ chức sơ kết, tổng kết thực hiện Đề án và kiến nghị các giải pháp, chính sách để nhân rộng.</w:t>
      </w:r>
    </w:p>
    <w:p w:rsidR="004B15FF" w:rsidRPr="00F75E23" w:rsidRDefault="004B15FF" w:rsidP="004B15FF">
      <w:pPr>
        <w:spacing w:before="120" w:after="0" w:line="276" w:lineRule="auto"/>
        <w:ind w:firstLine="567"/>
        <w:jc w:val="both"/>
        <w:rPr>
          <w:rFonts w:eastAsia="Times New Roman"/>
          <w:b/>
          <w:i/>
        </w:rPr>
      </w:pPr>
      <w:r w:rsidRPr="00F75E23">
        <w:rPr>
          <w:rFonts w:eastAsia="Times New Roman"/>
          <w:b/>
          <w:i/>
        </w:rPr>
        <w:t>d) Trung tâm Khuyến nông quốc gia</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Chủ trì trực tiếp triển khai thực hiện Nhiệm vụ</w:t>
      </w:r>
      <w:r w:rsidRPr="00F75E23">
        <w:rPr>
          <w:szCs w:val="28"/>
        </w:rPr>
        <w:t xml:space="preserve"> 2-Dự án 2 (khuyến nông); và Nhiệm vụ 1-Dự án 3 (khuyến nông cộng đồng)</w:t>
      </w:r>
      <w:r w:rsidRPr="00F75E23">
        <w:rPr>
          <w:rFonts w:eastAsia="Times New Roman"/>
        </w:rPr>
        <w:t xml:space="preserve"> của Đề án. Cụ thể:</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 Chủ trì phối hợp với Cục Kinh tế hợp tác và PTNT và các địa phương triển khai thí điểm các Tổ khuyến nông cộng đồng để tư vấn phát triển HTX nông nghiệp trong các vùng nguyên liệu; Đào tạo, tập huấn về kỹ thuật, quy trình canh tác trồng, chăm sóc, thu hoạch, chế biến sơ chế sản phẩm cho các thành viên nông dân trong các vùng nguyên liệu.</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 Chủ trì, phối hợp với các địa phương trong các vùng nguyên liệu để triển khai các nhiệm vụ dự án khuyến nông của Đề án; Chỉ đạo Trung tâm khuyến nông các tỉnh vùng dự án triển khai xây dựng các mô hình, dự án khuyến nông; đào tạo, tập huấn, hướng dẫn kỹ thuật sản xuất; hỗ trợ xây dựng, chuyển giao KHCN, tiến bộ kỹ thuật trong sản xuất;</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 Bố trí kinh phí từ nguồn vốn khuyến nông trung ương để hỗ trợ triển khai các dự án, mô hình khuyến nông trong các vùng nguyên liệu.</w:t>
      </w:r>
    </w:p>
    <w:p w:rsidR="004B15FF" w:rsidRPr="00F75E23" w:rsidRDefault="004B15FF" w:rsidP="004B15FF">
      <w:pPr>
        <w:spacing w:before="120" w:after="0" w:line="276" w:lineRule="auto"/>
        <w:ind w:firstLine="567"/>
        <w:jc w:val="both"/>
        <w:rPr>
          <w:rFonts w:eastAsia="Times New Roman"/>
          <w:b/>
          <w:i/>
        </w:rPr>
      </w:pPr>
      <w:r w:rsidRPr="00F75E23">
        <w:rPr>
          <w:rFonts w:eastAsia="Times New Roman"/>
          <w:b/>
          <w:i/>
        </w:rPr>
        <w:t>đ) Ban quản lý các dự án Nông nghiệp</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 xml:space="preserve">- Chủ đầu tư dự án cơ sở hạ tầng các công trình công trình thuộc nguồn vốn đầu tư công trung hạ giai đoạn 2021-2025 do Bộ Nông nghiệp và PTNT quản lý. </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lastRenderedPageBreak/>
        <w:t>- Triển khai thực hiện các nhiệm vụ của Chủ đầu tư theo các quy định hiện hành của Nhà nước và pháp luật.</w:t>
      </w:r>
    </w:p>
    <w:p w:rsidR="004B15FF" w:rsidRPr="00F75E23" w:rsidRDefault="004B15FF" w:rsidP="004B15FF">
      <w:pPr>
        <w:spacing w:before="120" w:after="0" w:line="276" w:lineRule="auto"/>
        <w:ind w:firstLine="567"/>
        <w:jc w:val="both"/>
        <w:rPr>
          <w:rFonts w:eastAsia="Times New Roman"/>
          <w:b/>
          <w:i/>
        </w:rPr>
      </w:pPr>
      <w:r w:rsidRPr="00F75E23">
        <w:rPr>
          <w:rFonts w:eastAsia="Times New Roman"/>
          <w:b/>
          <w:i/>
        </w:rPr>
        <w:t>e) Cục xây dựng công trình</w:t>
      </w:r>
    </w:p>
    <w:p w:rsidR="004B15FF" w:rsidRPr="00F75E23" w:rsidRDefault="00227C7C" w:rsidP="004B15FF">
      <w:pPr>
        <w:tabs>
          <w:tab w:val="left" w:pos="1545"/>
        </w:tabs>
        <w:spacing w:before="120" w:after="0" w:line="276" w:lineRule="auto"/>
        <w:ind w:firstLine="567"/>
        <w:jc w:val="both"/>
        <w:rPr>
          <w:rFonts w:eastAsia="Times New Roman"/>
        </w:rPr>
      </w:pPr>
      <w:r w:rsidRPr="00F75E23">
        <w:rPr>
          <w:szCs w:val="28"/>
        </w:rPr>
        <w:t xml:space="preserve">Thực hiện nhiệm vụ quản lý nhà nước về xây dựng cơ bản </w:t>
      </w:r>
      <w:r w:rsidR="00BF6CF9" w:rsidRPr="00F75E23">
        <w:rPr>
          <w:szCs w:val="28"/>
        </w:rPr>
        <w:t>trong</w:t>
      </w:r>
      <w:r w:rsidRPr="00F75E23">
        <w:rPr>
          <w:szCs w:val="28"/>
        </w:rPr>
        <w:t xml:space="preserve"> Dự án 1 </w:t>
      </w:r>
      <w:r w:rsidR="00BF6CF9" w:rsidRPr="00F75E23">
        <w:rPr>
          <w:szCs w:val="28"/>
        </w:rPr>
        <w:t xml:space="preserve"> về </w:t>
      </w:r>
      <w:r w:rsidRPr="00F75E23">
        <w:rPr>
          <w:szCs w:val="28"/>
        </w:rPr>
        <w:t xml:space="preserve">đầu tư kết cấu hạ tầng </w:t>
      </w:r>
      <w:r w:rsidR="000A36AA" w:rsidRPr="00F75E23">
        <w:rPr>
          <w:szCs w:val="28"/>
        </w:rPr>
        <w:t>hỗ trợ HTX và phát triển vùng nguyên liệu</w:t>
      </w:r>
      <w:r w:rsidR="004B15FF" w:rsidRPr="00F75E23">
        <w:rPr>
          <w:szCs w:val="28"/>
        </w:rPr>
        <w:t xml:space="preserve"> theo </w:t>
      </w:r>
      <w:r w:rsidR="00BF6CF9" w:rsidRPr="00F75E23">
        <w:rPr>
          <w:szCs w:val="28"/>
        </w:rPr>
        <w:t xml:space="preserve">đúng </w:t>
      </w:r>
      <w:r w:rsidR="004B15FF" w:rsidRPr="00F75E23">
        <w:rPr>
          <w:szCs w:val="28"/>
        </w:rPr>
        <w:t>quy định</w:t>
      </w:r>
      <w:r w:rsidR="00BF6CF9" w:rsidRPr="00F75E23">
        <w:rPr>
          <w:szCs w:val="28"/>
        </w:rPr>
        <w:t xml:space="preserve"> về chức năng nhiệm vụ</w:t>
      </w:r>
      <w:r w:rsidR="004B15FF" w:rsidRPr="00F75E23">
        <w:rPr>
          <w:szCs w:val="28"/>
        </w:rPr>
        <w:t>.</w:t>
      </w:r>
    </w:p>
    <w:p w:rsidR="004B15FF" w:rsidRPr="00F75E23" w:rsidRDefault="004B15FF" w:rsidP="004B15FF">
      <w:pPr>
        <w:spacing w:before="120" w:after="0" w:line="276" w:lineRule="auto"/>
        <w:ind w:firstLine="567"/>
        <w:jc w:val="both"/>
        <w:rPr>
          <w:rFonts w:eastAsia="Times New Roman"/>
          <w:b/>
          <w:i/>
        </w:rPr>
      </w:pPr>
      <w:r w:rsidRPr="00F75E23">
        <w:rPr>
          <w:rFonts w:eastAsia="Times New Roman"/>
          <w:b/>
          <w:i/>
        </w:rPr>
        <w:t>g) Văn phòng Chương trình MTQG xây dựng Nông thôn mới:</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Bố trí kinh phí chương trình để thực hiện các dự án</w:t>
      </w:r>
      <w:r w:rsidR="000B20DA">
        <w:rPr>
          <w:rFonts w:eastAsia="Times New Roman"/>
        </w:rPr>
        <w:t xml:space="preserve"> trong Đề án</w:t>
      </w:r>
      <w:r w:rsidRPr="00F75E23">
        <w:rPr>
          <w:rFonts w:eastAsia="Times New Roman"/>
        </w:rPr>
        <w:t>: i) Hỗ trợ hạ tầng, trang thiết bị máy móc phục vụ sản xuất, sơ chế, bảo quản, chế biến sản phẩm trong các vùng nguyên liệu cho HTX và thành viên; ii) Hỗ trợ đào tạo, nâng cao năng lực cho các HTX; iii) Xây dựng và hoàn thiện mô hình HTX điểm trong vùng nguyên liệu; iv) Xây dựng hệ thống quản lý thông tin, dữ liệu các vùng nguyên liệu.</w:t>
      </w:r>
    </w:p>
    <w:p w:rsidR="004B15FF" w:rsidRPr="00F75E23" w:rsidRDefault="004B15FF" w:rsidP="004B15FF">
      <w:pPr>
        <w:spacing w:before="120" w:after="0" w:line="276" w:lineRule="auto"/>
        <w:ind w:firstLine="567"/>
        <w:jc w:val="both"/>
        <w:rPr>
          <w:rFonts w:eastAsia="Times New Roman"/>
          <w:b/>
        </w:rPr>
      </w:pPr>
      <w:r w:rsidRPr="00F75E23">
        <w:rPr>
          <w:rFonts w:eastAsia="Times New Roman"/>
          <w:b/>
          <w:i/>
        </w:rPr>
        <w:t>h) Cục Bảo vệ thực vật</w:t>
      </w:r>
      <w:r w:rsidRPr="00F75E23">
        <w:rPr>
          <w:rFonts w:eastAsia="Times New Roman"/>
          <w:b/>
        </w:rPr>
        <w:t>:</w:t>
      </w:r>
    </w:p>
    <w:p w:rsidR="004B15FF" w:rsidRPr="00F75E23" w:rsidRDefault="004B15FF" w:rsidP="004B15FF">
      <w:pPr>
        <w:spacing w:before="120" w:after="0" w:line="276" w:lineRule="auto"/>
        <w:ind w:firstLine="567"/>
        <w:jc w:val="both"/>
        <w:rPr>
          <w:rFonts w:eastAsia="Times New Roman"/>
          <w:bCs/>
          <w:szCs w:val="28"/>
        </w:rPr>
      </w:pPr>
      <w:r w:rsidRPr="00F75E23">
        <w:rPr>
          <w:rFonts w:eastAsia="Times New Roman"/>
        </w:rPr>
        <w:t>Bố trí kinh phí và tham gia hỗ trợ x</w:t>
      </w:r>
      <w:r w:rsidRPr="00F75E23">
        <w:rPr>
          <w:rFonts w:eastAsia="Times New Roman"/>
          <w:bCs/>
          <w:szCs w:val="28"/>
        </w:rPr>
        <w:t>ây dựng mã số vùng trồng cho các Hợp tác xã trong các vùng nguyên liệu.</w:t>
      </w:r>
    </w:p>
    <w:p w:rsidR="004B15FF" w:rsidRPr="00F75E23" w:rsidRDefault="004B15FF" w:rsidP="004B15FF">
      <w:pPr>
        <w:spacing w:before="120" w:after="0" w:line="276" w:lineRule="auto"/>
        <w:ind w:firstLine="567"/>
        <w:jc w:val="both"/>
        <w:rPr>
          <w:rFonts w:eastAsia="Times New Roman"/>
          <w:b/>
          <w:i/>
        </w:rPr>
      </w:pPr>
      <w:r w:rsidRPr="00F75E23">
        <w:rPr>
          <w:rFonts w:eastAsia="Times New Roman"/>
          <w:b/>
          <w:i/>
        </w:rPr>
        <w:t xml:space="preserve">i) Các đơn vị khác thuộc Bộ: </w:t>
      </w:r>
    </w:p>
    <w:p w:rsidR="004B15FF" w:rsidRPr="00F75E23" w:rsidRDefault="004B15FF" w:rsidP="004B15FF">
      <w:pPr>
        <w:spacing w:before="100" w:after="0"/>
        <w:ind w:firstLine="567"/>
        <w:jc w:val="both"/>
        <w:rPr>
          <w:szCs w:val="28"/>
        </w:rPr>
      </w:pPr>
      <w:r w:rsidRPr="00F75E23">
        <w:rPr>
          <w:szCs w:val="28"/>
          <w:lang w:val="af-ZA"/>
        </w:rPr>
        <w:t xml:space="preserve">Các Viện: </w:t>
      </w:r>
      <w:r w:rsidRPr="00F75E23">
        <w:rPr>
          <w:szCs w:val="28"/>
        </w:rPr>
        <w:t>Chính sách và Chiến lược PTNNNT (IPSARD); Khoa học nông nghiệp Việt Nam (VASS); các Trường: Quản lý cán bộ nông nghiệp I, II (CMARD I, II) và các đơn vị khác thuộc Bộ: phối hợp triển khai thực hiện các nội dung liên quan theo chức năng nhiệm vụ.</w:t>
      </w:r>
    </w:p>
    <w:p w:rsidR="004B15FF" w:rsidRPr="00F75E23" w:rsidRDefault="004B15FF" w:rsidP="004B15FF">
      <w:pPr>
        <w:pStyle w:val="Heading2"/>
        <w:spacing w:before="120" w:line="276" w:lineRule="auto"/>
        <w:ind w:firstLine="567"/>
        <w:jc w:val="both"/>
        <w:rPr>
          <w:rFonts w:ascii="Times New Roman" w:hAnsi="Times New Roman" w:cs="Times New Roman"/>
          <w:b/>
          <w:color w:val="auto"/>
          <w:sz w:val="28"/>
          <w:szCs w:val="28"/>
          <w:lang w:val="nl-NL"/>
        </w:rPr>
      </w:pPr>
      <w:bookmarkStart w:id="84" w:name="_Toc91573210"/>
      <w:bookmarkStart w:id="85" w:name="_Toc97074220"/>
      <w:r w:rsidRPr="00F75E23">
        <w:rPr>
          <w:rFonts w:ascii="Times New Roman" w:hAnsi="Times New Roman" w:cs="Times New Roman"/>
          <w:b/>
          <w:color w:val="auto"/>
          <w:sz w:val="28"/>
          <w:szCs w:val="28"/>
          <w:lang w:val="nl-NL"/>
        </w:rPr>
        <w:t>3. Nhiệm vụ của UBND 1</w:t>
      </w:r>
      <w:r w:rsidR="001B2E7D">
        <w:rPr>
          <w:rFonts w:ascii="Times New Roman" w:hAnsi="Times New Roman" w:cs="Times New Roman"/>
          <w:b/>
          <w:color w:val="auto"/>
          <w:sz w:val="28"/>
          <w:szCs w:val="28"/>
          <w:lang w:val="nl-NL"/>
        </w:rPr>
        <w:t>4</w:t>
      </w:r>
      <w:r w:rsidRPr="00F75E23">
        <w:rPr>
          <w:rFonts w:ascii="Times New Roman" w:hAnsi="Times New Roman" w:cs="Times New Roman"/>
          <w:b/>
          <w:color w:val="auto"/>
          <w:sz w:val="28"/>
          <w:szCs w:val="28"/>
          <w:lang w:val="nl-NL"/>
        </w:rPr>
        <w:t xml:space="preserve"> tỉnh tham gia Đề án</w:t>
      </w:r>
      <w:bookmarkEnd w:id="84"/>
      <w:bookmarkEnd w:id="85"/>
    </w:p>
    <w:p w:rsidR="004B15FF" w:rsidRPr="00F75E23" w:rsidRDefault="004B15FF" w:rsidP="004B15FF">
      <w:pPr>
        <w:spacing w:before="120" w:after="0" w:line="276" w:lineRule="auto"/>
        <w:ind w:firstLine="567"/>
        <w:jc w:val="both"/>
        <w:rPr>
          <w:rFonts w:ascii="TimesNewRomanPSMT" w:hAnsi="TimesNewRomanPSMT"/>
          <w:szCs w:val="28"/>
        </w:rPr>
      </w:pPr>
      <w:r w:rsidRPr="00F75E23">
        <w:rPr>
          <w:rStyle w:val="fontstyle01"/>
          <w:color w:val="auto"/>
        </w:rPr>
        <w:t>a) Thành lập Ban chỉ đạo xây dựng vùng nguyên liệu. Ban chỉ đạo của tỉnh do 01 đồng chí Phó Chủ tịch UBND tỉnh làm Trưởng ban; 01 đồng chí Giám đốc Sở Nông nghiệp và PTNT làm Phó Trưởng ban và 01 đồng chí Lãnh đạo cấp Cục trưởng do Bộ phân công.</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b) Giao Sở Nông nghiệp và PTNT chủ trì triển khai thực hiện các nội dung liên quan thuộc phần vốn do tỉnh bố trí thực hiện.</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c) Chỉ đạo các Sở ngành, các địa phương xây dựng kế hoạch và triển khai thực hiện các nội dung của Đề án. Cụ thể gồm:</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 Củng cố năng lực cho các HTX nông nghiệp trong vùng nguyên liệu;</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 xml:space="preserve">- Hỗ trợ </w:t>
      </w:r>
      <w:r w:rsidRPr="00F75E23">
        <w:rPr>
          <w:szCs w:val="28"/>
          <w:lang w:val="af-ZA"/>
        </w:rPr>
        <w:t>xây dựng các mô hình khuyến nông - khuyến lâm; ứng dụng, chuyển giao khoa học kỹ thuật; tổ chức tập huấn, đào tạo cho HTX, nông dân</w:t>
      </w:r>
      <w:r w:rsidRPr="00F75E23">
        <w:rPr>
          <w:rFonts w:eastAsia="Times New Roman"/>
        </w:rPr>
        <w:t>.</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lastRenderedPageBreak/>
        <w:t>- Phối hợp xây dựng hệ thống quản lý thông tin, dữ liệu các vùng nguyên liệu; bố trí kinh phí sự nghiệp khoa học công nghệ và các nguồn vốn hợp pháp khác để xây dựng hệ thống quản lý thông tin, dữ liệu các vùng nguyên liệu.</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 xml:space="preserve">- Hỗ trợ xây dựng </w:t>
      </w:r>
      <w:r w:rsidRPr="00F75E23">
        <w:rPr>
          <w:rFonts w:eastAsia="Times New Roman"/>
          <w:bCs/>
          <w:szCs w:val="28"/>
        </w:rPr>
        <w:t>hệ thống truy xuất nguồn gốc và mã số vùng trồng các vùng nguyên liệu.</w:t>
      </w:r>
    </w:p>
    <w:p w:rsidR="004B15FF" w:rsidRPr="00F75E23" w:rsidRDefault="004B15FF" w:rsidP="004B15FF">
      <w:pPr>
        <w:spacing w:before="120" w:after="0" w:line="276" w:lineRule="auto"/>
        <w:ind w:firstLine="567"/>
        <w:jc w:val="both"/>
        <w:rPr>
          <w:rFonts w:eastAsia="Times New Roman"/>
          <w:szCs w:val="28"/>
        </w:rPr>
      </w:pPr>
      <w:r w:rsidRPr="00F75E23">
        <w:rPr>
          <w:rFonts w:eastAsia="Times New Roman"/>
          <w:szCs w:val="28"/>
        </w:rPr>
        <w:t xml:space="preserve">- Tổ chức triển khai thực hiện các chính sách thí điểm trong vùng nguyên liệu: </w:t>
      </w:r>
      <w:r w:rsidRPr="00F75E23">
        <w:rPr>
          <w:rFonts w:eastAsia="Times New Roman"/>
          <w:bCs/>
          <w:szCs w:val="28"/>
        </w:rPr>
        <w:t>Chính sách tín dụng theo chuỗi; Chính sách bảo hiểm nông nghiệp; Chính sách liên kết theo Nghị định số 98.</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d) Hàng năm bố trí kinh phí thực hiện các nội dung Đề án:</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 xml:space="preserve">- Thực hiện công tác giải phóng mặt bằng xây dựng các công trình hạ tầng trong dự án tại địa phương. Bố trí kinh phí ngân sách địa phương thực hiện GPMB dự án; nạo vét kênh mương trong vùng nguyên liệu (Kiên Giang); </w:t>
      </w:r>
    </w:p>
    <w:p w:rsidR="004B15FF" w:rsidRPr="00F75E23" w:rsidRDefault="004B15FF" w:rsidP="004B15FF">
      <w:pPr>
        <w:spacing w:before="120" w:after="0" w:line="276" w:lineRule="auto"/>
        <w:ind w:firstLine="567"/>
        <w:jc w:val="both"/>
        <w:rPr>
          <w:rFonts w:eastAsia="Times New Roman"/>
          <w:szCs w:val="28"/>
        </w:rPr>
      </w:pPr>
      <w:r w:rsidRPr="00F75E23">
        <w:rPr>
          <w:rFonts w:eastAsia="Times New Roman"/>
        </w:rPr>
        <w:t xml:space="preserve">- Bố trí kinh phí hỗ trợ công trình hạ tầng, trang thiết bị máy móc phục vụ sản xuất, sơ chế, bảo quản, chế biến sản phẩm vùng nguyên liệu cho HTX và thành viên HTX </w:t>
      </w:r>
      <w:r w:rsidRPr="00F75E23">
        <w:rPr>
          <w:rFonts w:eastAsia="Times New Roman"/>
          <w:szCs w:val="28"/>
        </w:rPr>
        <w:t xml:space="preserve">thông qua các chương trình, dự án, đề án phát triển HTX </w:t>
      </w:r>
      <w:r w:rsidRPr="00F75E23">
        <w:rPr>
          <w:rFonts w:eastAsia="Times New Roman"/>
          <w:i/>
          <w:szCs w:val="28"/>
        </w:rPr>
        <w:t>(Chương trình hỗ trợ phát triển kinh tế tập thể, HTX giai đoạn 2021-2025 theo Quyết định số 1804/QĐ-TTg và Đề án lựa chọn, hoàn thiện, nhân rộng mô hình hợp tác xã kiểu mới hiệu quả tại các địa phương trên cả nước giai đoạn 2021-2025 theo Quyết định số 167/QĐ-TTg)</w:t>
      </w:r>
      <w:r w:rsidRPr="00F75E23">
        <w:rPr>
          <w:rFonts w:eastAsia="Times New Roman"/>
          <w:szCs w:val="28"/>
        </w:rPr>
        <w:t>; vốn sự nghiệp lồng ghép từ các chương trình mục tiêu (xây dựng nông thôn mới, giảm nghèo bền vững; kế hoạch cơ cấu lại ngành nông nghiệp); từ các chương trình phát triển KT-XH của địa phương.</w:t>
      </w:r>
    </w:p>
    <w:p w:rsidR="004B15FF" w:rsidRPr="00F75E23" w:rsidRDefault="004B15FF" w:rsidP="004B15FF">
      <w:pPr>
        <w:spacing w:before="120" w:after="0" w:line="276" w:lineRule="auto"/>
        <w:ind w:firstLine="567"/>
        <w:jc w:val="both"/>
        <w:rPr>
          <w:rFonts w:eastAsia="Times New Roman"/>
          <w:szCs w:val="28"/>
        </w:rPr>
      </w:pPr>
      <w:r w:rsidRPr="00F75E23">
        <w:rPr>
          <w:rFonts w:eastAsia="Times New Roman"/>
        </w:rPr>
        <w:t>- Bố trí kinh phí ngân sách thực hiện chương trình khuyến nông, khuyên lâm; l</w:t>
      </w:r>
      <w:r w:rsidRPr="00F75E23">
        <w:rPr>
          <w:rFonts w:eastAsia="Times New Roman"/>
          <w:szCs w:val="28"/>
        </w:rPr>
        <w:t>ồng ghép từ các chương trình mục tiêu (xây dựng nông thôn mới, giảm nghèo bền vững; kế hoạch cơ cấu lại ngành nông nghiệp); từ các chương trình phát triển kinh tế - xã hội trên địa bàn để triển khai thực hiện các nội dung dự án khuyến nông trong Đề án.</w:t>
      </w:r>
    </w:p>
    <w:p w:rsidR="004B15FF" w:rsidRPr="00F75E23" w:rsidRDefault="004B15FF" w:rsidP="004B15FF">
      <w:pPr>
        <w:spacing w:before="120" w:after="0" w:line="276" w:lineRule="auto"/>
        <w:ind w:firstLine="567"/>
        <w:jc w:val="both"/>
        <w:rPr>
          <w:rFonts w:eastAsia="Times New Roman"/>
        </w:rPr>
      </w:pPr>
      <w:r w:rsidRPr="00F75E23">
        <w:rPr>
          <w:rFonts w:eastAsia="Times New Roman"/>
        </w:rPr>
        <w:t>đ) Tổng hợp báo cáo tiến độ, kết quả triển khai thực hiện các nội dung gửi về Bộ Nông nghiệp và PTNT định kỳ 6 tháng, hàng năm và tổng kết giai đoạn./.</w:t>
      </w:r>
    </w:p>
    <w:p w:rsidR="004B15FF" w:rsidRPr="00F75E23" w:rsidRDefault="004B15FF" w:rsidP="004B15FF">
      <w:pPr>
        <w:pStyle w:val="Heading2"/>
        <w:spacing w:before="120" w:line="276" w:lineRule="auto"/>
        <w:ind w:firstLine="567"/>
        <w:jc w:val="both"/>
        <w:rPr>
          <w:rFonts w:ascii="Times New Roman" w:hAnsi="Times New Roman" w:cs="Times New Roman"/>
          <w:b/>
          <w:color w:val="auto"/>
          <w:sz w:val="28"/>
          <w:szCs w:val="28"/>
          <w:lang w:val="nl-NL"/>
        </w:rPr>
      </w:pPr>
      <w:bookmarkStart w:id="86" w:name="_Toc97074221"/>
      <w:r w:rsidRPr="00F75E23">
        <w:rPr>
          <w:rFonts w:ascii="Times New Roman" w:hAnsi="Times New Roman" w:cs="Times New Roman"/>
          <w:b/>
          <w:color w:val="auto"/>
          <w:sz w:val="28"/>
          <w:szCs w:val="28"/>
          <w:lang w:val="nl-NL"/>
        </w:rPr>
        <w:t>4. Các doanh nghiệp, HTX tham gia Đề án</w:t>
      </w:r>
      <w:bookmarkEnd w:id="86"/>
    </w:p>
    <w:p w:rsidR="004B15FF" w:rsidRPr="00F75E23" w:rsidRDefault="004B15FF" w:rsidP="004B15FF">
      <w:pPr>
        <w:spacing w:before="120" w:after="0" w:line="276" w:lineRule="auto"/>
        <w:ind w:firstLine="567"/>
        <w:jc w:val="both"/>
        <w:rPr>
          <w:rFonts w:eastAsia="Times New Roman"/>
        </w:rPr>
      </w:pPr>
      <w:r w:rsidRPr="00F75E23">
        <w:rPr>
          <w:rFonts w:eastAsia="Times New Roman"/>
        </w:rPr>
        <w:t>- Các Doanh nghiệp chế biến, các HTX: i) Tổ chức sản xuất, liên kết theo chuỗi giá trị trong các vùng nguyên liệu; ii) Đối ừng vốn đầu tư phát triển vùng nguyên liệu theo quy định.</w:t>
      </w:r>
    </w:p>
    <w:p w:rsidR="004B15FF" w:rsidRPr="00F75E23" w:rsidRDefault="004B15FF" w:rsidP="004B15FF">
      <w:pPr>
        <w:spacing w:before="120" w:after="0" w:line="276" w:lineRule="auto"/>
        <w:ind w:firstLine="567"/>
        <w:jc w:val="both"/>
        <w:rPr>
          <w:szCs w:val="28"/>
          <w:lang w:val="af-ZA"/>
        </w:rPr>
      </w:pPr>
      <w:r w:rsidRPr="00F75E23">
        <w:rPr>
          <w:szCs w:val="28"/>
          <w:lang w:val="af-ZA"/>
        </w:rPr>
        <w:t>-  Các đơn vị công nghệ (</w:t>
      </w:r>
      <w:r w:rsidR="001C6728" w:rsidRPr="0099497D">
        <w:rPr>
          <w:szCs w:val="28"/>
          <w:lang w:val="nl-NL"/>
        </w:rPr>
        <w:t>Công ty NEOTIQ (liên danh Pháp Việt); Liên hiệp HTX kinh tế số (VDECA); HTX nông nghiệp số; Hệ sinh thái AFDEX; Công ty cổ phần Sorimachi (Nhật Bản)</w:t>
      </w:r>
      <w:r w:rsidRPr="00F75E23">
        <w:rPr>
          <w:szCs w:val="28"/>
          <w:lang w:val="af-ZA"/>
        </w:rPr>
        <w:t xml:space="preserve">: </w:t>
      </w:r>
      <w:r w:rsidRPr="00F75E23">
        <w:rPr>
          <w:rFonts w:eastAsia="Times New Roman"/>
        </w:rPr>
        <w:t xml:space="preserve">Phối hợp với Cục Kinh tế hợp tác và </w:t>
      </w:r>
      <w:r w:rsidRPr="00F75E23">
        <w:rPr>
          <w:rFonts w:eastAsia="Times New Roman"/>
        </w:rPr>
        <w:lastRenderedPageBreak/>
        <w:t xml:space="preserve">PTNT và các đơn vị có liên quan thuộc Bộ, các địa phương trong vùng nguyên liệu thực hiện Đề án để thiết lập, chuyển giao, vận hành hệ thống phần mềm quản lý vùng nguyên liệu; quản lý vùng sản xuất; </w:t>
      </w:r>
      <w:r w:rsidRPr="00F75E23">
        <w:rPr>
          <w:rFonts w:eastAsia="Times New Roman"/>
          <w:bCs/>
          <w:szCs w:val="28"/>
        </w:rPr>
        <w:t>Xây dựng hệ thống T</w:t>
      </w:r>
      <w:r w:rsidR="001C6728">
        <w:rPr>
          <w:rFonts w:eastAsia="Times New Roman"/>
          <w:bCs/>
          <w:szCs w:val="28"/>
        </w:rPr>
        <w:t>ruy xuất nguồn gốc</w:t>
      </w:r>
      <w:r w:rsidRPr="00F75E23">
        <w:rPr>
          <w:rFonts w:eastAsia="Times New Roman"/>
          <w:bCs/>
          <w:szCs w:val="28"/>
        </w:rPr>
        <w:t xml:space="preserve"> và Mã số vùng trồng.</w:t>
      </w:r>
    </w:p>
    <w:p w:rsidR="004B15FF" w:rsidRPr="00F75E23" w:rsidRDefault="004B15FF" w:rsidP="004B15FF">
      <w:pPr>
        <w:spacing w:before="120" w:after="0" w:line="276" w:lineRule="auto"/>
        <w:ind w:firstLine="567"/>
        <w:jc w:val="both"/>
        <w:rPr>
          <w:szCs w:val="28"/>
          <w:lang w:val="af-ZA"/>
        </w:rPr>
      </w:pPr>
      <w:r w:rsidRPr="00F75E23">
        <w:rPr>
          <w:szCs w:val="28"/>
          <w:lang w:val="af-ZA"/>
        </w:rPr>
        <w:t>- Các Công ty Bảo hiểm (Tổng công ty Cổ phần Bảo hiểm Quân đội (MIC); Công ty Bảo hiểm Ngân hàng Nông Nghiệp (ABIC): Phối hợp triển khai các hình thức bảo hiểm vùng nguyên liệu cho các Doanh nghiệp, HTX, nông dân.</w:t>
      </w:r>
    </w:p>
    <w:p w:rsidR="004B15FF" w:rsidRPr="00F75E23" w:rsidRDefault="004B15FF" w:rsidP="004B15FF">
      <w:pPr>
        <w:spacing w:before="120" w:after="0" w:line="276" w:lineRule="auto"/>
        <w:ind w:firstLine="567"/>
        <w:jc w:val="both"/>
        <w:rPr>
          <w:szCs w:val="28"/>
          <w:lang w:val="af-ZA"/>
        </w:rPr>
      </w:pPr>
      <w:r w:rsidRPr="00F75E23">
        <w:rPr>
          <w:szCs w:val="28"/>
          <w:lang w:val="af-ZA"/>
        </w:rPr>
        <w:t>- Các Ngân hàng, tổ chức tài chính, tín dụng (Ngân hàng chính sách xã hội; nông nghiệp và các tổ chức tín dụng khác): Triển khai các chính sách hỗ trợ tín dụng, phát triển liên kết chuỗi cho các doanh nghiệp, HTX, nông dân.</w:t>
      </w:r>
    </w:p>
    <w:p w:rsidR="004B15FF" w:rsidRPr="00F75E23" w:rsidRDefault="00685C8B" w:rsidP="004B15FF">
      <w:pPr>
        <w:pStyle w:val="Heading1"/>
        <w:spacing w:before="120"/>
        <w:ind w:firstLine="567"/>
        <w:jc w:val="both"/>
        <w:rPr>
          <w:rFonts w:eastAsia="Times New Roman"/>
          <w:b/>
          <w:noProof/>
          <w:color w:val="auto"/>
          <w:szCs w:val="28"/>
        </w:rPr>
      </w:pPr>
      <w:r w:rsidRPr="00F75E23">
        <w:rPr>
          <w:rFonts w:eastAsia="Times New Roman"/>
          <w:b/>
          <w:noProof/>
          <w:color w:val="auto"/>
          <w:szCs w:val="28"/>
        </w:rPr>
        <w:br w:type="page"/>
      </w:r>
    </w:p>
    <w:p w:rsidR="004B15FF" w:rsidRPr="00F75E23" w:rsidRDefault="004B15FF" w:rsidP="004B15FF">
      <w:pPr>
        <w:pStyle w:val="Heading1"/>
        <w:spacing w:before="120"/>
        <w:ind w:firstLine="567"/>
        <w:jc w:val="center"/>
        <w:rPr>
          <w:rFonts w:ascii="Times New Roman" w:eastAsia="Times New Roman" w:hAnsi="Times New Roman" w:cs="Times New Roman"/>
          <w:b/>
          <w:noProof/>
          <w:color w:val="auto"/>
          <w:sz w:val="28"/>
          <w:szCs w:val="28"/>
        </w:rPr>
      </w:pPr>
      <w:bookmarkStart w:id="87" w:name="_Toc97074222"/>
      <w:r w:rsidRPr="00F75E23">
        <w:rPr>
          <w:rFonts w:ascii="Times New Roman" w:eastAsia="Times New Roman" w:hAnsi="Times New Roman" w:cs="Times New Roman"/>
          <w:b/>
          <w:noProof/>
          <w:color w:val="auto"/>
          <w:sz w:val="28"/>
          <w:szCs w:val="28"/>
        </w:rPr>
        <w:lastRenderedPageBreak/>
        <w:t xml:space="preserve">PHẦN </w:t>
      </w:r>
      <w:r w:rsidR="0006124E">
        <w:rPr>
          <w:rFonts w:ascii="Times New Roman" w:eastAsia="Times New Roman" w:hAnsi="Times New Roman" w:cs="Times New Roman"/>
          <w:b/>
          <w:noProof/>
          <w:color w:val="auto"/>
          <w:sz w:val="28"/>
          <w:szCs w:val="28"/>
        </w:rPr>
        <w:t>6</w:t>
      </w:r>
      <w:bookmarkEnd w:id="87"/>
    </w:p>
    <w:p w:rsidR="004B15FF" w:rsidRPr="00F75E23" w:rsidRDefault="004B15FF" w:rsidP="004B15FF">
      <w:pPr>
        <w:pStyle w:val="Heading1"/>
        <w:spacing w:before="120"/>
        <w:ind w:firstLine="567"/>
        <w:jc w:val="center"/>
        <w:rPr>
          <w:rFonts w:ascii="Times New Roman" w:eastAsia="Times New Roman" w:hAnsi="Times New Roman" w:cs="Times New Roman"/>
          <w:b/>
          <w:noProof/>
          <w:color w:val="auto"/>
          <w:sz w:val="28"/>
          <w:szCs w:val="28"/>
        </w:rPr>
      </w:pPr>
      <w:bookmarkStart w:id="88" w:name="_Toc97074223"/>
      <w:r w:rsidRPr="00F75E23">
        <w:rPr>
          <w:rFonts w:ascii="Times New Roman" w:eastAsia="Times New Roman" w:hAnsi="Times New Roman" w:cs="Times New Roman"/>
          <w:b/>
          <w:noProof/>
          <w:color w:val="auto"/>
          <w:sz w:val="28"/>
          <w:szCs w:val="28"/>
        </w:rPr>
        <w:t>HIỆU QUẢ ĐỀ ÁN</w:t>
      </w:r>
      <w:bookmarkEnd w:id="88"/>
    </w:p>
    <w:p w:rsidR="004B15FF" w:rsidRPr="00F75E23" w:rsidRDefault="004B15FF" w:rsidP="00CD5F6F">
      <w:pPr>
        <w:spacing w:before="120" w:after="0" w:line="276" w:lineRule="auto"/>
        <w:ind w:firstLine="567"/>
        <w:jc w:val="both"/>
        <w:rPr>
          <w:szCs w:val="28"/>
        </w:rPr>
      </w:pPr>
      <w:bookmarkStart w:id="89" w:name="_Toc91573201"/>
    </w:p>
    <w:p w:rsidR="004B15FF" w:rsidRPr="00F75E23" w:rsidRDefault="004B15FF" w:rsidP="004B15FF">
      <w:pPr>
        <w:pStyle w:val="Heading2"/>
        <w:spacing w:before="120" w:line="276" w:lineRule="auto"/>
        <w:ind w:firstLine="567"/>
        <w:jc w:val="both"/>
        <w:rPr>
          <w:rFonts w:ascii="Times New Roman" w:hAnsi="Times New Roman" w:cs="Times New Roman"/>
          <w:b/>
          <w:color w:val="auto"/>
          <w:sz w:val="28"/>
          <w:szCs w:val="28"/>
          <w:lang w:val="nl-NL"/>
        </w:rPr>
      </w:pPr>
      <w:bookmarkStart w:id="90" w:name="_Toc97074224"/>
      <w:r w:rsidRPr="00F75E23">
        <w:rPr>
          <w:rFonts w:ascii="Times New Roman" w:hAnsi="Times New Roman" w:cs="Times New Roman"/>
          <w:b/>
          <w:color w:val="auto"/>
          <w:sz w:val="28"/>
          <w:szCs w:val="28"/>
          <w:lang w:val="nl-NL"/>
        </w:rPr>
        <w:t>1. Hiệu quả kinh tế - xã hội</w:t>
      </w:r>
      <w:bookmarkEnd w:id="89"/>
      <w:bookmarkEnd w:id="90"/>
    </w:p>
    <w:p w:rsidR="004B15FF" w:rsidRPr="00F75E23" w:rsidRDefault="004B15FF" w:rsidP="004B15FF">
      <w:pPr>
        <w:spacing w:before="120" w:after="0" w:line="276" w:lineRule="auto"/>
        <w:ind w:firstLine="567"/>
        <w:jc w:val="both"/>
        <w:rPr>
          <w:szCs w:val="28"/>
        </w:rPr>
      </w:pPr>
      <w:r w:rsidRPr="00F75E23">
        <w:rPr>
          <w:szCs w:val="28"/>
        </w:rPr>
        <w:t xml:space="preserve">- Việc hình thành các chuỗi giá trị liên kết trong các vùng nguyên liệu (gồm: </w:t>
      </w:r>
      <w:r w:rsidR="005A7E15" w:rsidRPr="00F75E23">
        <w:rPr>
          <w:szCs w:val="28"/>
        </w:rPr>
        <w:t>14</w:t>
      </w:r>
      <w:r w:rsidRPr="00F75E23">
        <w:rPr>
          <w:szCs w:val="28"/>
        </w:rPr>
        <w:t>.</w:t>
      </w:r>
      <w:r w:rsidR="005A7E15" w:rsidRPr="00F75E23">
        <w:rPr>
          <w:szCs w:val="28"/>
        </w:rPr>
        <w:t>20</w:t>
      </w:r>
      <w:r w:rsidRPr="00F75E23">
        <w:rPr>
          <w:szCs w:val="28"/>
        </w:rPr>
        <w:t>0 ha cây ăn quả vùng miền núi ph</w:t>
      </w:r>
      <w:r w:rsidR="00BF6CF9" w:rsidRPr="00F75E23">
        <w:rPr>
          <w:szCs w:val="28"/>
        </w:rPr>
        <w:t>ía</w:t>
      </w:r>
      <w:r w:rsidRPr="00F75E23">
        <w:rPr>
          <w:szCs w:val="28"/>
        </w:rPr>
        <w:t xml:space="preserve"> Bắc; </w:t>
      </w:r>
      <w:r w:rsidR="005A7E15" w:rsidRPr="00F75E23">
        <w:rPr>
          <w:szCs w:val="28"/>
        </w:rPr>
        <w:t>60</w:t>
      </w:r>
      <w:r w:rsidRPr="00F75E23">
        <w:rPr>
          <w:szCs w:val="28"/>
        </w:rPr>
        <w:t>.</w:t>
      </w:r>
      <w:r w:rsidR="005A7E15" w:rsidRPr="00F75E23">
        <w:rPr>
          <w:szCs w:val="28"/>
        </w:rPr>
        <w:t>2</w:t>
      </w:r>
      <w:r w:rsidRPr="00F75E23">
        <w:rPr>
          <w:szCs w:val="28"/>
        </w:rPr>
        <w:t xml:space="preserve">00 ha cây ăn quả vùng Đồng Tháp Mười; </w:t>
      </w:r>
      <w:r w:rsidR="005A7E15" w:rsidRPr="00F75E23">
        <w:rPr>
          <w:szCs w:val="28"/>
        </w:rPr>
        <w:t>5</w:t>
      </w:r>
      <w:r w:rsidRPr="00F75E23">
        <w:rPr>
          <w:szCs w:val="28"/>
        </w:rPr>
        <w:t>0.000 ha lúa gạo vùng Tứ Giác Long Xuyên; 1</w:t>
      </w:r>
      <w:r w:rsidR="000B20DA">
        <w:rPr>
          <w:szCs w:val="28"/>
        </w:rPr>
        <w:t>9.700</w:t>
      </w:r>
      <w:r w:rsidRPr="00F75E23">
        <w:rPr>
          <w:szCs w:val="28"/>
        </w:rPr>
        <w:t xml:space="preserve"> ha cà phê vùng Tây Nguyên; </w:t>
      </w:r>
      <w:r w:rsidR="005A7E15" w:rsidRPr="00F75E23">
        <w:rPr>
          <w:szCs w:val="28"/>
        </w:rPr>
        <w:t>22</w:t>
      </w:r>
      <w:r w:rsidRPr="00F75E23">
        <w:rPr>
          <w:szCs w:val="28"/>
        </w:rPr>
        <w:t>.</w:t>
      </w:r>
      <w:r w:rsidR="005A7E15" w:rsidRPr="00F75E23">
        <w:rPr>
          <w:szCs w:val="28"/>
        </w:rPr>
        <w:t>9</w:t>
      </w:r>
      <w:r w:rsidRPr="00F75E23">
        <w:rPr>
          <w:szCs w:val="28"/>
        </w:rPr>
        <w:t>00 ha gỗ rừng trồng vùng Duyên hải Miền Trung) trên địa bàn 4</w:t>
      </w:r>
      <w:r w:rsidR="000B20DA">
        <w:rPr>
          <w:szCs w:val="28"/>
        </w:rPr>
        <w:t>6</w:t>
      </w:r>
      <w:r w:rsidRPr="00F75E23">
        <w:rPr>
          <w:szCs w:val="28"/>
        </w:rPr>
        <w:t xml:space="preserve"> huyện của 1</w:t>
      </w:r>
      <w:r w:rsidR="00872949">
        <w:rPr>
          <w:szCs w:val="28"/>
        </w:rPr>
        <w:t>3</w:t>
      </w:r>
      <w:r w:rsidRPr="00F75E23">
        <w:rPr>
          <w:szCs w:val="28"/>
        </w:rPr>
        <w:t xml:space="preserve"> tỉnh sẽ góp phần đáng kể trong việc giải quyết việc tiêu thụ sản phẩm nông nghiệp cho nông dân. Kết quả đầu tư sẽ từng bước hình thành vùng nguyên liệu tập trung với quy mô lớn và chất lượng sản phẩm đồng đều tạo ra giá trị gia tăng cho nông dân. </w:t>
      </w:r>
    </w:p>
    <w:p w:rsidR="004B15FF" w:rsidRPr="00F75E23" w:rsidRDefault="004B15FF" w:rsidP="004B15FF">
      <w:pPr>
        <w:spacing w:before="120" w:after="0" w:line="276" w:lineRule="auto"/>
        <w:ind w:firstLine="567"/>
        <w:jc w:val="both"/>
        <w:rPr>
          <w:szCs w:val="28"/>
        </w:rPr>
      </w:pPr>
      <w:r w:rsidRPr="00F75E23">
        <w:rPr>
          <w:szCs w:val="28"/>
        </w:rPr>
        <w:t>- Trong thời gian thực hiện dự án, người sản xuất trong vùng dự án sẽ được hưởng lợi kết quả dự án (thông qua việc nâng cấp các tuyến đường, cải tạo hệ thống thủy lợi, xây dựng các kho bảo quản chế biến và công trình phụ trợ). Tiếp đến, do ảnh hưởng của kết quả dự án, các doanh nghiệp sẽ đầu tư liên kết trực tiếp với nông dân thông qua hợp tác công tư đối với nguồn vốn nhà nước hoặc giữa doanh nghiệp và hợp tác xã đối với nguồn vốn của doanh nghiệp. Dự kiến, dự án sẽ mang lại nhiều công ăn việc làm cho người dân vùng dự án.</w:t>
      </w:r>
    </w:p>
    <w:p w:rsidR="004B15FF" w:rsidRPr="00F75E23" w:rsidRDefault="004B15FF" w:rsidP="004B15FF">
      <w:pPr>
        <w:spacing w:before="120" w:after="0" w:line="276" w:lineRule="auto"/>
        <w:ind w:firstLine="567"/>
        <w:jc w:val="both"/>
        <w:rPr>
          <w:szCs w:val="28"/>
        </w:rPr>
      </w:pPr>
      <w:r w:rsidRPr="00F75E23">
        <w:rPr>
          <w:szCs w:val="28"/>
        </w:rPr>
        <w:t>- Việc đầu tư nguồn vốn nói trên sẽ góp phần nâng cao chất lượng nông sản và giảm giá thành đầu vào trong sản xuất nông nghiệp, dẫn đến mang lại giá trị gia tăng cho người sản xuất. Các công trình được đầu tư, ngoài việc phục vụ cho mục đích của dự án còn góp phần thuận lợi cho việc đi lại, rút ngắn thời gian đi lại đối với các tuyến đường giao thông; mở rộng diện tích tưới hoặc tưới cho các loại cây trồng khác đối với công trình thủy lợi; giảm tổn thất sau thu hoạch đối với việc xây dựng các kho lạnh bảo quản nông sản.</w:t>
      </w:r>
    </w:p>
    <w:p w:rsidR="004B15FF" w:rsidRPr="00F75E23" w:rsidRDefault="004B15FF" w:rsidP="004B15FF">
      <w:pPr>
        <w:pStyle w:val="Heading2"/>
        <w:spacing w:before="120" w:line="276" w:lineRule="auto"/>
        <w:ind w:firstLine="567"/>
        <w:jc w:val="both"/>
        <w:rPr>
          <w:rFonts w:ascii="Times New Roman" w:hAnsi="Times New Roman" w:cs="Times New Roman"/>
          <w:b/>
          <w:color w:val="auto"/>
          <w:sz w:val="28"/>
          <w:szCs w:val="28"/>
          <w:lang w:val="nl-NL"/>
        </w:rPr>
      </w:pPr>
      <w:bookmarkStart w:id="91" w:name="_Toc91573202"/>
      <w:bookmarkStart w:id="92" w:name="_Toc97074225"/>
      <w:r w:rsidRPr="00F75E23">
        <w:rPr>
          <w:rFonts w:ascii="Times New Roman" w:hAnsi="Times New Roman" w:cs="Times New Roman"/>
          <w:b/>
          <w:color w:val="auto"/>
          <w:sz w:val="28"/>
          <w:szCs w:val="28"/>
          <w:lang w:val="nl-NL"/>
        </w:rPr>
        <w:t>2. Hiệu quả về môi trường</w:t>
      </w:r>
      <w:bookmarkEnd w:id="91"/>
      <w:bookmarkEnd w:id="92"/>
    </w:p>
    <w:p w:rsidR="004B15FF" w:rsidRPr="00F75E23" w:rsidRDefault="004B15FF" w:rsidP="004B15FF">
      <w:pPr>
        <w:spacing w:before="120" w:after="0" w:line="276" w:lineRule="auto"/>
        <w:ind w:firstLine="567"/>
        <w:jc w:val="both"/>
        <w:rPr>
          <w:szCs w:val="28"/>
        </w:rPr>
      </w:pPr>
      <w:r w:rsidRPr="00F75E23">
        <w:rPr>
          <w:szCs w:val="28"/>
        </w:rPr>
        <w:t>Công trình đường giao thông, thủy lợi và hệ thống kho lạnh đều xây dựng và cải tạo trên nền các công trình hiện có, do vậy việc đền bù giải phóng mặt bằng rất ít tác động. Đồng thời các công trình xây dựng ở khu có dân cư thưa thớt nên tác động đến môi trường là rất nhỏ.</w:t>
      </w:r>
    </w:p>
    <w:p w:rsidR="00685C8B" w:rsidRPr="00F75E23" w:rsidRDefault="00685C8B" w:rsidP="00685C8B">
      <w:pPr>
        <w:spacing w:after="160" w:line="259" w:lineRule="auto"/>
        <w:rPr>
          <w:rFonts w:eastAsia="Times New Roman"/>
          <w:b/>
          <w:noProof/>
          <w:szCs w:val="28"/>
        </w:rPr>
      </w:pPr>
    </w:p>
    <w:p w:rsidR="00685C8B" w:rsidRPr="00F75E23" w:rsidRDefault="00685C8B" w:rsidP="004377CF">
      <w:pPr>
        <w:spacing w:before="120" w:line="276" w:lineRule="auto"/>
        <w:jc w:val="center"/>
        <w:rPr>
          <w:b/>
          <w:i/>
          <w:szCs w:val="28"/>
          <w:lang w:val="af-ZA"/>
        </w:rPr>
      </w:pPr>
    </w:p>
    <w:sectPr w:rsidR="00685C8B" w:rsidRPr="00F75E23" w:rsidSect="00DF0094">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993" w:right="1134" w:bottom="1260" w:left="1701" w:header="680" w:footer="680" w:gutter="0"/>
      <w:paperSrc w:first="7" w:other="7"/>
      <w:pgNumType w:start="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9F" w:rsidRDefault="0093559F">
      <w:pPr>
        <w:spacing w:after="0"/>
      </w:pPr>
      <w:r>
        <w:separator/>
      </w:r>
    </w:p>
  </w:endnote>
  <w:endnote w:type="continuationSeparator" w:id="0">
    <w:p w:rsidR="0093559F" w:rsidRDefault="00935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87" w:rsidRDefault="00FA50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11680"/>
      <w:docPartObj>
        <w:docPartGallery w:val="Page Numbers (Bottom of Page)"/>
        <w:docPartUnique/>
      </w:docPartObj>
    </w:sdtPr>
    <w:sdtEndPr>
      <w:rPr>
        <w:noProof/>
      </w:rPr>
    </w:sdtEndPr>
    <w:sdtContent>
      <w:p w:rsidR="00FA5087" w:rsidRDefault="00FA5087" w:rsidP="00520996">
        <w:pPr>
          <w:pStyle w:val="Footer"/>
          <w:jc w:val="center"/>
        </w:pPr>
        <w:r>
          <w:fldChar w:fldCharType="begin"/>
        </w:r>
        <w:r w:rsidRPr="00520996">
          <w:instrText xml:space="preserve"> PAGE   \* MERGEFORMAT </w:instrText>
        </w:r>
        <w:r>
          <w:fldChar w:fldCharType="separate"/>
        </w:r>
        <w:r w:rsidR="003C77C0">
          <w:rPr>
            <w:noProof/>
          </w:rPr>
          <w:t>44</w:t>
        </w:r>
        <w:r>
          <w:rPr>
            <w:noProof/>
          </w:rPr>
          <w:fldChar w:fldCharType="end"/>
        </w:r>
      </w:p>
    </w:sdtContent>
  </w:sdt>
  <w:p w:rsidR="00FA5087" w:rsidRDefault="00FA508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87" w:rsidRDefault="00FA50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9F" w:rsidRDefault="0093559F">
      <w:pPr>
        <w:spacing w:after="0"/>
      </w:pPr>
      <w:r>
        <w:separator/>
      </w:r>
    </w:p>
  </w:footnote>
  <w:footnote w:type="continuationSeparator" w:id="0">
    <w:p w:rsidR="0093559F" w:rsidRDefault="0093559F">
      <w:pPr>
        <w:spacing w:after="0"/>
      </w:pPr>
      <w:r>
        <w:continuationSeparator/>
      </w:r>
    </w:p>
  </w:footnote>
  <w:footnote w:id="1">
    <w:p w:rsidR="00FA5087" w:rsidRPr="00716073" w:rsidRDefault="00FA5087" w:rsidP="00716073">
      <w:pPr>
        <w:spacing w:after="0"/>
        <w:jc w:val="both"/>
        <w:rPr>
          <w:rFonts w:eastAsia="Times New Roman"/>
          <w:sz w:val="20"/>
          <w:szCs w:val="20"/>
        </w:rPr>
      </w:pPr>
      <w:r w:rsidRPr="00716073">
        <w:rPr>
          <w:rStyle w:val="FootnoteReference"/>
          <w:sz w:val="20"/>
          <w:szCs w:val="20"/>
        </w:rPr>
        <w:footnoteRef/>
      </w:r>
      <w:r w:rsidRPr="00716073">
        <w:rPr>
          <w:sz w:val="20"/>
          <w:szCs w:val="20"/>
        </w:rPr>
        <w:t xml:space="preserve"> </w:t>
      </w:r>
      <w:r w:rsidRPr="00716073">
        <w:rPr>
          <w:rFonts w:eastAsia="Times New Roman"/>
          <w:sz w:val="20"/>
          <w:szCs w:val="20"/>
        </w:rPr>
        <w:t xml:space="preserve">Đối với đường giao thông nông thôn miền núi dự kiến áp dụng theo tiêu chuẩn TCVN10380 - 2014 loại A, thông số kỹ thuật chính: B nền = 6 m; B mặt = 3,5 m, B lề = 2 x 1,25 = 2,5 m.  </w:t>
      </w:r>
    </w:p>
    <w:p w:rsidR="00FA5087" w:rsidRPr="00716073" w:rsidRDefault="00FA5087" w:rsidP="00716073">
      <w:pPr>
        <w:pStyle w:val="FootnoteText"/>
        <w:spacing w:after="0" w:line="240" w:lineRule="auto"/>
        <w:jc w:val="both"/>
        <w:rPr>
          <w:rFonts w:ascii="Times New Roman" w:hAnsi="Times New Roman"/>
        </w:rPr>
      </w:pPr>
      <w:r w:rsidRPr="00716073">
        <w:rPr>
          <w:rFonts w:ascii="Times New Roman" w:eastAsia="Times New Roman" w:hAnsi="Times New Roman"/>
        </w:rPr>
        <w:t>Đối với đường giao thông đồng bằng dự kiến áp dụng theo tiêu chuẩn theo TCVN 10380:2014 loại B, thông số kỹ thuật chính: B nền=5,0m; B mặt=3,5m, B lề=2x0,75=1,50m.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87" w:rsidRDefault="00FA50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87" w:rsidRDefault="00FA50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05158"/>
      <w:docPartObj>
        <w:docPartGallery w:val="Page Numbers (Top of Page)"/>
        <w:docPartUnique/>
      </w:docPartObj>
    </w:sdtPr>
    <w:sdtEndPr>
      <w:rPr>
        <w:noProof/>
      </w:rPr>
    </w:sdtEndPr>
    <w:sdtContent>
      <w:p w:rsidR="00FA5087" w:rsidRDefault="00FA5087">
        <w:pPr>
          <w:pStyle w:val="Header"/>
          <w:jc w:val="center"/>
        </w:pPr>
        <w:r>
          <w:fldChar w:fldCharType="begin"/>
        </w:r>
        <w:r>
          <w:instrText xml:space="preserve"> PAGE   \* MERGEFORMAT </w:instrText>
        </w:r>
        <w:r>
          <w:fldChar w:fldCharType="separate"/>
        </w:r>
        <w:r>
          <w:rPr>
            <w:noProof/>
          </w:rPr>
          <w:t>0</w:t>
        </w:r>
        <w:r>
          <w:rPr>
            <w:noProof/>
          </w:rPr>
          <w:fldChar w:fldCharType="end"/>
        </w:r>
      </w:p>
    </w:sdtContent>
  </w:sdt>
  <w:p w:rsidR="00FA5087" w:rsidRDefault="00FA50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C5B"/>
    <w:multiLevelType w:val="multilevel"/>
    <w:tmpl w:val="4936F9AC"/>
    <w:lvl w:ilvl="0">
      <w:start w:val="1"/>
      <w:numFmt w:val="decimal"/>
      <w:lvlText w:val="%1."/>
      <w:lvlJc w:val="left"/>
      <w:pPr>
        <w:ind w:left="1331" w:hanging="281"/>
        <w:jc w:val="right"/>
      </w:pPr>
      <w:rPr>
        <w:rFonts w:ascii="Times New Roman" w:eastAsia="Times New Roman" w:hAnsi="Times New Roman" w:cs="Times New Roman" w:hint="default"/>
        <w:b/>
        <w:bCs/>
        <w:spacing w:val="0"/>
        <w:w w:val="100"/>
        <w:sz w:val="28"/>
        <w:szCs w:val="28"/>
        <w:lang w:eastAsia="en-US" w:bidi="ar-SA"/>
      </w:rPr>
    </w:lvl>
    <w:lvl w:ilvl="1">
      <w:start w:val="1"/>
      <w:numFmt w:val="decimal"/>
      <w:lvlText w:val="%1.%2."/>
      <w:lvlJc w:val="left"/>
      <w:pPr>
        <w:ind w:left="1543" w:hanging="493"/>
      </w:pPr>
      <w:rPr>
        <w:rFonts w:ascii="Times New Roman" w:eastAsia="Times New Roman" w:hAnsi="Times New Roman" w:cs="Times New Roman" w:hint="default"/>
        <w:b/>
        <w:bCs/>
        <w:spacing w:val="0"/>
        <w:w w:val="100"/>
        <w:sz w:val="28"/>
        <w:szCs w:val="28"/>
        <w:lang w:eastAsia="en-US" w:bidi="ar-SA"/>
      </w:rPr>
    </w:lvl>
    <w:lvl w:ilvl="2">
      <w:numFmt w:val="bullet"/>
      <w:lvlText w:val="•"/>
      <w:lvlJc w:val="left"/>
      <w:pPr>
        <w:ind w:left="2449" w:hanging="493"/>
      </w:pPr>
      <w:rPr>
        <w:rFonts w:hint="default"/>
        <w:lang w:eastAsia="en-US" w:bidi="ar-SA"/>
      </w:rPr>
    </w:lvl>
    <w:lvl w:ilvl="3">
      <w:numFmt w:val="bullet"/>
      <w:lvlText w:val="•"/>
      <w:lvlJc w:val="left"/>
      <w:pPr>
        <w:ind w:left="3359" w:hanging="493"/>
      </w:pPr>
      <w:rPr>
        <w:rFonts w:hint="default"/>
        <w:lang w:eastAsia="en-US" w:bidi="ar-SA"/>
      </w:rPr>
    </w:lvl>
    <w:lvl w:ilvl="4">
      <w:numFmt w:val="bullet"/>
      <w:lvlText w:val="•"/>
      <w:lvlJc w:val="left"/>
      <w:pPr>
        <w:ind w:left="4268" w:hanging="493"/>
      </w:pPr>
      <w:rPr>
        <w:rFonts w:hint="default"/>
        <w:lang w:eastAsia="en-US" w:bidi="ar-SA"/>
      </w:rPr>
    </w:lvl>
    <w:lvl w:ilvl="5">
      <w:numFmt w:val="bullet"/>
      <w:lvlText w:val="•"/>
      <w:lvlJc w:val="left"/>
      <w:pPr>
        <w:ind w:left="5178" w:hanging="493"/>
      </w:pPr>
      <w:rPr>
        <w:rFonts w:hint="default"/>
        <w:lang w:eastAsia="en-US" w:bidi="ar-SA"/>
      </w:rPr>
    </w:lvl>
    <w:lvl w:ilvl="6">
      <w:numFmt w:val="bullet"/>
      <w:lvlText w:val="•"/>
      <w:lvlJc w:val="left"/>
      <w:pPr>
        <w:ind w:left="6088" w:hanging="493"/>
      </w:pPr>
      <w:rPr>
        <w:rFonts w:hint="default"/>
        <w:lang w:eastAsia="en-US" w:bidi="ar-SA"/>
      </w:rPr>
    </w:lvl>
    <w:lvl w:ilvl="7">
      <w:numFmt w:val="bullet"/>
      <w:lvlText w:val="•"/>
      <w:lvlJc w:val="left"/>
      <w:pPr>
        <w:ind w:left="6997" w:hanging="493"/>
      </w:pPr>
      <w:rPr>
        <w:rFonts w:hint="default"/>
        <w:lang w:eastAsia="en-US" w:bidi="ar-SA"/>
      </w:rPr>
    </w:lvl>
    <w:lvl w:ilvl="8">
      <w:numFmt w:val="bullet"/>
      <w:lvlText w:val="•"/>
      <w:lvlJc w:val="left"/>
      <w:pPr>
        <w:ind w:left="7907" w:hanging="493"/>
      </w:pPr>
      <w:rPr>
        <w:rFonts w:hint="default"/>
        <w:lang w:eastAsia="en-US" w:bidi="ar-SA"/>
      </w:rPr>
    </w:lvl>
  </w:abstractNum>
  <w:abstractNum w:abstractNumId="1" w15:restartNumberingAfterBreak="0">
    <w:nsid w:val="047B253F"/>
    <w:multiLevelType w:val="hybridMultilevel"/>
    <w:tmpl w:val="B180EEF8"/>
    <w:lvl w:ilvl="0" w:tplc="3ADC9AEA">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E701A"/>
    <w:multiLevelType w:val="hybridMultilevel"/>
    <w:tmpl w:val="DC3218BA"/>
    <w:lvl w:ilvl="0" w:tplc="E7205990">
      <w:start w:val="1"/>
      <w:numFmt w:val="lowerLetter"/>
      <w:lvlText w:val="%1."/>
      <w:lvlJc w:val="left"/>
      <w:pPr>
        <w:ind w:left="198" w:hanging="296"/>
      </w:pPr>
      <w:rPr>
        <w:rFonts w:ascii="Times New Roman" w:eastAsia="Times New Roman" w:hAnsi="Times New Roman" w:cs="Times New Roman" w:hint="default"/>
        <w:i/>
        <w:iCs/>
        <w:spacing w:val="0"/>
        <w:w w:val="100"/>
        <w:sz w:val="28"/>
        <w:szCs w:val="28"/>
        <w:lang w:eastAsia="en-US" w:bidi="ar-SA"/>
      </w:rPr>
    </w:lvl>
    <w:lvl w:ilvl="1" w:tplc="624A2B82">
      <w:numFmt w:val="bullet"/>
      <w:lvlText w:val="•"/>
      <w:lvlJc w:val="left"/>
      <w:pPr>
        <w:ind w:left="1152" w:hanging="296"/>
      </w:pPr>
      <w:rPr>
        <w:rFonts w:hint="default"/>
        <w:lang w:eastAsia="en-US" w:bidi="ar-SA"/>
      </w:rPr>
    </w:lvl>
    <w:lvl w:ilvl="2" w:tplc="A0FC7720">
      <w:numFmt w:val="bullet"/>
      <w:lvlText w:val="•"/>
      <w:lvlJc w:val="left"/>
      <w:pPr>
        <w:ind w:left="2105" w:hanging="296"/>
      </w:pPr>
      <w:rPr>
        <w:rFonts w:hint="default"/>
        <w:lang w:eastAsia="en-US" w:bidi="ar-SA"/>
      </w:rPr>
    </w:lvl>
    <w:lvl w:ilvl="3" w:tplc="698EEB36">
      <w:numFmt w:val="bullet"/>
      <w:lvlText w:val="•"/>
      <w:lvlJc w:val="left"/>
      <w:pPr>
        <w:ind w:left="3057" w:hanging="296"/>
      </w:pPr>
      <w:rPr>
        <w:rFonts w:hint="default"/>
        <w:lang w:eastAsia="en-US" w:bidi="ar-SA"/>
      </w:rPr>
    </w:lvl>
    <w:lvl w:ilvl="4" w:tplc="0A54A5A8">
      <w:numFmt w:val="bullet"/>
      <w:lvlText w:val="•"/>
      <w:lvlJc w:val="left"/>
      <w:pPr>
        <w:ind w:left="4010" w:hanging="296"/>
      </w:pPr>
      <w:rPr>
        <w:rFonts w:hint="default"/>
        <w:lang w:eastAsia="en-US" w:bidi="ar-SA"/>
      </w:rPr>
    </w:lvl>
    <w:lvl w:ilvl="5" w:tplc="B3F41FDA">
      <w:numFmt w:val="bullet"/>
      <w:lvlText w:val="•"/>
      <w:lvlJc w:val="left"/>
      <w:pPr>
        <w:ind w:left="4963" w:hanging="296"/>
      </w:pPr>
      <w:rPr>
        <w:rFonts w:hint="default"/>
        <w:lang w:eastAsia="en-US" w:bidi="ar-SA"/>
      </w:rPr>
    </w:lvl>
    <w:lvl w:ilvl="6" w:tplc="3BF0DF0C">
      <w:numFmt w:val="bullet"/>
      <w:lvlText w:val="•"/>
      <w:lvlJc w:val="left"/>
      <w:pPr>
        <w:ind w:left="5915" w:hanging="296"/>
      </w:pPr>
      <w:rPr>
        <w:rFonts w:hint="default"/>
        <w:lang w:eastAsia="en-US" w:bidi="ar-SA"/>
      </w:rPr>
    </w:lvl>
    <w:lvl w:ilvl="7" w:tplc="4886D0B2">
      <w:numFmt w:val="bullet"/>
      <w:lvlText w:val="•"/>
      <w:lvlJc w:val="left"/>
      <w:pPr>
        <w:ind w:left="6868" w:hanging="296"/>
      </w:pPr>
      <w:rPr>
        <w:rFonts w:hint="default"/>
        <w:lang w:eastAsia="en-US" w:bidi="ar-SA"/>
      </w:rPr>
    </w:lvl>
    <w:lvl w:ilvl="8" w:tplc="BA3644AA">
      <w:numFmt w:val="bullet"/>
      <w:lvlText w:val="•"/>
      <w:lvlJc w:val="left"/>
      <w:pPr>
        <w:ind w:left="7821" w:hanging="296"/>
      </w:pPr>
      <w:rPr>
        <w:rFonts w:hint="default"/>
        <w:lang w:eastAsia="en-US" w:bidi="ar-SA"/>
      </w:rPr>
    </w:lvl>
  </w:abstractNum>
  <w:abstractNum w:abstractNumId="3" w15:restartNumberingAfterBreak="0">
    <w:nsid w:val="140B28D3"/>
    <w:multiLevelType w:val="hybridMultilevel"/>
    <w:tmpl w:val="A9604A20"/>
    <w:lvl w:ilvl="0" w:tplc="7EA05116">
      <w:start w:val="3"/>
      <w:numFmt w:val="bullet"/>
      <w:lvlText w:val="-"/>
      <w:lvlJc w:val="left"/>
      <w:pPr>
        <w:ind w:left="1287" w:hanging="360"/>
      </w:pPr>
      <w:rPr>
        <w:rFonts w:ascii="Times New Roman" w:eastAsia="Calibri"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 w15:restartNumberingAfterBreak="0">
    <w:nsid w:val="148D1316"/>
    <w:multiLevelType w:val="hybridMultilevel"/>
    <w:tmpl w:val="87786DCA"/>
    <w:lvl w:ilvl="0" w:tplc="4C22438A">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96AF0"/>
    <w:multiLevelType w:val="hybridMultilevel"/>
    <w:tmpl w:val="F43EA174"/>
    <w:lvl w:ilvl="0" w:tplc="25E2BDF4">
      <w:start w:val="935"/>
      <w:numFmt w:val="bullet"/>
      <w:suff w:val="space"/>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210830"/>
    <w:multiLevelType w:val="hybridMultilevel"/>
    <w:tmpl w:val="25CC458A"/>
    <w:lvl w:ilvl="0" w:tplc="71486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017CCD"/>
    <w:multiLevelType w:val="hybridMultilevel"/>
    <w:tmpl w:val="41C244AA"/>
    <w:lvl w:ilvl="0" w:tplc="7E700BD2">
      <w:numFmt w:val="bullet"/>
      <w:lvlText w:val="-"/>
      <w:lvlJc w:val="left"/>
      <w:pPr>
        <w:ind w:left="198" w:hanging="164"/>
      </w:pPr>
      <w:rPr>
        <w:rFonts w:ascii="Times New Roman" w:eastAsia="Times New Roman" w:hAnsi="Times New Roman" w:cs="Times New Roman" w:hint="default"/>
        <w:w w:val="100"/>
        <w:sz w:val="28"/>
        <w:szCs w:val="28"/>
        <w:lang w:eastAsia="en-US" w:bidi="ar-SA"/>
      </w:rPr>
    </w:lvl>
    <w:lvl w:ilvl="1" w:tplc="EB0E0C42">
      <w:numFmt w:val="bullet"/>
      <w:lvlText w:val="•"/>
      <w:lvlJc w:val="left"/>
      <w:pPr>
        <w:ind w:left="1220" w:hanging="164"/>
      </w:pPr>
      <w:rPr>
        <w:rFonts w:hint="default"/>
        <w:lang w:eastAsia="en-US" w:bidi="ar-SA"/>
      </w:rPr>
    </w:lvl>
    <w:lvl w:ilvl="2" w:tplc="A36286E6">
      <w:numFmt w:val="bullet"/>
      <w:lvlText w:val="•"/>
      <w:lvlJc w:val="left"/>
      <w:pPr>
        <w:ind w:left="2165" w:hanging="164"/>
      </w:pPr>
      <w:rPr>
        <w:rFonts w:hint="default"/>
        <w:lang w:eastAsia="en-US" w:bidi="ar-SA"/>
      </w:rPr>
    </w:lvl>
    <w:lvl w:ilvl="3" w:tplc="B5F4C172">
      <w:numFmt w:val="bullet"/>
      <w:lvlText w:val="•"/>
      <w:lvlJc w:val="left"/>
      <w:pPr>
        <w:ind w:left="3110" w:hanging="164"/>
      </w:pPr>
      <w:rPr>
        <w:rFonts w:hint="default"/>
        <w:lang w:eastAsia="en-US" w:bidi="ar-SA"/>
      </w:rPr>
    </w:lvl>
    <w:lvl w:ilvl="4" w:tplc="B61009DA">
      <w:numFmt w:val="bullet"/>
      <w:lvlText w:val="•"/>
      <w:lvlJc w:val="left"/>
      <w:pPr>
        <w:ind w:left="4055" w:hanging="164"/>
      </w:pPr>
      <w:rPr>
        <w:rFonts w:hint="default"/>
        <w:lang w:eastAsia="en-US" w:bidi="ar-SA"/>
      </w:rPr>
    </w:lvl>
    <w:lvl w:ilvl="5" w:tplc="2CD406FC">
      <w:numFmt w:val="bullet"/>
      <w:lvlText w:val="•"/>
      <w:lvlJc w:val="left"/>
      <w:pPr>
        <w:ind w:left="5000" w:hanging="164"/>
      </w:pPr>
      <w:rPr>
        <w:rFonts w:hint="default"/>
        <w:lang w:eastAsia="en-US" w:bidi="ar-SA"/>
      </w:rPr>
    </w:lvl>
    <w:lvl w:ilvl="6" w:tplc="53AA23AA">
      <w:numFmt w:val="bullet"/>
      <w:lvlText w:val="•"/>
      <w:lvlJc w:val="left"/>
      <w:pPr>
        <w:ind w:left="5945" w:hanging="164"/>
      </w:pPr>
      <w:rPr>
        <w:rFonts w:hint="default"/>
        <w:lang w:eastAsia="en-US" w:bidi="ar-SA"/>
      </w:rPr>
    </w:lvl>
    <w:lvl w:ilvl="7" w:tplc="96FE090A">
      <w:numFmt w:val="bullet"/>
      <w:lvlText w:val="•"/>
      <w:lvlJc w:val="left"/>
      <w:pPr>
        <w:ind w:left="6890" w:hanging="164"/>
      </w:pPr>
      <w:rPr>
        <w:rFonts w:hint="default"/>
        <w:lang w:eastAsia="en-US" w:bidi="ar-SA"/>
      </w:rPr>
    </w:lvl>
    <w:lvl w:ilvl="8" w:tplc="4476C3A8">
      <w:numFmt w:val="bullet"/>
      <w:lvlText w:val="•"/>
      <w:lvlJc w:val="left"/>
      <w:pPr>
        <w:ind w:left="7836" w:hanging="164"/>
      </w:pPr>
      <w:rPr>
        <w:rFonts w:hint="default"/>
        <w:lang w:eastAsia="en-US" w:bidi="ar-SA"/>
      </w:rPr>
    </w:lvl>
  </w:abstractNum>
  <w:abstractNum w:abstractNumId="8" w15:restartNumberingAfterBreak="0">
    <w:nsid w:val="2B454041"/>
    <w:multiLevelType w:val="hybridMultilevel"/>
    <w:tmpl w:val="781C5B30"/>
    <w:lvl w:ilvl="0" w:tplc="97260D74">
      <w:numFmt w:val="bullet"/>
      <w:lvlText w:val="-"/>
      <w:lvlJc w:val="left"/>
      <w:pPr>
        <w:ind w:left="198" w:hanging="178"/>
      </w:pPr>
      <w:rPr>
        <w:rFonts w:ascii="Times New Roman" w:eastAsia="Times New Roman" w:hAnsi="Times New Roman" w:cs="Times New Roman" w:hint="default"/>
        <w:w w:val="100"/>
        <w:sz w:val="28"/>
        <w:szCs w:val="28"/>
        <w:lang w:eastAsia="en-US" w:bidi="ar-SA"/>
      </w:rPr>
    </w:lvl>
    <w:lvl w:ilvl="1" w:tplc="8B443AFA">
      <w:numFmt w:val="bullet"/>
      <w:lvlText w:val="•"/>
      <w:lvlJc w:val="left"/>
      <w:pPr>
        <w:ind w:left="1152" w:hanging="178"/>
      </w:pPr>
      <w:rPr>
        <w:rFonts w:hint="default"/>
        <w:lang w:eastAsia="en-US" w:bidi="ar-SA"/>
      </w:rPr>
    </w:lvl>
    <w:lvl w:ilvl="2" w:tplc="ED4C3A64">
      <w:numFmt w:val="bullet"/>
      <w:lvlText w:val="•"/>
      <w:lvlJc w:val="left"/>
      <w:pPr>
        <w:ind w:left="2105" w:hanging="178"/>
      </w:pPr>
      <w:rPr>
        <w:rFonts w:hint="default"/>
        <w:lang w:eastAsia="en-US" w:bidi="ar-SA"/>
      </w:rPr>
    </w:lvl>
    <w:lvl w:ilvl="3" w:tplc="78665716">
      <w:numFmt w:val="bullet"/>
      <w:lvlText w:val="•"/>
      <w:lvlJc w:val="left"/>
      <w:pPr>
        <w:ind w:left="3057" w:hanging="178"/>
      </w:pPr>
      <w:rPr>
        <w:rFonts w:hint="default"/>
        <w:lang w:eastAsia="en-US" w:bidi="ar-SA"/>
      </w:rPr>
    </w:lvl>
    <w:lvl w:ilvl="4" w:tplc="71C62996">
      <w:numFmt w:val="bullet"/>
      <w:lvlText w:val="•"/>
      <w:lvlJc w:val="left"/>
      <w:pPr>
        <w:ind w:left="4010" w:hanging="178"/>
      </w:pPr>
      <w:rPr>
        <w:rFonts w:hint="default"/>
        <w:lang w:eastAsia="en-US" w:bidi="ar-SA"/>
      </w:rPr>
    </w:lvl>
    <w:lvl w:ilvl="5" w:tplc="A76A36D6">
      <w:numFmt w:val="bullet"/>
      <w:lvlText w:val="•"/>
      <w:lvlJc w:val="left"/>
      <w:pPr>
        <w:ind w:left="4963" w:hanging="178"/>
      </w:pPr>
      <w:rPr>
        <w:rFonts w:hint="default"/>
        <w:lang w:eastAsia="en-US" w:bidi="ar-SA"/>
      </w:rPr>
    </w:lvl>
    <w:lvl w:ilvl="6" w:tplc="21541218">
      <w:numFmt w:val="bullet"/>
      <w:lvlText w:val="•"/>
      <w:lvlJc w:val="left"/>
      <w:pPr>
        <w:ind w:left="5915" w:hanging="178"/>
      </w:pPr>
      <w:rPr>
        <w:rFonts w:hint="default"/>
        <w:lang w:eastAsia="en-US" w:bidi="ar-SA"/>
      </w:rPr>
    </w:lvl>
    <w:lvl w:ilvl="7" w:tplc="92AA2394">
      <w:numFmt w:val="bullet"/>
      <w:lvlText w:val="•"/>
      <w:lvlJc w:val="left"/>
      <w:pPr>
        <w:ind w:left="6868" w:hanging="178"/>
      </w:pPr>
      <w:rPr>
        <w:rFonts w:hint="default"/>
        <w:lang w:eastAsia="en-US" w:bidi="ar-SA"/>
      </w:rPr>
    </w:lvl>
    <w:lvl w:ilvl="8" w:tplc="2B62CD66">
      <w:numFmt w:val="bullet"/>
      <w:lvlText w:val="•"/>
      <w:lvlJc w:val="left"/>
      <w:pPr>
        <w:ind w:left="7821" w:hanging="178"/>
      </w:pPr>
      <w:rPr>
        <w:rFonts w:hint="default"/>
        <w:lang w:eastAsia="en-US" w:bidi="ar-SA"/>
      </w:rPr>
    </w:lvl>
  </w:abstractNum>
  <w:abstractNum w:abstractNumId="9" w15:restartNumberingAfterBreak="0">
    <w:nsid w:val="337C6677"/>
    <w:multiLevelType w:val="hybridMultilevel"/>
    <w:tmpl w:val="84C059B8"/>
    <w:lvl w:ilvl="0" w:tplc="48985A52">
      <w:numFmt w:val="bullet"/>
      <w:lvlText w:val="-"/>
      <w:lvlJc w:val="left"/>
      <w:pPr>
        <w:ind w:left="1214" w:hanging="164"/>
      </w:pPr>
      <w:rPr>
        <w:rFonts w:ascii="Times New Roman" w:eastAsia="Times New Roman" w:hAnsi="Times New Roman" w:cs="Times New Roman" w:hint="default"/>
        <w:b/>
        <w:bCs/>
        <w:w w:val="100"/>
        <w:sz w:val="28"/>
        <w:szCs w:val="28"/>
        <w:lang w:eastAsia="en-US" w:bidi="ar-SA"/>
      </w:rPr>
    </w:lvl>
    <w:lvl w:ilvl="1" w:tplc="721C0D08">
      <w:numFmt w:val="bullet"/>
      <w:lvlText w:val="•"/>
      <w:lvlJc w:val="left"/>
      <w:pPr>
        <w:ind w:left="2070" w:hanging="164"/>
      </w:pPr>
      <w:rPr>
        <w:rFonts w:hint="default"/>
        <w:lang w:eastAsia="en-US" w:bidi="ar-SA"/>
      </w:rPr>
    </w:lvl>
    <w:lvl w:ilvl="2" w:tplc="6D888CCC">
      <w:numFmt w:val="bullet"/>
      <w:lvlText w:val="•"/>
      <w:lvlJc w:val="left"/>
      <w:pPr>
        <w:ind w:left="2921" w:hanging="164"/>
      </w:pPr>
      <w:rPr>
        <w:rFonts w:hint="default"/>
        <w:lang w:eastAsia="en-US" w:bidi="ar-SA"/>
      </w:rPr>
    </w:lvl>
    <w:lvl w:ilvl="3" w:tplc="149A99B2">
      <w:numFmt w:val="bullet"/>
      <w:lvlText w:val="•"/>
      <w:lvlJc w:val="left"/>
      <w:pPr>
        <w:ind w:left="3771" w:hanging="164"/>
      </w:pPr>
      <w:rPr>
        <w:rFonts w:hint="default"/>
        <w:lang w:eastAsia="en-US" w:bidi="ar-SA"/>
      </w:rPr>
    </w:lvl>
    <w:lvl w:ilvl="4" w:tplc="C8DC3C04">
      <w:numFmt w:val="bullet"/>
      <w:lvlText w:val="•"/>
      <w:lvlJc w:val="left"/>
      <w:pPr>
        <w:ind w:left="4622" w:hanging="164"/>
      </w:pPr>
      <w:rPr>
        <w:rFonts w:hint="default"/>
        <w:lang w:eastAsia="en-US" w:bidi="ar-SA"/>
      </w:rPr>
    </w:lvl>
    <w:lvl w:ilvl="5" w:tplc="F0DCD6D8">
      <w:numFmt w:val="bullet"/>
      <w:lvlText w:val="•"/>
      <w:lvlJc w:val="left"/>
      <w:pPr>
        <w:ind w:left="5473" w:hanging="164"/>
      </w:pPr>
      <w:rPr>
        <w:rFonts w:hint="default"/>
        <w:lang w:eastAsia="en-US" w:bidi="ar-SA"/>
      </w:rPr>
    </w:lvl>
    <w:lvl w:ilvl="6" w:tplc="A906FFE8">
      <w:numFmt w:val="bullet"/>
      <w:lvlText w:val="•"/>
      <w:lvlJc w:val="left"/>
      <w:pPr>
        <w:ind w:left="6323" w:hanging="164"/>
      </w:pPr>
      <w:rPr>
        <w:rFonts w:hint="default"/>
        <w:lang w:eastAsia="en-US" w:bidi="ar-SA"/>
      </w:rPr>
    </w:lvl>
    <w:lvl w:ilvl="7" w:tplc="2F2C2638">
      <w:numFmt w:val="bullet"/>
      <w:lvlText w:val="•"/>
      <w:lvlJc w:val="left"/>
      <w:pPr>
        <w:ind w:left="7174" w:hanging="164"/>
      </w:pPr>
      <w:rPr>
        <w:rFonts w:hint="default"/>
        <w:lang w:eastAsia="en-US" w:bidi="ar-SA"/>
      </w:rPr>
    </w:lvl>
    <w:lvl w:ilvl="8" w:tplc="85F44708">
      <w:numFmt w:val="bullet"/>
      <w:lvlText w:val="•"/>
      <w:lvlJc w:val="left"/>
      <w:pPr>
        <w:ind w:left="8025" w:hanging="164"/>
      </w:pPr>
      <w:rPr>
        <w:rFonts w:hint="default"/>
        <w:lang w:eastAsia="en-US" w:bidi="ar-SA"/>
      </w:rPr>
    </w:lvl>
  </w:abstractNum>
  <w:abstractNum w:abstractNumId="10" w15:restartNumberingAfterBreak="0">
    <w:nsid w:val="371854A4"/>
    <w:multiLevelType w:val="hybridMultilevel"/>
    <w:tmpl w:val="1F486FF6"/>
    <w:lvl w:ilvl="0" w:tplc="17FC7954">
      <w:start w:val="4"/>
      <w:numFmt w:val="decimal"/>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1" w15:restartNumberingAfterBreak="0">
    <w:nsid w:val="40EB43C3"/>
    <w:multiLevelType w:val="multilevel"/>
    <w:tmpl w:val="DDDE492E"/>
    <w:lvl w:ilvl="0">
      <w:start w:val="3"/>
      <w:numFmt w:val="decimal"/>
      <w:lvlText w:val="%1"/>
      <w:lvlJc w:val="left"/>
      <w:pPr>
        <w:ind w:left="198" w:hanging="423"/>
      </w:pPr>
      <w:rPr>
        <w:rFonts w:hint="default"/>
        <w:lang w:eastAsia="en-US" w:bidi="ar-SA"/>
      </w:rPr>
    </w:lvl>
    <w:lvl w:ilvl="1">
      <w:start w:val="1"/>
      <w:numFmt w:val="decimal"/>
      <w:lvlText w:val="%1.%2"/>
      <w:lvlJc w:val="left"/>
      <w:pPr>
        <w:ind w:left="198" w:hanging="423"/>
        <w:jc w:val="right"/>
      </w:pPr>
      <w:rPr>
        <w:rFonts w:hint="default"/>
        <w:i/>
        <w:iCs/>
        <w:spacing w:val="-6"/>
        <w:w w:val="100"/>
        <w:lang w:eastAsia="en-US" w:bidi="ar-SA"/>
      </w:rPr>
    </w:lvl>
    <w:lvl w:ilvl="2">
      <w:numFmt w:val="bullet"/>
      <w:lvlText w:val="•"/>
      <w:lvlJc w:val="left"/>
      <w:pPr>
        <w:ind w:left="2105" w:hanging="423"/>
      </w:pPr>
      <w:rPr>
        <w:rFonts w:hint="default"/>
        <w:lang w:eastAsia="en-US" w:bidi="ar-SA"/>
      </w:rPr>
    </w:lvl>
    <w:lvl w:ilvl="3">
      <w:numFmt w:val="bullet"/>
      <w:lvlText w:val="•"/>
      <w:lvlJc w:val="left"/>
      <w:pPr>
        <w:ind w:left="3057" w:hanging="423"/>
      </w:pPr>
      <w:rPr>
        <w:rFonts w:hint="default"/>
        <w:lang w:eastAsia="en-US" w:bidi="ar-SA"/>
      </w:rPr>
    </w:lvl>
    <w:lvl w:ilvl="4">
      <w:numFmt w:val="bullet"/>
      <w:lvlText w:val="•"/>
      <w:lvlJc w:val="left"/>
      <w:pPr>
        <w:ind w:left="4010" w:hanging="423"/>
      </w:pPr>
      <w:rPr>
        <w:rFonts w:hint="default"/>
        <w:lang w:eastAsia="en-US" w:bidi="ar-SA"/>
      </w:rPr>
    </w:lvl>
    <w:lvl w:ilvl="5">
      <w:numFmt w:val="bullet"/>
      <w:lvlText w:val="•"/>
      <w:lvlJc w:val="left"/>
      <w:pPr>
        <w:ind w:left="4963" w:hanging="423"/>
      </w:pPr>
      <w:rPr>
        <w:rFonts w:hint="default"/>
        <w:lang w:eastAsia="en-US" w:bidi="ar-SA"/>
      </w:rPr>
    </w:lvl>
    <w:lvl w:ilvl="6">
      <w:numFmt w:val="bullet"/>
      <w:lvlText w:val="•"/>
      <w:lvlJc w:val="left"/>
      <w:pPr>
        <w:ind w:left="5915" w:hanging="423"/>
      </w:pPr>
      <w:rPr>
        <w:rFonts w:hint="default"/>
        <w:lang w:eastAsia="en-US" w:bidi="ar-SA"/>
      </w:rPr>
    </w:lvl>
    <w:lvl w:ilvl="7">
      <w:numFmt w:val="bullet"/>
      <w:lvlText w:val="•"/>
      <w:lvlJc w:val="left"/>
      <w:pPr>
        <w:ind w:left="6868" w:hanging="423"/>
      </w:pPr>
      <w:rPr>
        <w:rFonts w:hint="default"/>
        <w:lang w:eastAsia="en-US" w:bidi="ar-SA"/>
      </w:rPr>
    </w:lvl>
    <w:lvl w:ilvl="8">
      <w:numFmt w:val="bullet"/>
      <w:lvlText w:val="•"/>
      <w:lvlJc w:val="left"/>
      <w:pPr>
        <w:ind w:left="7821" w:hanging="423"/>
      </w:pPr>
      <w:rPr>
        <w:rFonts w:hint="default"/>
        <w:lang w:eastAsia="en-US" w:bidi="ar-SA"/>
      </w:rPr>
    </w:lvl>
  </w:abstractNum>
  <w:abstractNum w:abstractNumId="12" w15:restartNumberingAfterBreak="0">
    <w:nsid w:val="40F07B67"/>
    <w:multiLevelType w:val="hybridMultilevel"/>
    <w:tmpl w:val="CAD4C472"/>
    <w:lvl w:ilvl="0" w:tplc="032AC93E">
      <w:numFmt w:val="bullet"/>
      <w:lvlText w:val="-"/>
      <w:lvlJc w:val="left"/>
      <w:pPr>
        <w:ind w:left="198" w:hanging="178"/>
      </w:pPr>
      <w:rPr>
        <w:rFonts w:ascii="Times New Roman" w:eastAsia="Times New Roman" w:hAnsi="Times New Roman" w:cs="Times New Roman" w:hint="default"/>
        <w:w w:val="100"/>
        <w:sz w:val="28"/>
        <w:szCs w:val="28"/>
        <w:lang w:eastAsia="en-US" w:bidi="ar-SA"/>
      </w:rPr>
    </w:lvl>
    <w:lvl w:ilvl="1" w:tplc="F056B57A">
      <w:numFmt w:val="bullet"/>
      <w:lvlText w:val="•"/>
      <w:lvlJc w:val="left"/>
      <w:pPr>
        <w:ind w:left="1152" w:hanging="178"/>
      </w:pPr>
      <w:rPr>
        <w:rFonts w:hint="default"/>
        <w:lang w:eastAsia="en-US" w:bidi="ar-SA"/>
      </w:rPr>
    </w:lvl>
    <w:lvl w:ilvl="2" w:tplc="9DC8A064">
      <w:numFmt w:val="bullet"/>
      <w:lvlText w:val="•"/>
      <w:lvlJc w:val="left"/>
      <w:pPr>
        <w:ind w:left="2105" w:hanging="178"/>
      </w:pPr>
      <w:rPr>
        <w:rFonts w:hint="default"/>
        <w:lang w:eastAsia="en-US" w:bidi="ar-SA"/>
      </w:rPr>
    </w:lvl>
    <w:lvl w:ilvl="3" w:tplc="AD88DE72">
      <w:numFmt w:val="bullet"/>
      <w:lvlText w:val="•"/>
      <w:lvlJc w:val="left"/>
      <w:pPr>
        <w:ind w:left="3057" w:hanging="178"/>
      </w:pPr>
      <w:rPr>
        <w:rFonts w:hint="default"/>
        <w:lang w:eastAsia="en-US" w:bidi="ar-SA"/>
      </w:rPr>
    </w:lvl>
    <w:lvl w:ilvl="4" w:tplc="6910EE5C">
      <w:numFmt w:val="bullet"/>
      <w:lvlText w:val="•"/>
      <w:lvlJc w:val="left"/>
      <w:pPr>
        <w:ind w:left="4010" w:hanging="178"/>
      </w:pPr>
      <w:rPr>
        <w:rFonts w:hint="default"/>
        <w:lang w:eastAsia="en-US" w:bidi="ar-SA"/>
      </w:rPr>
    </w:lvl>
    <w:lvl w:ilvl="5" w:tplc="E1B8FDEE">
      <w:numFmt w:val="bullet"/>
      <w:lvlText w:val="•"/>
      <w:lvlJc w:val="left"/>
      <w:pPr>
        <w:ind w:left="4963" w:hanging="178"/>
      </w:pPr>
      <w:rPr>
        <w:rFonts w:hint="default"/>
        <w:lang w:eastAsia="en-US" w:bidi="ar-SA"/>
      </w:rPr>
    </w:lvl>
    <w:lvl w:ilvl="6" w:tplc="4E4ADFAE">
      <w:numFmt w:val="bullet"/>
      <w:lvlText w:val="•"/>
      <w:lvlJc w:val="left"/>
      <w:pPr>
        <w:ind w:left="5915" w:hanging="178"/>
      </w:pPr>
      <w:rPr>
        <w:rFonts w:hint="default"/>
        <w:lang w:eastAsia="en-US" w:bidi="ar-SA"/>
      </w:rPr>
    </w:lvl>
    <w:lvl w:ilvl="7" w:tplc="D76A91AA">
      <w:numFmt w:val="bullet"/>
      <w:lvlText w:val="•"/>
      <w:lvlJc w:val="left"/>
      <w:pPr>
        <w:ind w:left="6868" w:hanging="178"/>
      </w:pPr>
      <w:rPr>
        <w:rFonts w:hint="default"/>
        <w:lang w:eastAsia="en-US" w:bidi="ar-SA"/>
      </w:rPr>
    </w:lvl>
    <w:lvl w:ilvl="8" w:tplc="9862920A">
      <w:numFmt w:val="bullet"/>
      <w:lvlText w:val="•"/>
      <w:lvlJc w:val="left"/>
      <w:pPr>
        <w:ind w:left="7821" w:hanging="178"/>
      </w:pPr>
      <w:rPr>
        <w:rFonts w:hint="default"/>
        <w:lang w:eastAsia="en-US" w:bidi="ar-SA"/>
      </w:rPr>
    </w:lvl>
  </w:abstractNum>
  <w:abstractNum w:abstractNumId="13" w15:restartNumberingAfterBreak="0">
    <w:nsid w:val="43CD5222"/>
    <w:multiLevelType w:val="hybridMultilevel"/>
    <w:tmpl w:val="4BCE897E"/>
    <w:lvl w:ilvl="0" w:tplc="49523C8A">
      <w:start w:val="1"/>
      <w:numFmt w:val="decimal"/>
      <w:lvlText w:val="%1."/>
      <w:lvlJc w:val="left"/>
      <w:pPr>
        <w:ind w:left="198" w:hanging="312"/>
      </w:pPr>
      <w:rPr>
        <w:rFonts w:ascii="Times New Roman" w:eastAsia="Times New Roman" w:hAnsi="Times New Roman" w:cs="Times New Roman" w:hint="default"/>
        <w:b/>
        <w:bCs/>
        <w:w w:val="100"/>
        <w:sz w:val="28"/>
        <w:szCs w:val="28"/>
        <w:lang w:eastAsia="en-US" w:bidi="ar-SA"/>
      </w:rPr>
    </w:lvl>
    <w:lvl w:ilvl="1" w:tplc="E58CBA18">
      <w:numFmt w:val="bullet"/>
      <w:lvlText w:val="•"/>
      <w:lvlJc w:val="left"/>
      <w:pPr>
        <w:ind w:left="1152" w:hanging="312"/>
      </w:pPr>
      <w:rPr>
        <w:rFonts w:hint="default"/>
        <w:lang w:eastAsia="en-US" w:bidi="ar-SA"/>
      </w:rPr>
    </w:lvl>
    <w:lvl w:ilvl="2" w:tplc="B260BBD2">
      <w:numFmt w:val="bullet"/>
      <w:lvlText w:val="•"/>
      <w:lvlJc w:val="left"/>
      <w:pPr>
        <w:ind w:left="2105" w:hanging="312"/>
      </w:pPr>
      <w:rPr>
        <w:rFonts w:hint="default"/>
        <w:lang w:eastAsia="en-US" w:bidi="ar-SA"/>
      </w:rPr>
    </w:lvl>
    <w:lvl w:ilvl="3" w:tplc="0EE0EFD6">
      <w:numFmt w:val="bullet"/>
      <w:lvlText w:val="•"/>
      <w:lvlJc w:val="left"/>
      <w:pPr>
        <w:ind w:left="3057" w:hanging="312"/>
      </w:pPr>
      <w:rPr>
        <w:rFonts w:hint="default"/>
        <w:lang w:eastAsia="en-US" w:bidi="ar-SA"/>
      </w:rPr>
    </w:lvl>
    <w:lvl w:ilvl="4" w:tplc="859E6DCC">
      <w:numFmt w:val="bullet"/>
      <w:lvlText w:val="•"/>
      <w:lvlJc w:val="left"/>
      <w:pPr>
        <w:ind w:left="4010" w:hanging="312"/>
      </w:pPr>
      <w:rPr>
        <w:rFonts w:hint="default"/>
        <w:lang w:eastAsia="en-US" w:bidi="ar-SA"/>
      </w:rPr>
    </w:lvl>
    <w:lvl w:ilvl="5" w:tplc="A5F646F2">
      <w:numFmt w:val="bullet"/>
      <w:lvlText w:val="•"/>
      <w:lvlJc w:val="left"/>
      <w:pPr>
        <w:ind w:left="4963" w:hanging="312"/>
      </w:pPr>
      <w:rPr>
        <w:rFonts w:hint="default"/>
        <w:lang w:eastAsia="en-US" w:bidi="ar-SA"/>
      </w:rPr>
    </w:lvl>
    <w:lvl w:ilvl="6" w:tplc="46A6D056">
      <w:numFmt w:val="bullet"/>
      <w:lvlText w:val="•"/>
      <w:lvlJc w:val="left"/>
      <w:pPr>
        <w:ind w:left="5915" w:hanging="312"/>
      </w:pPr>
      <w:rPr>
        <w:rFonts w:hint="default"/>
        <w:lang w:eastAsia="en-US" w:bidi="ar-SA"/>
      </w:rPr>
    </w:lvl>
    <w:lvl w:ilvl="7" w:tplc="20222762">
      <w:numFmt w:val="bullet"/>
      <w:lvlText w:val="•"/>
      <w:lvlJc w:val="left"/>
      <w:pPr>
        <w:ind w:left="6868" w:hanging="312"/>
      </w:pPr>
      <w:rPr>
        <w:rFonts w:hint="default"/>
        <w:lang w:eastAsia="en-US" w:bidi="ar-SA"/>
      </w:rPr>
    </w:lvl>
    <w:lvl w:ilvl="8" w:tplc="59744558">
      <w:numFmt w:val="bullet"/>
      <w:lvlText w:val="•"/>
      <w:lvlJc w:val="left"/>
      <w:pPr>
        <w:ind w:left="7821" w:hanging="312"/>
      </w:pPr>
      <w:rPr>
        <w:rFonts w:hint="default"/>
        <w:lang w:eastAsia="en-US" w:bidi="ar-SA"/>
      </w:rPr>
    </w:lvl>
  </w:abstractNum>
  <w:abstractNum w:abstractNumId="14" w15:restartNumberingAfterBreak="0">
    <w:nsid w:val="45CF4D9C"/>
    <w:multiLevelType w:val="hybridMultilevel"/>
    <w:tmpl w:val="53DED124"/>
    <w:lvl w:ilvl="0" w:tplc="8B64E968">
      <w:start w:val="1"/>
      <w:numFmt w:val="bullet"/>
      <w:lvlText w:val="+"/>
      <w:lvlJc w:val="left"/>
      <w:pPr>
        <w:ind w:left="2007" w:hanging="360"/>
      </w:pPr>
      <w:rPr>
        <w:rFonts w:ascii="Courier New" w:hAnsi="Courier New" w:hint="default"/>
      </w:rPr>
    </w:lvl>
    <w:lvl w:ilvl="1" w:tplc="042A0003" w:tentative="1">
      <w:start w:val="1"/>
      <w:numFmt w:val="bullet"/>
      <w:lvlText w:val="o"/>
      <w:lvlJc w:val="left"/>
      <w:pPr>
        <w:ind w:left="2727" w:hanging="360"/>
      </w:pPr>
      <w:rPr>
        <w:rFonts w:ascii="Courier New" w:hAnsi="Courier New" w:cs="Courier New" w:hint="default"/>
      </w:rPr>
    </w:lvl>
    <w:lvl w:ilvl="2" w:tplc="042A0005" w:tentative="1">
      <w:start w:val="1"/>
      <w:numFmt w:val="bullet"/>
      <w:lvlText w:val=""/>
      <w:lvlJc w:val="left"/>
      <w:pPr>
        <w:ind w:left="3447" w:hanging="360"/>
      </w:pPr>
      <w:rPr>
        <w:rFonts w:ascii="Wingdings" w:hAnsi="Wingdings" w:hint="default"/>
      </w:rPr>
    </w:lvl>
    <w:lvl w:ilvl="3" w:tplc="042A0001" w:tentative="1">
      <w:start w:val="1"/>
      <w:numFmt w:val="bullet"/>
      <w:lvlText w:val=""/>
      <w:lvlJc w:val="left"/>
      <w:pPr>
        <w:ind w:left="4167" w:hanging="360"/>
      </w:pPr>
      <w:rPr>
        <w:rFonts w:ascii="Symbol" w:hAnsi="Symbol" w:hint="default"/>
      </w:rPr>
    </w:lvl>
    <w:lvl w:ilvl="4" w:tplc="042A0003" w:tentative="1">
      <w:start w:val="1"/>
      <w:numFmt w:val="bullet"/>
      <w:lvlText w:val="o"/>
      <w:lvlJc w:val="left"/>
      <w:pPr>
        <w:ind w:left="4887" w:hanging="360"/>
      </w:pPr>
      <w:rPr>
        <w:rFonts w:ascii="Courier New" w:hAnsi="Courier New" w:cs="Courier New" w:hint="default"/>
      </w:rPr>
    </w:lvl>
    <w:lvl w:ilvl="5" w:tplc="042A0005" w:tentative="1">
      <w:start w:val="1"/>
      <w:numFmt w:val="bullet"/>
      <w:lvlText w:val=""/>
      <w:lvlJc w:val="left"/>
      <w:pPr>
        <w:ind w:left="5607" w:hanging="360"/>
      </w:pPr>
      <w:rPr>
        <w:rFonts w:ascii="Wingdings" w:hAnsi="Wingdings" w:hint="default"/>
      </w:rPr>
    </w:lvl>
    <w:lvl w:ilvl="6" w:tplc="042A0001" w:tentative="1">
      <w:start w:val="1"/>
      <w:numFmt w:val="bullet"/>
      <w:lvlText w:val=""/>
      <w:lvlJc w:val="left"/>
      <w:pPr>
        <w:ind w:left="6327" w:hanging="360"/>
      </w:pPr>
      <w:rPr>
        <w:rFonts w:ascii="Symbol" w:hAnsi="Symbol" w:hint="default"/>
      </w:rPr>
    </w:lvl>
    <w:lvl w:ilvl="7" w:tplc="042A0003" w:tentative="1">
      <w:start w:val="1"/>
      <w:numFmt w:val="bullet"/>
      <w:lvlText w:val="o"/>
      <w:lvlJc w:val="left"/>
      <w:pPr>
        <w:ind w:left="7047" w:hanging="360"/>
      </w:pPr>
      <w:rPr>
        <w:rFonts w:ascii="Courier New" w:hAnsi="Courier New" w:cs="Courier New" w:hint="default"/>
      </w:rPr>
    </w:lvl>
    <w:lvl w:ilvl="8" w:tplc="042A0005" w:tentative="1">
      <w:start w:val="1"/>
      <w:numFmt w:val="bullet"/>
      <w:lvlText w:val=""/>
      <w:lvlJc w:val="left"/>
      <w:pPr>
        <w:ind w:left="7767" w:hanging="360"/>
      </w:pPr>
      <w:rPr>
        <w:rFonts w:ascii="Wingdings" w:hAnsi="Wingdings" w:hint="default"/>
      </w:rPr>
    </w:lvl>
  </w:abstractNum>
  <w:abstractNum w:abstractNumId="15" w15:restartNumberingAfterBreak="0">
    <w:nsid w:val="46904FE6"/>
    <w:multiLevelType w:val="hybridMultilevel"/>
    <w:tmpl w:val="C32AB0C8"/>
    <w:lvl w:ilvl="0" w:tplc="9EE4F9F8">
      <w:numFmt w:val="bullet"/>
      <w:lvlText w:val="-"/>
      <w:lvlJc w:val="left"/>
      <w:pPr>
        <w:ind w:left="198" w:hanging="180"/>
      </w:pPr>
      <w:rPr>
        <w:rFonts w:ascii="Times New Roman" w:eastAsia="Times New Roman" w:hAnsi="Times New Roman" w:cs="Times New Roman" w:hint="default"/>
        <w:w w:val="100"/>
        <w:sz w:val="28"/>
        <w:szCs w:val="28"/>
        <w:lang w:eastAsia="en-US" w:bidi="ar-SA"/>
      </w:rPr>
    </w:lvl>
    <w:lvl w:ilvl="1" w:tplc="5E8CAB02">
      <w:numFmt w:val="bullet"/>
      <w:lvlText w:val="•"/>
      <w:lvlJc w:val="left"/>
      <w:pPr>
        <w:ind w:left="1152" w:hanging="180"/>
      </w:pPr>
      <w:rPr>
        <w:rFonts w:hint="default"/>
        <w:lang w:eastAsia="en-US" w:bidi="ar-SA"/>
      </w:rPr>
    </w:lvl>
    <w:lvl w:ilvl="2" w:tplc="F80ED3C6">
      <w:numFmt w:val="bullet"/>
      <w:lvlText w:val="•"/>
      <w:lvlJc w:val="left"/>
      <w:pPr>
        <w:ind w:left="2105" w:hanging="180"/>
      </w:pPr>
      <w:rPr>
        <w:rFonts w:hint="default"/>
        <w:lang w:eastAsia="en-US" w:bidi="ar-SA"/>
      </w:rPr>
    </w:lvl>
    <w:lvl w:ilvl="3" w:tplc="D494B8C6">
      <w:numFmt w:val="bullet"/>
      <w:lvlText w:val="•"/>
      <w:lvlJc w:val="left"/>
      <w:pPr>
        <w:ind w:left="3057" w:hanging="180"/>
      </w:pPr>
      <w:rPr>
        <w:rFonts w:hint="default"/>
        <w:lang w:eastAsia="en-US" w:bidi="ar-SA"/>
      </w:rPr>
    </w:lvl>
    <w:lvl w:ilvl="4" w:tplc="39FE5792">
      <w:numFmt w:val="bullet"/>
      <w:lvlText w:val="•"/>
      <w:lvlJc w:val="left"/>
      <w:pPr>
        <w:ind w:left="4010" w:hanging="180"/>
      </w:pPr>
      <w:rPr>
        <w:rFonts w:hint="default"/>
        <w:lang w:eastAsia="en-US" w:bidi="ar-SA"/>
      </w:rPr>
    </w:lvl>
    <w:lvl w:ilvl="5" w:tplc="D58CDC6A">
      <w:numFmt w:val="bullet"/>
      <w:lvlText w:val="•"/>
      <w:lvlJc w:val="left"/>
      <w:pPr>
        <w:ind w:left="4963" w:hanging="180"/>
      </w:pPr>
      <w:rPr>
        <w:rFonts w:hint="default"/>
        <w:lang w:eastAsia="en-US" w:bidi="ar-SA"/>
      </w:rPr>
    </w:lvl>
    <w:lvl w:ilvl="6" w:tplc="75EE9782">
      <w:numFmt w:val="bullet"/>
      <w:lvlText w:val="•"/>
      <w:lvlJc w:val="left"/>
      <w:pPr>
        <w:ind w:left="5915" w:hanging="180"/>
      </w:pPr>
      <w:rPr>
        <w:rFonts w:hint="default"/>
        <w:lang w:eastAsia="en-US" w:bidi="ar-SA"/>
      </w:rPr>
    </w:lvl>
    <w:lvl w:ilvl="7" w:tplc="F2EE2ED6">
      <w:numFmt w:val="bullet"/>
      <w:lvlText w:val="•"/>
      <w:lvlJc w:val="left"/>
      <w:pPr>
        <w:ind w:left="6868" w:hanging="180"/>
      </w:pPr>
      <w:rPr>
        <w:rFonts w:hint="default"/>
        <w:lang w:eastAsia="en-US" w:bidi="ar-SA"/>
      </w:rPr>
    </w:lvl>
    <w:lvl w:ilvl="8" w:tplc="231AEF52">
      <w:numFmt w:val="bullet"/>
      <w:lvlText w:val="•"/>
      <w:lvlJc w:val="left"/>
      <w:pPr>
        <w:ind w:left="7821" w:hanging="180"/>
      </w:pPr>
      <w:rPr>
        <w:rFonts w:hint="default"/>
        <w:lang w:eastAsia="en-US" w:bidi="ar-SA"/>
      </w:rPr>
    </w:lvl>
  </w:abstractNum>
  <w:abstractNum w:abstractNumId="16" w15:restartNumberingAfterBreak="0">
    <w:nsid w:val="4C6D3623"/>
    <w:multiLevelType w:val="hybridMultilevel"/>
    <w:tmpl w:val="6A943288"/>
    <w:lvl w:ilvl="0" w:tplc="F64E9A0C">
      <w:start w:val="1"/>
      <w:numFmt w:val="decimal"/>
      <w:suff w:val="space"/>
      <w:lvlText w:val="%1."/>
      <w:lvlJc w:val="left"/>
      <w:pPr>
        <w:ind w:left="1407"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13B81"/>
    <w:multiLevelType w:val="hybridMultilevel"/>
    <w:tmpl w:val="1826E79A"/>
    <w:lvl w:ilvl="0" w:tplc="0409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8" w15:restartNumberingAfterBreak="0">
    <w:nsid w:val="4DA61B6A"/>
    <w:multiLevelType w:val="hybridMultilevel"/>
    <w:tmpl w:val="B2865998"/>
    <w:lvl w:ilvl="0" w:tplc="7B3ACBCC">
      <w:start w:val="1"/>
      <w:numFmt w:val="lowerLetter"/>
      <w:lvlText w:val="%1."/>
      <w:lvlJc w:val="left"/>
      <w:pPr>
        <w:ind w:left="1331" w:hanging="281"/>
      </w:pPr>
      <w:rPr>
        <w:rFonts w:ascii="Times New Roman" w:eastAsia="Times New Roman" w:hAnsi="Times New Roman" w:cs="Times New Roman" w:hint="default"/>
        <w:i/>
        <w:iCs/>
        <w:w w:val="100"/>
        <w:sz w:val="28"/>
        <w:szCs w:val="28"/>
        <w:lang w:eastAsia="en-US" w:bidi="ar-SA"/>
      </w:rPr>
    </w:lvl>
    <w:lvl w:ilvl="1" w:tplc="D19E5376">
      <w:numFmt w:val="bullet"/>
      <w:lvlText w:val="•"/>
      <w:lvlJc w:val="left"/>
      <w:pPr>
        <w:ind w:left="2178" w:hanging="281"/>
      </w:pPr>
      <w:rPr>
        <w:rFonts w:hint="default"/>
        <w:lang w:eastAsia="en-US" w:bidi="ar-SA"/>
      </w:rPr>
    </w:lvl>
    <w:lvl w:ilvl="2" w:tplc="51F6C7B8">
      <w:numFmt w:val="bullet"/>
      <w:lvlText w:val="•"/>
      <w:lvlJc w:val="left"/>
      <w:pPr>
        <w:ind w:left="3017" w:hanging="281"/>
      </w:pPr>
      <w:rPr>
        <w:rFonts w:hint="default"/>
        <w:lang w:eastAsia="en-US" w:bidi="ar-SA"/>
      </w:rPr>
    </w:lvl>
    <w:lvl w:ilvl="3" w:tplc="6F7682E8">
      <w:numFmt w:val="bullet"/>
      <w:lvlText w:val="•"/>
      <w:lvlJc w:val="left"/>
      <w:pPr>
        <w:ind w:left="3855" w:hanging="281"/>
      </w:pPr>
      <w:rPr>
        <w:rFonts w:hint="default"/>
        <w:lang w:eastAsia="en-US" w:bidi="ar-SA"/>
      </w:rPr>
    </w:lvl>
    <w:lvl w:ilvl="4" w:tplc="6D6071EE">
      <w:numFmt w:val="bullet"/>
      <w:lvlText w:val="•"/>
      <w:lvlJc w:val="left"/>
      <w:pPr>
        <w:ind w:left="4694" w:hanging="281"/>
      </w:pPr>
      <w:rPr>
        <w:rFonts w:hint="default"/>
        <w:lang w:eastAsia="en-US" w:bidi="ar-SA"/>
      </w:rPr>
    </w:lvl>
    <w:lvl w:ilvl="5" w:tplc="33A006F0">
      <w:numFmt w:val="bullet"/>
      <w:lvlText w:val="•"/>
      <w:lvlJc w:val="left"/>
      <w:pPr>
        <w:ind w:left="5533" w:hanging="281"/>
      </w:pPr>
      <w:rPr>
        <w:rFonts w:hint="default"/>
        <w:lang w:eastAsia="en-US" w:bidi="ar-SA"/>
      </w:rPr>
    </w:lvl>
    <w:lvl w:ilvl="6" w:tplc="926CAC1E">
      <w:numFmt w:val="bullet"/>
      <w:lvlText w:val="•"/>
      <w:lvlJc w:val="left"/>
      <w:pPr>
        <w:ind w:left="6371" w:hanging="281"/>
      </w:pPr>
      <w:rPr>
        <w:rFonts w:hint="default"/>
        <w:lang w:eastAsia="en-US" w:bidi="ar-SA"/>
      </w:rPr>
    </w:lvl>
    <w:lvl w:ilvl="7" w:tplc="928C6EBC">
      <w:numFmt w:val="bullet"/>
      <w:lvlText w:val="•"/>
      <w:lvlJc w:val="left"/>
      <w:pPr>
        <w:ind w:left="7210" w:hanging="281"/>
      </w:pPr>
      <w:rPr>
        <w:rFonts w:hint="default"/>
        <w:lang w:eastAsia="en-US" w:bidi="ar-SA"/>
      </w:rPr>
    </w:lvl>
    <w:lvl w:ilvl="8" w:tplc="956E383E">
      <w:numFmt w:val="bullet"/>
      <w:lvlText w:val="•"/>
      <w:lvlJc w:val="left"/>
      <w:pPr>
        <w:ind w:left="8049" w:hanging="281"/>
      </w:pPr>
      <w:rPr>
        <w:rFonts w:hint="default"/>
        <w:lang w:eastAsia="en-US" w:bidi="ar-SA"/>
      </w:rPr>
    </w:lvl>
  </w:abstractNum>
  <w:abstractNum w:abstractNumId="19" w15:restartNumberingAfterBreak="0">
    <w:nsid w:val="51A2071C"/>
    <w:multiLevelType w:val="hybridMultilevel"/>
    <w:tmpl w:val="FC98E3B4"/>
    <w:lvl w:ilvl="0" w:tplc="D67623B8">
      <w:start w:val="3"/>
      <w:numFmt w:val="bullet"/>
      <w:lvlText w:val="-"/>
      <w:lvlJc w:val="left"/>
      <w:pPr>
        <w:ind w:left="1440" w:hanging="360"/>
      </w:pPr>
      <w:rPr>
        <w:rFonts w:ascii="Times New Roman" w:eastAsia="Calibr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0" w15:restartNumberingAfterBreak="0">
    <w:nsid w:val="58160367"/>
    <w:multiLevelType w:val="hybridMultilevel"/>
    <w:tmpl w:val="48F2E8BE"/>
    <w:lvl w:ilvl="0" w:tplc="A3CEB40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4C22A8"/>
    <w:multiLevelType w:val="hybridMultilevel"/>
    <w:tmpl w:val="DBEC6A64"/>
    <w:lvl w:ilvl="0" w:tplc="CC764E36">
      <w:start w:val="100"/>
      <w:numFmt w:val="decimal"/>
      <w:lvlText w:val="%1"/>
      <w:lvlJc w:val="left"/>
      <w:pPr>
        <w:ind w:left="1875" w:hanging="45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2" w15:restartNumberingAfterBreak="0">
    <w:nsid w:val="5DB76CDF"/>
    <w:multiLevelType w:val="hybridMultilevel"/>
    <w:tmpl w:val="30405938"/>
    <w:lvl w:ilvl="0" w:tplc="B9DA4F00">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5FC30EDC"/>
    <w:multiLevelType w:val="hybridMultilevel"/>
    <w:tmpl w:val="8B2ED472"/>
    <w:lvl w:ilvl="0" w:tplc="8B64E968">
      <w:start w:val="1"/>
      <w:numFmt w:val="bullet"/>
      <w:lvlText w:val="+"/>
      <w:lvlJc w:val="left"/>
      <w:pPr>
        <w:ind w:left="1647" w:hanging="360"/>
      </w:pPr>
      <w:rPr>
        <w:rFonts w:ascii="Courier New" w:hAnsi="Courier New" w:hint="default"/>
      </w:rPr>
    </w:lvl>
    <w:lvl w:ilvl="1" w:tplc="042A0003" w:tentative="1">
      <w:start w:val="1"/>
      <w:numFmt w:val="bullet"/>
      <w:lvlText w:val="o"/>
      <w:lvlJc w:val="left"/>
      <w:pPr>
        <w:ind w:left="2367" w:hanging="360"/>
      </w:pPr>
      <w:rPr>
        <w:rFonts w:ascii="Courier New" w:hAnsi="Courier New" w:cs="Courier New" w:hint="default"/>
      </w:rPr>
    </w:lvl>
    <w:lvl w:ilvl="2" w:tplc="042A0005" w:tentative="1">
      <w:start w:val="1"/>
      <w:numFmt w:val="bullet"/>
      <w:lvlText w:val=""/>
      <w:lvlJc w:val="left"/>
      <w:pPr>
        <w:ind w:left="3087" w:hanging="360"/>
      </w:pPr>
      <w:rPr>
        <w:rFonts w:ascii="Wingdings" w:hAnsi="Wingdings" w:hint="default"/>
      </w:rPr>
    </w:lvl>
    <w:lvl w:ilvl="3" w:tplc="042A0001" w:tentative="1">
      <w:start w:val="1"/>
      <w:numFmt w:val="bullet"/>
      <w:lvlText w:val=""/>
      <w:lvlJc w:val="left"/>
      <w:pPr>
        <w:ind w:left="3807" w:hanging="360"/>
      </w:pPr>
      <w:rPr>
        <w:rFonts w:ascii="Symbol" w:hAnsi="Symbol" w:hint="default"/>
      </w:rPr>
    </w:lvl>
    <w:lvl w:ilvl="4" w:tplc="042A0003" w:tentative="1">
      <w:start w:val="1"/>
      <w:numFmt w:val="bullet"/>
      <w:lvlText w:val="o"/>
      <w:lvlJc w:val="left"/>
      <w:pPr>
        <w:ind w:left="4527" w:hanging="360"/>
      </w:pPr>
      <w:rPr>
        <w:rFonts w:ascii="Courier New" w:hAnsi="Courier New" w:cs="Courier New" w:hint="default"/>
      </w:rPr>
    </w:lvl>
    <w:lvl w:ilvl="5" w:tplc="042A0005" w:tentative="1">
      <w:start w:val="1"/>
      <w:numFmt w:val="bullet"/>
      <w:lvlText w:val=""/>
      <w:lvlJc w:val="left"/>
      <w:pPr>
        <w:ind w:left="5247" w:hanging="360"/>
      </w:pPr>
      <w:rPr>
        <w:rFonts w:ascii="Wingdings" w:hAnsi="Wingdings" w:hint="default"/>
      </w:rPr>
    </w:lvl>
    <w:lvl w:ilvl="6" w:tplc="042A0001" w:tentative="1">
      <w:start w:val="1"/>
      <w:numFmt w:val="bullet"/>
      <w:lvlText w:val=""/>
      <w:lvlJc w:val="left"/>
      <w:pPr>
        <w:ind w:left="5967" w:hanging="360"/>
      </w:pPr>
      <w:rPr>
        <w:rFonts w:ascii="Symbol" w:hAnsi="Symbol" w:hint="default"/>
      </w:rPr>
    </w:lvl>
    <w:lvl w:ilvl="7" w:tplc="042A0003" w:tentative="1">
      <w:start w:val="1"/>
      <w:numFmt w:val="bullet"/>
      <w:lvlText w:val="o"/>
      <w:lvlJc w:val="left"/>
      <w:pPr>
        <w:ind w:left="6687" w:hanging="360"/>
      </w:pPr>
      <w:rPr>
        <w:rFonts w:ascii="Courier New" w:hAnsi="Courier New" w:cs="Courier New" w:hint="default"/>
      </w:rPr>
    </w:lvl>
    <w:lvl w:ilvl="8" w:tplc="042A0005" w:tentative="1">
      <w:start w:val="1"/>
      <w:numFmt w:val="bullet"/>
      <w:lvlText w:val=""/>
      <w:lvlJc w:val="left"/>
      <w:pPr>
        <w:ind w:left="7407" w:hanging="360"/>
      </w:pPr>
      <w:rPr>
        <w:rFonts w:ascii="Wingdings" w:hAnsi="Wingdings" w:hint="default"/>
      </w:rPr>
    </w:lvl>
  </w:abstractNum>
  <w:abstractNum w:abstractNumId="24" w15:restartNumberingAfterBreak="0">
    <w:nsid w:val="617C18BE"/>
    <w:multiLevelType w:val="hybridMultilevel"/>
    <w:tmpl w:val="ABE06302"/>
    <w:lvl w:ilvl="0" w:tplc="DD6AE868">
      <w:numFmt w:val="bullet"/>
      <w:lvlText w:val="-"/>
      <w:lvlJc w:val="left"/>
      <w:pPr>
        <w:ind w:left="198" w:hanging="164"/>
      </w:pPr>
      <w:rPr>
        <w:rFonts w:ascii="Times New Roman" w:eastAsia="Times New Roman" w:hAnsi="Times New Roman" w:cs="Times New Roman" w:hint="default"/>
        <w:w w:val="100"/>
        <w:sz w:val="28"/>
        <w:szCs w:val="28"/>
        <w:lang w:eastAsia="en-US" w:bidi="ar-SA"/>
      </w:rPr>
    </w:lvl>
    <w:lvl w:ilvl="1" w:tplc="95C6459E">
      <w:numFmt w:val="bullet"/>
      <w:lvlText w:val="•"/>
      <w:lvlJc w:val="left"/>
      <w:pPr>
        <w:ind w:left="1152" w:hanging="164"/>
      </w:pPr>
      <w:rPr>
        <w:rFonts w:hint="default"/>
        <w:lang w:eastAsia="en-US" w:bidi="ar-SA"/>
      </w:rPr>
    </w:lvl>
    <w:lvl w:ilvl="2" w:tplc="2B84ADB6">
      <w:numFmt w:val="bullet"/>
      <w:lvlText w:val="•"/>
      <w:lvlJc w:val="left"/>
      <w:pPr>
        <w:ind w:left="2105" w:hanging="164"/>
      </w:pPr>
      <w:rPr>
        <w:rFonts w:hint="default"/>
        <w:lang w:eastAsia="en-US" w:bidi="ar-SA"/>
      </w:rPr>
    </w:lvl>
    <w:lvl w:ilvl="3" w:tplc="9A927ABA">
      <w:numFmt w:val="bullet"/>
      <w:lvlText w:val="•"/>
      <w:lvlJc w:val="left"/>
      <w:pPr>
        <w:ind w:left="3057" w:hanging="164"/>
      </w:pPr>
      <w:rPr>
        <w:rFonts w:hint="default"/>
        <w:lang w:eastAsia="en-US" w:bidi="ar-SA"/>
      </w:rPr>
    </w:lvl>
    <w:lvl w:ilvl="4" w:tplc="C944C5AC">
      <w:numFmt w:val="bullet"/>
      <w:lvlText w:val="•"/>
      <w:lvlJc w:val="left"/>
      <w:pPr>
        <w:ind w:left="4010" w:hanging="164"/>
      </w:pPr>
      <w:rPr>
        <w:rFonts w:hint="default"/>
        <w:lang w:eastAsia="en-US" w:bidi="ar-SA"/>
      </w:rPr>
    </w:lvl>
    <w:lvl w:ilvl="5" w:tplc="E0A492CC">
      <w:numFmt w:val="bullet"/>
      <w:lvlText w:val="•"/>
      <w:lvlJc w:val="left"/>
      <w:pPr>
        <w:ind w:left="4963" w:hanging="164"/>
      </w:pPr>
      <w:rPr>
        <w:rFonts w:hint="default"/>
        <w:lang w:eastAsia="en-US" w:bidi="ar-SA"/>
      </w:rPr>
    </w:lvl>
    <w:lvl w:ilvl="6" w:tplc="4A6A523A">
      <w:numFmt w:val="bullet"/>
      <w:lvlText w:val="•"/>
      <w:lvlJc w:val="left"/>
      <w:pPr>
        <w:ind w:left="5915" w:hanging="164"/>
      </w:pPr>
      <w:rPr>
        <w:rFonts w:hint="default"/>
        <w:lang w:eastAsia="en-US" w:bidi="ar-SA"/>
      </w:rPr>
    </w:lvl>
    <w:lvl w:ilvl="7" w:tplc="D5D4C5A6">
      <w:numFmt w:val="bullet"/>
      <w:lvlText w:val="•"/>
      <w:lvlJc w:val="left"/>
      <w:pPr>
        <w:ind w:left="6868" w:hanging="164"/>
      </w:pPr>
      <w:rPr>
        <w:rFonts w:hint="default"/>
        <w:lang w:eastAsia="en-US" w:bidi="ar-SA"/>
      </w:rPr>
    </w:lvl>
    <w:lvl w:ilvl="8" w:tplc="2398D6CC">
      <w:numFmt w:val="bullet"/>
      <w:lvlText w:val="•"/>
      <w:lvlJc w:val="left"/>
      <w:pPr>
        <w:ind w:left="7821" w:hanging="164"/>
      </w:pPr>
      <w:rPr>
        <w:rFonts w:hint="default"/>
        <w:lang w:eastAsia="en-US" w:bidi="ar-SA"/>
      </w:rPr>
    </w:lvl>
  </w:abstractNum>
  <w:abstractNum w:abstractNumId="25" w15:restartNumberingAfterBreak="0">
    <w:nsid w:val="65C57953"/>
    <w:multiLevelType w:val="hybridMultilevel"/>
    <w:tmpl w:val="868884D2"/>
    <w:lvl w:ilvl="0" w:tplc="C80CF222">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3A0D89"/>
    <w:multiLevelType w:val="hybridMultilevel"/>
    <w:tmpl w:val="C14E7DCC"/>
    <w:lvl w:ilvl="0" w:tplc="8BA8583C">
      <w:start w:val="1"/>
      <w:numFmt w:val="lowerLetter"/>
      <w:lvlText w:val="%1."/>
      <w:lvlJc w:val="left"/>
      <w:pPr>
        <w:ind w:left="1331" w:hanging="281"/>
      </w:pPr>
      <w:rPr>
        <w:rFonts w:ascii="Times New Roman" w:eastAsia="Times New Roman" w:hAnsi="Times New Roman" w:cs="Times New Roman" w:hint="default"/>
        <w:i/>
        <w:iCs/>
        <w:spacing w:val="0"/>
        <w:w w:val="100"/>
        <w:sz w:val="28"/>
        <w:szCs w:val="28"/>
        <w:lang w:eastAsia="en-US" w:bidi="ar-SA"/>
      </w:rPr>
    </w:lvl>
    <w:lvl w:ilvl="1" w:tplc="8A821590">
      <w:numFmt w:val="bullet"/>
      <w:lvlText w:val="•"/>
      <w:lvlJc w:val="left"/>
      <w:pPr>
        <w:ind w:left="2178" w:hanging="281"/>
      </w:pPr>
      <w:rPr>
        <w:rFonts w:hint="default"/>
        <w:lang w:eastAsia="en-US" w:bidi="ar-SA"/>
      </w:rPr>
    </w:lvl>
    <w:lvl w:ilvl="2" w:tplc="7A56CE36">
      <w:numFmt w:val="bullet"/>
      <w:lvlText w:val="•"/>
      <w:lvlJc w:val="left"/>
      <w:pPr>
        <w:ind w:left="3017" w:hanging="281"/>
      </w:pPr>
      <w:rPr>
        <w:rFonts w:hint="default"/>
        <w:lang w:eastAsia="en-US" w:bidi="ar-SA"/>
      </w:rPr>
    </w:lvl>
    <w:lvl w:ilvl="3" w:tplc="8C401F8A">
      <w:numFmt w:val="bullet"/>
      <w:lvlText w:val="•"/>
      <w:lvlJc w:val="left"/>
      <w:pPr>
        <w:ind w:left="3855" w:hanging="281"/>
      </w:pPr>
      <w:rPr>
        <w:rFonts w:hint="default"/>
        <w:lang w:eastAsia="en-US" w:bidi="ar-SA"/>
      </w:rPr>
    </w:lvl>
    <w:lvl w:ilvl="4" w:tplc="4E80D72A">
      <w:numFmt w:val="bullet"/>
      <w:lvlText w:val="•"/>
      <w:lvlJc w:val="left"/>
      <w:pPr>
        <w:ind w:left="4694" w:hanging="281"/>
      </w:pPr>
      <w:rPr>
        <w:rFonts w:hint="default"/>
        <w:lang w:eastAsia="en-US" w:bidi="ar-SA"/>
      </w:rPr>
    </w:lvl>
    <w:lvl w:ilvl="5" w:tplc="FBB28340">
      <w:numFmt w:val="bullet"/>
      <w:lvlText w:val="•"/>
      <w:lvlJc w:val="left"/>
      <w:pPr>
        <w:ind w:left="5533" w:hanging="281"/>
      </w:pPr>
      <w:rPr>
        <w:rFonts w:hint="default"/>
        <w:lang w:eastAsia="en-US" w:bidi="ar-SA"/>
      </w:rPr>
    </w:lvl>
    <w:lvl w:ilvl="6" w:tplc="93768526">
      <w:numFmt w:val="bullet"/>
      <w:lvlText w:val="•"/>
      <w:lvlJc w:val="left"/>
      <w:pPr>
        <w:ind w:left="6371" w:hanging="281"/>
      </w:pPr>
      <w:rPr>
        <w:rFonts w:hint="default"/>
        <w:lang w:eastAsia="en-US" w:bidi="ar-SA"/>
      </w:rPr>
    </w:lvl>
    <w:lvl w:ilvl="7" w:tplc="8B5A9752">
      <w:numFmt w:val="bullet"/>
      <w:lvlText w:val="•"/>
      <w:lvlJc w:val="left"/>
      <w:pPr>
        <w:ind w:left="7210" w:hanging="281"/>
      </w:pPr>
      <w:rPr>
        <w:rFonts w:hint="default"/>
        <w:lang w:eastAsia="en-US" w:bidi="ar-SA"/>
      </w:rPr>
    </w:lvl>
    <w:lvl w:ilvl="8" w:tplc="B324FDBA">
      <w:numFmt w:val="bullet"/>
      <w:lvlText w:val="•"/>
      <w:lvlJc w:val="left"/>
      <w:pPr>
        <w:ind w:left="8049" w:hanging="281"/>
      </w:pPr>
      <w:rPr>
        <w:rFonts w:hint="default"/>
        <w:lang w:eastAsia="en-US" w:bidi="ar-SA"/>
      </w:rPr>
    </w:lvl>
  </w:abstractNum>
  <w:abstractNum w:abstractNumId="27" w15:restartNumberingAfterBreak="0">
    <w:nsid w:val="684D1A32"/>
    <w:multiLevelType w:val="hybridMultilevel"/>
    <w:tmpl w:val="A8263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84690A"/>
    <w:multiLevelType w:val="hybridMultilevel"/>
    <w:tmpl w:val="D4C06C0E"/>
    <w:lvl w:ilvl="0" w:tplc="04090001">
      <w:start w:val="1"/>
      <w:numFmt w:val="bullet"/>
      <w:lvlText w:val=""/>
      <w:lvlJc w:val="left"/>
      <w:pPr>
        <w:ind w:left="2007" w:hanging="360"/>
      </w:pPr>
      <w:rPr>
        <w:rFonts w:ascii="Symbol" w:hAnsi="Symbol" w:hint="default"/>
      </w:rPr>
    </w:lvl>
    <w:lvl w:ilvl="1" w:tplc="042A0003" w:tentative="1">
      <w:start w:val="1"/>
      <w:numFmt w:val="bullet"/>
      <w:lvlText w:val="o"/>
      <w:lvlJc w:val="left"/>
      <w:pPr>
        <w:ind w:left="2727" w:hanging="360"/>
      </w:pPr>
      <w:rPr>
        <w:rFonts w:ascii="Courier New" w:hAnsi="Courier New" w:cs="Courier New" w:hint="default"/>
      </w:rPr>
    </w:lvl>
    <w:lvl w:ilvl="2" w:tplc="042A0005" w:tentative="1">
      <w:start w:val="1"/>
      <w:numFmt w:val="bullet"/>
      <w:lvlText w:val=""/>
      <w:lvlJc w:val="left"/>
      <w:pPr>
        <w:ind w:left="3447" w:hanging="360"/>
      </w:pPr>
      <w:rPr>
        <w:rFonts w:ascii="Wingdings" w:hAnsi="Wingdings" w:hint="default"/>
      </w:rPr>
    </w:lvl>
    <w:lvl w:ilvl="3" w:tplc="042A0001" w:tentative="1">
      <w:start w:val="1"/>
      <w:numFmt w:val="bullet"/>
      <w:lvlText w:val=""/>
      <w:lvlJc w:val="left"/>
      <w:pPr>
        <w:ind w:left="4167" w:hanging="360"/>
      </w:pPr>
      <w:rPr>
        <w:rFonts w:ascii="Symbol" w:hAnsi="Symbol" w:hint="default"/>
      </w:rPr>
    </w:lvl>
    <w:lvl w:ilvl="4" w:tplc="042A0003" w:tentative="1">
      <w:start w:val="1"/>
      <w:numFmt w:val="bullet"/>
      <w:lvlText w:val="o"/>
      <w:lvlJc w:val="left"/>
      <w:pPr>
        <w:ind w:left="4887" w:hanging="360"/>
      </w:pPr>
      <w:rPr>
        <w:rFonts w:ascii="Courier New" w:hAnsi="Courier New" w:cs="Courier New" w:hint="default"/>
      </w:rPr>
    </w:lvl>
    <w:lvl w:ilvl="5" w:tplc="042A0005" w:tentative="1">
      <w:start w:val="1"/>
      <w:numFmt w:val="bullet"/>
      <w:lvlText w:val=""/>
      <w:lvlJc w:val="left"/>
      <w:pPr>
        <w:ind w:left="5607" w:hanging="360"/>
      </w:pPr>
      <w:rPr>
        <w:rFonts w:ascii="Wingdings" w:hAnsi="Wingdings" w:hint="default"/>
      </w:rPr>
    </w:lvl>
    <w:lvl w:ilvl="6" w:tplc="042A0001" w:tentative="1">
      <w:start w:val="1"/>
      <w:numFmt w:val="bullet"/>
      <w:lvlText w:val=""/>
      <w:lvlJc w:val="left"/>
      <w:pPr>
        <w:ind w:left="6327" w:hanging="360"/>
      </w:pPr>
      <w:rPr>
        <w:rFonts w:ascii="Symbol" w:hAnsi="Symbol" w:hint="default"/>
      </w:rPr>
    </w:lvl>
    <w:lvl w:ilvl="7" w:tplc="042A0003" w:tentative="1">
      <w:start w:val="1"/>
      <w:numFmt w:val="bullet"/>
      <w:lvlText w:val="o"/>
      <w:lvlJc w:val="left"/>
      <w:pPr>
        <w:ind w:left="7047" w:hanging="360"/>
      </w:pPr>
      <w:rPr>
        <w:rFonts w:ascii="Courier New" w:hAnsi="Courier New" w:cs="Courier New" w:hint="default"/>
      </w:rPr>
    </w:lvl>
    <w:lvl w:ilvl="8" w:tplc="042A0005" w:tentative="1">
      <w:start w:val="1"/>
      <w:numFmt w:val="bullet"/>
      <w:lvlText w:val=""/>
      <w:lvlJc w:val="left"/>
      <w:pPr>
        <w:ind w:left="7767" w:hanging="360"/>
      </w:pPr>
      <w:rPr>
        <w:rFonts w:ascii="Wingdings" w:hAnsi="Wingdings" w:hint="default"/>
      </w:rPr>
    </w:lvl>
  </w:abstractNum>
  <w:abstractNum w:abstractNumId="29" w15:restartNumberingAfterBreak="0">
    <w:nsid w:val="785109EF"/>
    <w:multiLevelType w:val="hybridMultilevel"/>
    <w:tmpl w:val="B1C2144A"/>
    <w:lvl w:ilvl="0" w:tplc="AB66FC2C">
      <w:start w:val="1"/>
      <w:numFmt w:val="lowerLetter"/>
      <w:lvlText w:val="%1."/>
      <w:lvlJc w:val="left"/>
      <w:pPr>
        <w:ind w:left="1331" w:hanging="281"/>
      </w:pPr>
      <w:rPr>
        <w:rFonts w:ascii="Times New Roman" w:eastAsia="Times New Roman" w:hAnsi="Times New Roman" w:cs="Times New Roman" w:hint="default"/>
        <w:i/>
        <w:iCs/>
        <w:w w:val="100"/>
        <w:sz w:val="28"/>
        <w:szCs w:val="28"/>
        <w:lang w:eastAsia="en-US" w:bidi="ar-SA"/>
      </w:rPr>
    </w:lvl>
    <w:lvl w:ilvl="1" w:tplc="B2E699CE">
      <w:numFmt w:val="bullet"/>
      <w:lvlText w:val="•"/>
      <w:lvlJc w:val="left"/>
      <w:pPr>
        <w:ind w:left="2178" w:hanging="281"/>
      </w:pPr>
      <w:rPr>
        <w:rFonts w:hint="default"/>
        <w:lang w:eastAsia="en-US" w:bidi="ar-SA"/>
      </w:rPr>
    </w:lvl>
    <w:lvl w:ilvl="2" w:tplc="F77022AA">
      <w:numFmt w:val="bullet"/>
      <w:lvlText w:val="•"/>
      <w:lvlJc w:val="left"/>
      <w:pPr>
        <w:ind w:left="3017" w:hanging="281"/>
      </w:pPr>
      <w:rPr>
        <w:rFonts w:hint="default"/>
        <w:lang w:eastAsia="en-US" w:bidi="ar-SA"/>
      </w:rPr>
    </w:lvl>
    <w:lvl w:ilvl="3" w:tplc="309C1870">
      <w:numFmt w:val="bullet"/>
      <w:lvlText w:val="•"/>
      <w:lvlJc w:val="left"/>
      <w:pPr>
        <w:ind w:left="3855" w:hanging="281"/>
      </w:pPr>
      <w:rPr>
        <w:rFonts w:hint="default"/>
        <w:lang w:eastAsia="en-US" w:bidi="ar-SA"/>
      </w:rPr>
    </w:lvl>
    <w:lvl w:ilvl="4" w:tplc="05B4390C">
      <w:numFmt w:val="bullet"/>
      <w:lvlText w:val="•"/>
      <w:lvlJc w:val="left"/>
      <w:pPr>
        <w:ind w:left="4694" w:hanging="281"/>
      </w:pPr>
      <w:rPr>
        <w:rFonts w:hint="default"/>
        <w:lang w:eastAsia="en-US" w:bidi="ar-SA"/>
      </w:rPr>
    </w:lvl>
    <w:lvl w:ilvl="5" w:tplc="E290473C">
      <w:numFmt w:val="bullet"/>
      <w:lvlText w:val="•"/>
      <w:lvlJc w:val="left"/>
      <w:pPr>
        <w:ind w:left="5533" w:hanging="281"/>
      </w:pPr>
      <w:rPr>
        <w:rFonts w:hint="default"/>
        <w:lang w:eastAsia="en-US" w:bidi="ar-SA"/>
      </w:rPr>
    </w:lvl>
    <w:lvl w:ilvl="6" w:tplc="1EA02C10">
      <w:numFmt w:val="bullet"/>
      <w:lvlText w:val="•"/>
      <w:lvlJc w:val="left"/>
      <w:pPr>
        <w:ind w:left="6371" w:hanging="281"/>
      </w:pPr>
      <w:rPr>
        <w:rFonts w:hint="default"/>
        <w:lang w:eastAsia="en-US" w:bidi="ar-SA"/>
      </w:rPr>
    </w:lvl>
    <w:lvl w:ilvl="7" w:tplc="D97881EA">
      <w:numFmt w:val="bullet"/>
      <w:lvlText w:val="•"/>
      <w:lvlJc w:val="left"/>
      <w:pPr>
        <w:ind w:left="7210" w:hanging="281"/>
      </w:pPr>
      <w:rPr>
        <w:rFonts w:hint="default"/>
        <w:lang w:eastAsia="en-US" w:bidi="ar-SA"/>
      </w:rPr>
    </w:lvl>
    <w:lvl w:ilvl="8" w:tplc="5EBCE9E4">
      <w:numFmt w:val="bullet"/>
      <w:lvlText w:val="•"/>
      <w:lvlJc w:val="left"/>
      <w:pPr>
        <w:ind w:left="8049" w:hanging="281"/>
      </w:pPr>
      <w:rPr>
        <w:rFonts w:hint="default"/>
        <w:lang w:eastAsia="en-US" w:bidi="ar-SA"/>
      </w:rPr>
    </w:lvl>
  </w:abstractNum>
  <w:abstractNum w:abstractNumId="30" w15:restartNumberingAfterBreak="0">
    <w:nsid w:val="788C5540"/>
    <w:multiLevelType w:val="hybridMultilevel"/>
    <w:tmpl w:val="6A1C5180"/>
    <w:lvl w:ilvl="0" w:tplc="8B64E968">
      <w:start w:val="1"/>
      <w:numFmt w:val="bullet"/>
      <w:lvlText w:val="+"/>
      <w:lvlJc w:val="left"/>
      <w:pPr>
        <w:ind w:left="1890" w:hanging="360"/>
      </w:pPr>
      <w:rPr>
        <w:rFonts w:ascii="Courier New" w:hAnsi="Courier New" w:hint="default"/>
      </w:rPr>
    </w:lvl>
    <w:lvl w:ilvl="1" w:tplc="042A0003" w:tentative="1">
      <w:start w:val="1"/>
      <w:numFmt w:val="bullet"/>
      <w:lvlText w:val="o"/>
      <w:lvlJc w:val="left"/>
      <w:pPr>
        <w:ind w:left="2727" w:hanging="360"/>
      </w:pPr>
      <w:rPr>
        <w:rFonts w:ascii="Courier New" w:hAnsi="Courier New" w:cs="Courier New" w:hint="default"/>
      </w:rPr>
    </w:lvl>
    <w:lvl w:ilvl="2" w:tplc="042A0005" w:tentative="1">
      <w:start w:val="1"/>
      <w:numFmt w:val="bullet"/>
      <w:lvlText w:val=""/>
      <w:lvlJc w:val="left"/>
      <w:pPr>
        <w:ind w:left="3447" w:hanging="360"/>
      </w:pPr>
      <w:rPr>
        <w:rFonts w:ascii="Wingdings" w:hAnsi="Wingdings" w:hint="default"/>
      </w:rPr>
    </w:lvl>
    <w:lvl w:ilvl="3" w:tplc="042A0001" w:tentative="1">
      <w:start w:val="1"/>
      <w:numFmt w:val="bullet"/>
      <w:lvlText w:val=""/>
      <w:lvlJc w:val="left"/>
      <w:pPr>
        <w:ind w:left="4167" w:hanging="360"/>
      </w:pPr>
      <w:rPr>
        <w:rFonts w:ascii="Symbol" w:hAnsi="Symbol" w:hint="default"/>
      </w:rPr>
    </w:lvl>
    <w:lvl w:ilvl="4" w:tplc="042A0003" w:tentative="1">
      <w:start w:val="1"/>
      <w:numFmt w:val="bullet"/>
      <w:lvlText w:val="o"/>
      <w:lvlJc w:val="left"/>
      <w:pPr>
        <w:ind w:left="4887" w:hanging="360"/>
      </w:pPr>
      <w:rPr>
        <w:rFonts w:ascii="Courier New" w:hAnsi="Courier New" w:cs="Courier New" w:hint="default"/>
      </w:rPr>
    </w:lvl>
    <w:lvl w:ilvl="5" w:tplc="042A0005" w:tentative="1">
      <w:start w:val="1"/>
      <w:numFmt w:val="bullet"/>
      <w:lvlText w:val=""/>
      <w:lvlJc w:val="left"/>
      <w:pPr>
        <w:ind w:left="5607" w:hanging="360"/>
      </w:pPr>
      <w:rPr>
        <w:rFonts w:ascii="Wingdings" w:hAnsi="Wingdings" w:hint="default"/>
      </w:rPr>
    </w:lvl>
    <w:lvl w:ilvl="6" w:tplc="042A0001" w:tentative="1">
      <w:start w:val="1"/>
      <w:numFmt w:val="bullet"/>
      <w:lvlText w:val=""/>
      <w:lvlJc w:val="left"/>
      <w:pPr>
        <w:ind w:left="6327" w:hanging="360"/>
      </w:pPr>
      <w:rPr>
        <w:rFonts w:ascii="Symbol" w:hAnsi="Symbol" w:hint="default"/>
      </w:rPr>
    </w:lvl>
    <w:lvl w:ilvl="7" w:tplc="042A0003" w:tentative="1">
      <w:start w:val="1"/>
      <w:numFmt w:val="bullet"/>
      <w:lvlText w:val="o"/>
      <w:lvlJc w:val="left"/>
      <w:pPr>
        <w:ind w:left="7047" w:hanging="360"/>
      </w:pPr>
      <w:rPr>
        <w:rFonts w:ascii="Courier New" w:hAnsi="Courier New" w:cs="Courier New" w:hint="default"/>
      </w:rPr>
    </w:lvl>
    <w:lvl w:ilvl="8" w:tplc="042A0005" w:tentative="1">
      <w:start w:val="1"/>
      <w:numFmt w:val="bullet"/>
      <w:lvlText w:val=""/>
      <w:lvlJc w:val="left"/>
      <w:pPr>
        <w:ind w:left="7767" w:hanging="360"/>
      </w:pPr>
      <w:rPr>
        <w:rFonts w:ascii="Wingdings" w:hAnsi="Wingdings" w:hint="default"/>
      </w:rPr>
    </w:lvl>
  </w:abstractNum>
  <w:abstractNum w:abstractNumId="31" w15:restartNumberingAfterBreak="0">
    <w:nsid w:val="7DDA5C34"/>
    <w:multiLevelType w:val="hybridMultilevel"/>
    <w:tmpl w:val="3E4C5256"/>
    <w:lvl w:ilvl="0" w:tplc="19BE167E">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16"/>
  </w:num>
  <w:num w:numId="2">
    <w:abstractNumId w:val="5"/>
  </w:num>
  <w:num w:numId="3">
    <w:abstractNumId w:val="10"/>
  </w:num>
  <w:num w:numId="4">
    <w:abstractNumId w:val="21"/>
  </w:num>
  <w:num w:numId="5">
    <w:abstractNumId w:val="27"/>
  </w:num>
  <w:num w:numId="6">
    <w:abstractNumId w:val="3"/>
  </w:num>
  <w:num w:numId="7">
    <w:abstractNumId w:val="31"/>
  </w:num>
  <w:num w:numId="8">
    <w:abstractNumId w:val="28"/>
  </w:num>
  <w:num w:numId="9">
    <w:abstractNumId w:val="14"/>
  </w:num>
  <w:num w:numId="10">
    <w:abstractNumId w:val="1"/>
  </w:num>
  <w:num w:numId="11">
    <w:abstractNumId w:val="4"/>
  </w:num>
  <w:num w:numId="12">
    <w:abstractNumId w:val="19"/>
  </w:num>
  <w:num w:numId="13">
    <w:abstractNumId w:val="30"/>
  </w:num>
  <w:num w:numId="14">
    <w:abstractNumId w:val="17"/>
  </w:num>
  <w:num w:numId="15">
    <w:abstractNumId w:val="6"/>
  </w:num>
  <w:num w:numId="16">
    <w:abstractNumId w:val="25"/>
  </w:num>
  <w:num w:numId="17">
    <w:abstractNumId w:val="20"/>
  </w:num>
  <w:num w:numId="18">
    <w:abstractNumId w:val="22"/>
  </w:num>
  <w:num w:numId="19">
    <w:abstractNumId w:val="23"/>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3"/>
  </w:num>
  <w:num w:numId="23">
    <w:abstractNumId w:val="15"/>
  </w:num>
  <w:num w:numId="24">
    <w:abstractNumId w:val="18"/>
  </w:num>
  <w:num w:numId="25">
    <w:abstractNumId w:val="2"/>
  </w:num>
  <w:num w:numId="26">
    <w:abstractNumId w:val="24"/>
  </w:num>
  <w:num w:numId="27">
    <w:abstractNumId w:val="26"/>
  </w:num>
  <w:num w:numId="28">
    <w:abstractNumId w:val="12"/>
  </w:num>
  <w:num w:numId="29">
    <w:abstractNumId w:val="29"/>
  </w:num>
  <w:num w:numId="30">
    <w:abstractNumId w:val="8"/>
  </w:num>
  <w:num w:numId="31">
    <w:abstractNumId w:val="7"/>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044F"/>
    <w:rsid w:val="000060E7"/>
    <w:rsid w:val="00006538"/>
    <w:rsid w:val="000075B4"/>
    <w:rsid w:val="00010452"/>
    <w:rsid w:val="00010DF6"/>
    <w:rsid w:val="00012659"/>
    <w:rsid w:val="00014171"/>
    <w:rsid w:val="0002126B"/>
    <w:rsid w:val="000234EF"/>
    <w:rsid w:val="00023C5E"/>
    <w:rsid w:val="00024A4F"/>
    <w:rsid w:val="00024A89"/>
    <w:rsid w:val="00024ECF"/>
    <w:rsid w:val="00026BE1"/>
    <w:rsid w:val="00026FE7"/>
    <w:rsid w:val="00027040"/>
    <w:rsid w:val="000351D5"/>
    <w:rsid w:val="00035E32"/>
    <w:rsid w:val="000376DF"/>
    <w:rsid w:val="00040E00"/>
    <w:rsid w:val="00042FF5"/>
    <w:rsid w:val="00043473"/>
    <w:rsid w:val="00045E3D"/>
    <w:rsid w:val="00055529"/>
    <w:rsid w:val="00056BBD"/>
    <w:rsid w:val="00057072"/>
    <w:rsid w:val="00060186"/>
    <w:rsid w:val="0006124E"/>
    <w:rsid w:val="000619D5"/>
    <w:rsid w:val="00063649"/>
    <w:rsid w:val="00067928"/>
    <w:rsid w:val="00067A96"/>
    <w:rsid w:val="0007059F"/>
    <w:rsid w:val="0007146E"/>
    <w:rsid w:val="00072B27"/>
    <w:rsid w:val="00074CA7"/>
    <w:rsid w:val="00075251"/>
    <w:rsid w:val="000775E5"/>
    <w:rsid w:val="000809E6"/>
    <w:rsid w:val="00081A2F"/>
    <w:rsid w:val="00083FEF"/>
    <w:rsid w:val="000851EB"/>
    <w:rsid w:val="00087125"/>
    <w:rsid w:val="00087620"/>
    <w:rsid w:val="000915BA"/>
    <w:rsid w:val="000918CE"/>
    <w:rsid w:val="000924F9"/>
    <w:rsid w:val="00092F17"/>
    <w:rsid w:val="00093D6D"/>
    <w:rsid w:val="00097C4E"/>
    <w:rsid w:val="000A30D9"/>
    <w:rsid w:val="000A36AA"/>
    <w:rsid w:val="000A40A6"/>
    <w:rsid w:val="000A45A6"/>
    <w:rsid w:val="000A70E9"/>
    <w:rsid w:val="000B20DA"/>
    <w:rsid w:val="000B2CAB"/>
    <w:rsid w:val="000B5D53"/>
    <w:rsid w:val="000B6EC3"/>
    <w:rsid w:val="000C514D"/>
    <w:rsid w:val="000C73EB"/>
    <w:rsid w:val="000D2AD3"/>
    <w:rsid w:val="000D318D"/>
    <w:rsid w:val="000D3655"/>
    <w:rsid w:val="000D3E5D"/>
    <w:rsid w:val="000D4E73"/>
    <w:rsid w:val="000D7877"/>
    <w:rsid w:val="000E02AD"/>
    <w:rsid w:val="000E0972"/>
    <w:rsid w:val="000E5004"/>
    <w:rsid w:val="000E5CD3"/>
    <w:rsid w:val="000F025F"/>
    <w:rsid w:val="000F3AC3"/>
    <w:rsid w:val="000F4796"/>
    <w:rsid w:val="000F5D91"/>
    <w:rsid w:val="000F79DC"/>
    <w:rsid w:val="000F7FAD"/>
    <w:rsid w:val="0010244E"/>
    <w:rsid w:val="0010478C"/>
    <w:rsid w:val="00105288"/>
    <w:rsid w:val="0010663B"/>
    <w:rsid w:val="00106BEA"/>
    <w:rsid w:val="001111F8"/>
    <w:rsid w:val="0011371F"/>
    <w:rsid w:val="00113BA1"/>
    <w:rsid w:val="00116CA6"/>
    <w:rsid w:val="00117011"/>
    <w:rsid w:val="001225F2"/>
    <w:rsid w:val="00122CBC"/>
    <w:rsid w:val="00123462"/>
    <w:rsid w:val="00130183"/>
    <w:rsid w:val="001321BB"/>
    <w:rsid w:val="0013286C"/>
    <w:rsid w:val="00132EDA"/>
    <w:rsid w:val="001330EB"/>
    <w:rsid w:val="00133D26"/>
    <w:rsid w:val="001369AF"/>
    <w:rsid w:val="00140FC3"/>
    <w:rsid w:val="00141312"/>
    <w:rsid w:val="00145467"/>
    <w:rsid w:val="00150A8B"/>
    <w:rsid w:val="00151E6C"/>
    <w:rsid w:val="00152E1D"/>
    <w:rsid w:val="00154E27"/>
    <w:rsid w:val="0015678B"/>
    <w:rsid w:val="001572AF"/>
    <w:rsid w:val="001602B1"/>
    <w:rsid w:val="00161D92"/>
    <w:rsid w:val="001622C3"/>
    <w:rsid w:val="00162786"/>
    <w:rsid w:val="001645A0"/>
    <w:rsid w:val="00164FED"/>
    <w:rsid w:val="0016530D"/>
    <w:rsid w:val="00165697"/>
    <w:rsid w:val="00167A61"/>
    <w:rsid w:val="001706F9"/>
    <w:rsid w:val="00172871"/>
    <w:rsid w:val="00172C42"/>
    <w:rsid w:val="00173A61"/>
    <w:rsid w:val="001743F5"/>
    <w:rsid w:val="00174C8E"/>
    <w:rsid w:val="00177DC2"/>
    <w:rsid w:val="001806C9"/>
    <w:rsid w:val="001809BD"/>
    <w:rsid w:val="00180FE9"/>
    <w:rsid w:val="00181DF6"/>
    <w:rsid w:val="0018264D"/>
    <w:rsid w:val="0018408B"/>
    <w:rsid w:val="0018457F"/>
    <w:rsid w:val="0018492F"/>
    <w:rsid w:val="001909A1"/>
    <w:rsid w:val="0019151F"/>
    <w:rsid w:val="00191ED6"/>
    <w:rsid w:val="001922E1"/>
    <w:rsid w:val="00193C17"/>
    <w:rsid w:val="00193F4C"/>
    <w:rsid w:val="00196295"/>
    <w:rsid w:val="001A3247"/>
    <w:rsid w:val="001A4177"/>
    <w:rsid w:val="001A440C"/>
    <w:rsid w:val="001A4E98"/>
    <w:rsid w:val="001A5287"/>
    <w:rsid w:val="001A70E4"/>
    <w:rsid w:val="001B00F5"/>
    <w:rsid w:val="001B027C"/>
    <w:rsid w:val="001B059A"/>
    <w:rsid w:val="001B14F0"/>
    <w:rsid w:val="001B196E"/>
    <w:rsid w:val="001B19FC"/>
    <w:rsid w:val="001B2E7D"/>
    <w:rsid w:val="001B3B87"/>
    <w:rsid w:val="001B6C83"/>
    <w:rsid w:val="001C0337"/>
    <w:rsid w:val="001C13A4"/>
    <w:rsid w:val="001C2174"/>
    <w:rsid w:val="001C5B69"/>
    <w:rsid w:val="001C64EF"/>
    <w:rsid w:val="001C6728"/>
    <w:rsid w:val="001C692F"/>
    <w:rsid w:val="001C7DFF"/>
    <w:rsid w:val="001D38B6"/>
    <w:rsid w:val="001D44A4"/>
    <w:rsid w:val="001D51AF"/>
    <w:rsid w:val="001D60FB"/>
    <w:rsid w:val="001D6198"/>
    <w:rsid w:val="001D6571"/>
    <w:rsid w:val="001E0850"/>
    <w:rsid w:val="001E1642"/>
    <w:rsid w:val="001E1D3C"/>
    <w:rsid w:val="001E20AD"/>
    <w:rsid w:val="001E2880"/>
    <w:rsid w:val="001E3514"/>
    <w:rsid w:val="001E42BB"/>
    <w:rsid w:val="001E62EF"/>
    <w:rsid w:val="001F0CC6"/>
    <w:rsid w:val="001F27E5"/>
    <w:rsid w:val="001F28FE"/>
    <w:rsid w:val="001F4391"/>
    <w:rsid w:val="001F5341"/>
    <w:rsid w:val="001F5A05"/>
    <w:rsid w:val="0020036B"/>
    <w:rsid w:val="002026A3"/>
    <w:rsid w:val="0020454C"/>
    <w:rsid w:val="0020678B"/>
    <w:rsid w:val="002117D7"/>
    <w:rsid w:val="0021203B"/>
    <w:rsid w:val="00212A24"/>
    <w:rsid w:val="002130AF"/>
    <w:rsid w:val="00213219"/>
    <w:rsid w:val="002147B6"/>
    <w:rsid w:val="00214F6D"/>
    <w:rsid w:val="00215898"/>
    <w:rsid w:val="00217129"/>
    <w:rsid w:val="00217A2B"/>
    <w:rsid w:val="0022010B"/>
    <w:rsid w:val="0022285D"/>
    <w:rsid w:val="00222F5A"/>
    <w:rsid w:val="002255AF"/>
    <w:rsid w:val="00227C7C"/>
    <w:rsid w:val="00227FE2"/>
    <w:rsid w:val="00232160"/>
    <w:rsid w:val="00233627"/>
    <w:rsid w:val="002356C0"/>
    <w:rsid w:val="00240CFE"/>
    <w:rsid w:val="00241910"/>
    <w:rsid w:val="00241A4C"/>
    <w:rsid w:val="00241F82"/>
    <w:rsid w:val="00244745"/>
    <w:rsid w:val="002447B3"/>
    <w:rsid w:val="00246593"/>
    <w:rsid w:val="002467DB"/>
    <w:rsid w:val="00247625"/>
    <w:rsid w:val="002519D0"/>
    <w:rsid w:val="0025230E"/>
    <w:rsid w:val="002569E7"/>
    <w:rsid w:val="0025742C"/>
    <w:rsid w:val="0025772E"/>
    <w:rsid w:val="00260CF3"/>
    <w:rsid w:val="0026433F"/>
    <w:rsid w:val="0027036B"/>
    <w:rsid w:val="00273DB6"/>
    <w:rsid w:val="00274304"/>
    <w:rsid w:val="00275906"/>
    <w:rsid w:val="00276B49"/>
    <w:rsid w:val="00276B78"/>
    <w:rsid w:val="00282FF1"/>
    <w:rsid w:val="00283E8B"/>
    <w:rsid w:val="00285E4E"/>
    <w:rsid w:val="0028615E"/>
    <w:rsid w:val="00286379"/>
    <w:rsid w:val="002864B7"/>
    <w:rsid w:val="002878A5"/>
    <w:rsid w:val="00290A3E"/>
    <w:rsid w:val="002931B2"/>
    <w:rsid w:val="002934E6"/>
    <w:rsid w:val="00293850"/>
    <w:rsid w:val="00294D2E"/>
    <w:rsid w:val="00295C98"/>
    <w:rsid w:val="00296FCA"/>
    <w:rsid w:val="00297152"/>
    <w:rsid w:val="00297D6F"/>
    <w:rsid w:val="002A05EA"/>
    <w:rsid w:val="002A1683"/>
    <w:rsid w:val="002A2155"/>
    <w:rsid w:val="002A272C"/>
    <w:rsid w:val="002A56BF"/>
    <w:rsid w:val="002A5AD5"/>
    <w:rsid w:val="002A5BFD"/>
    <w:rsid w:val="002A5CF3"/>
    <w:rsid w:val="002A5E80"/>
    <w:rsid w:val="002B0A47"/>
    <w:rsid w:val="002B20B3"/>
    <w:rsid w:val="002B2727"/>
    <w:rsid w:val="002B3617"/>
    <w:rsid w:val="002B3A90"/>
    <w:rsid w:val="002B4AA2"/>
    <w:rsid w:val="002B51A3"/>
    <w:rsid w:val="002B5B34"/>
    <w:rsid w:val="002B5E41"/>
    <w:rsid w:val="002B6084"/>
    <w:rsid w:val="002B7E8F"/>
    <w:rsid w:val="002C1428"/>
    <w:rsid w:val="002C1D38"/>
    <w:rsid w:val="002C214A"/>
    <w:rsid w:val="002C2FFF"/>
    <w:rsid w:val="002C4A57"/>
    <w:rsid w:val="002C6703"/>
    <w:rsid w:val="002C6F3D"/>
    <w:rsid w:val="002D0E06"/>
    <w:rsid w:val="002D387E"/>
    <w:rsid w:val="002D39F7"/>
    <w:rsid w:val="002D3E56"/>
    <w:rsid w:val="002D4A52"/>
    <w:rsid w:val="002D60C6"/>
    <w:rsid w:val="002E0682"/>
    <w:rsid w:val="002E06C8"/>
    <w:rsid w:val="002E0C37"/>
    <w:rsid w:val="002E3488"/>
    <w:rsid w:val="002E364A"/>
    <w:rsid w:val="002E5EB8"/>
    <w:rsid w:val="002E671D"/>
    <w:rsid w:val="002E6D2C"/>
    <w:rsid w:val="002E794D"/>
    <w:rsid w:val="002F19C6"/>
    <w:rsid w:val="002F234B"/>
    <w:rsid w:val="002F34DF"/>
    <w:rsid w:val="002F429E"/>
    <w:rsid w:val="002F4EFF"/>
    <w:rsid w:val="002F7448"/>
    <w:rsid w:val="002F7A74"/>
    <w:rsid w:val="00300224"/>
    <w:rsid w:val="00301A25"/>
    <w:rsid w:val="00301D65"/>
    <w:rsid w:val="003026A2"/>
    <w:rsid w:val="00302CEA"/>
    <w:rsid w:val="00305E03"/>
    <w:rsid w:val="003063E1"/>
    <w:rsid w:val="003072F4"/>
    <w:rsid w:val="00310A26"/>
    <w:rsid w:val="00310C4D"/>
    <w:rsid w:val="00313B1B"/>
    <w:rsid w:val="00315686"/>
    <w:rsid w:val="0031599B"/>
    <w:rsid w:val="00315BE9"/>
    <w:rsid w:val="00316644"/>
    <w:rsid w:val="0031786B"/>
    <w:rsid w:val="00317F35"/>
    <w:rsid w:val="003206D3"/>
    <w:rsid w:val="00324738"/>
    <w:rsid w:val="00332BA3"/>
    <w:rsid w:val="00333B2F"/>
    <w:rsid w:val="00333EE5"/>
    <w:rsid w:val="00335FBC"/>
    <w:rsid w:val="00336738"/>
    <w:rsid w:val="00336C5B"/>
    <w:rsid w:val="00337338"/>
    <w:rsid w:val="00342757"/>
    <w:rsid w:val="003430FE"/>
    <w:rsid w:val="00343A6E"/>
    <w:rsid w:val="00344003"/>
    <w:rsid w:val="00344666"/>
    <w:rsid w:val="0034485F"/>
    <w:rsid w:val="00344E16"/>
    <w:rsid w:val="00345822"/>
    <w:rsid w:val="00345C74"/>
    <w:rsid w:val="00352397"/>
    <w:rsid w:val="0035471B"/>
    <w:rsid w:val="0035590B"/>
    <w:rsid w:val="0035655B"/>
    <w:rsid w:val="00356E39"/>
    <w:rsid w:val="00356EAB"/>
    <w:rsid w:val="00360BB1"/>
    <w:rsid w:val="0036182F"/>
    <w:rsid w:val="003624B4"/>
    <w:rsid w:val="003625CF"/>
    <w:rsid w:val="00362BF1"/>
    <w:rsid w:val="003634E7"/>
    <w:rsid w:val="003646DA"/>
    <w:rsid w:val="00365EF7"/>
    <w:rsid w:val="00366F01"/>
    <w:rsid w:val="003709EA"/>
    <w:rsid w:val="00370DAB"/>
    <w:rsid w:val="00371A60"/>
    <w:rsid w:val="0037585E"/>
    <w:rsid w:val="00376D5E"/>
    <w:rsid w:val="00377D2F"/>
    <w:rsid w:val="00381C4B"/>
    <w:rsid w:val="0038222D"/>
    <w:rsid w:val="0038257B"/>
    <w:rsid w:val="00382586"/>
    <w:rsid w:val="003825FD"/>
    <w:rsid w:val="00384BCB"/>
    <w:rsid w:val="00385514"/>
    <w:rsid w:val="003857A7"/>
    <w:rsid w:val="00387FBC"/>
    <w:rsid w:val="0039037F"/>
    <w:rsid w:val="003913AB"/>
    <w:rsid w:val="00391A22"/>
    <w:rsid w:val="00393253"/>
    <w:rsid w:val="00393408"/>
    <w:rsid w:val="00395C0A"/>
    <w:rsid w:val="003969E8"/>
    <w:rsid w:val="0039788A"/>
    <w:rsid w:val="003A0C04"/>
    <w:rsid w:val="003A576B"/>
    <w:rsid w:val="003A6197"/>
    <w:rsid w:val="003A6B56"/>
    <w:rsid w:val="003A7895"/>
    <w:rsid w:val="003B1445"/>
    <w:rsid w:val="003B261B"/>
    <w:rsid w:val="003B2780"/>
    <w:rsid w:val="003B2A9F"/>
    <w:rsid w:val="003B6F43"/>
    <w:rsid w:val="003C3CF7"/>
    <w:rsid w:val="003C6754"/>
    <w:rsid w:val="003C746F"/>
    <w:rsid w:val="003C77C0"/>
    <w:rsid w:val="003D0AB0"/>
    <w:rsid w:val="003D1D84"/>
    <w:rsid w:val="003D1E0E"/>
    <w:rsid w:val="003D29C6"/>
    <w:rsid w:val="003D6759"/>
    <w:rsid w:val="003D6A1A"/>
    <w:rsid w:val="003E03EA"/>
    <w:rsid w:val="003E101A"/>
    <w:rsid w:val="003E1418"/>
    <w:rsid w:val="003E4847"/>
    <w:rsid w:val="003E52FA"/>
    <w:rsid w:val="003E58B3"/>
    <w:rsid w:val="003E5F39"/>
    <w:rsid w:val="003E6966"/>
    <w:rsid w:val="003E697C"/>
    <w:rsid w:val="003F23A9"/>
    <w:rsid w:val="003F4D55"/>
    <w:rsid w:val="003F7F6A"/>
    <w:rsid w:val="00400D21"/>
    <w:rsid w:val="004013ED"/>
    <w:rsid w:val="004017BC"/>
    <w:rsid w:val="0040252D"/>
    <w:rsid w:val="0040350A"/>
    <w:rsid w:val="004044AB"/>
    <w:rsid w:val="004044FC"/>
    <w:rsid w:val="0040656E"/>
    <w:rsid w:val="00406B87"/>
    <w:rsid w:val="0041063D"/>
    <w:rsid w:val="00410E6D"/>
    <w:rsid w:val="00413EDB"/>
    <w:rsid w:val="004156CD"/>
    <w:rsid w:val="00415888"/>
    <w:rsid w:val="00416293"/>
    <w:rsid w:val="00416FC6"/>
    <w:rsid w:val="004173F5"/>
    <w:rsid w:val="004203B3"/>
    <w:rsid w:val="00420A74"/>
    <w:rsid w:val="00420B5B"/>
    <w:rsid w:val="00420BF3"/>
    <w:rsid w:val="0042218F"/>
    <w:rsid w:val="00426DED"/>
    <w:rsid w:val="00427B29"/>
    <w:rsid w:val="00430586"/>
    <w:rsid w:val="00431385"/>
    <w:rsid w:val="00432AC7"/>
    <w:rsid w:val="004351AC"/>
    <w:rsid w:val="00436D24"/>
    <w:rsid w:val="00436FA7"/>
    <w:rsid w:val="004377CF"/>
    <w:rsid w:val="004409EE"/>
    <w:rsid w:val="00442D25"/>
    <w:rsid w:val="00444036"/>
    <w:rsid w:val="004455D2"/>
    <w:rsid w:val="004542BD"/>
    <w:rsid w:val="004549E0"/>
    <w:rsid w:val="00455A67"/>
    <w:rsid w:val="00455A7C"/>
    <w:rsid w:val="0045616B"/>
    <w:rsid w:val="004602B6"/>
    <w:rsid w:val="0046071A"/>
    <w:rsid w:val="00460B03"/>
    <w:rsid w:val="0046127B"/>
    <w:rsid w:val="00461BA6"/>
    <w:rsid w:val="00463934"/>
    <w:rsid w:val="00463B7D"/>
    <w:rsid w:val="0046401D"/>
    <w:rsid w:val="0046479E"/>
    <w:rsid w:val="00466507"/>
    <w:rsid w:val="00466D7A"/>
    <w:rsid w:val="00466FAE"/>
    <w:rsid w:val="00467E1B"/>
    <w:rsid w:val="00470FBA"/>
    <w:rsid w:val="0048028C"/>
    <w:rsid w:val="00481223"/>
    <w:rsid w:val="00483EB7"/>
    <w:rsid w:val="00485711"/>
    <w:rsid w:val="0048693F"/>
    <w:rsid w:val="00486D9E"/>
    <w:rsid w:val="004871C5"/>
    <w:rsid w:val="004876B0"/>
    <w:rsid w:val="004908A5"/>
    <w:rsid w:val="00490CE5"/>
    <w:rsid w:val="0049299A"/>
    <w:rsid w:val="00492F5D"/>
    <w:rsid w:val="00493C80"/>
    <w:rsid w:val="004944A9"/>
    <w:rsid w:val="004954FA"/>
    <w:rsid w:val="004A198B"/>
    <w:rsid w:val="004A1AFC"/>
    <w:rsid w:val="004A3888"/>
    <w:rsid w:val="004A5F91"/>
    <w:rsid w:val="004A60FE"/>
    <w:rsid w:val="004A70C1"/>
    <w:rsid w:val="004A7A1B"/>
    <w:rsid w:val="004B15FF"/>
    <w:rsid w:val="004B5BFC"/>
    <w:rsid w:val="004C079A"/>
    <w:rsid w:val="004C2890"/>
    <w:rsid w:val="004C57A9"/>
    <w:rsid w:val="004C5E94"/>
    <w:rsid w:val="004C728F"/>
    <w:rsid w:val="004D011E"/>
    <w:rsid w:val="004D02D4"/>
    <w:rsid w:val="004D097C"/>
    <w:rsid w:val="004D1611"/>
    <w:rsid w:val="004D32CE"/>
    <w:rsid w:val="004D5B07"/>
    <w:rsid w:val="004D70AF"/>
    <w:rsid w:val="004D7ADE"/>
    <w:rsid w:val="004D7E5E"/>
    <w:rsid w:val="004E0FA4"/>
    <w:rsid w:val="004E2830"/>
    <w:rsid w:val="004E436C"/>
    <w:rsid w:val="004E58CB"/>
    <w:rsid w:val="004F01A0"/>
    <w:rsid w:val="004F10E3"/>
    <w:rsid w:val="004F68A1"/>
    <w:rsid w:val="00500040"/>
    <w:rsid w:val="00501D97"/>
    <w:rsid w:val="00502015"/>
    <w:rsid w:val="005022C2"/>
    <w:rsid w:val="00502BEB"/>
    <w:rsid w:val="00503313"/>
    <w:rsid w:val="00503ECD"/>
    <w:rsid w:val="0050474C"/>
    <w:rsid w:val="00506959"/>
    <w:rsid w:val="00507111"/>
    <w:rsid w:val="00507D15"/>
    <w:rsid w:val="0051038C"/>
    <w:rsid w:val="00510FEB"/>
    <w:rsid w:val="0051199B"/>
    <w:rsid w:val="00513B43"/>
    <w:rsid w:val="0051580A"/>
    <w:rsid w:val="00520996"/>
    <w:rsid w:val="0052170E"/>
    <w:rsid w:val="00522969"/>
    <w:rsid w:val="00523173"/>
    <w:rsid w:val="00524CD5"/>
    <w:rsid w:val="00524D80"/>
    <w:rsid w:val="00525C5C"/>
    <w:rsid w:val="0053223D"/>
    <w:rsid w:val="00532985"/>
    <w:rsid w:val="0053598F"/>
    <w:rsid w:val="005371B6"/>
    <w:rsid w:val="00540C9F"/>
    <w:rsid w:val="005415E1"/>
    <w:rsid w:val="0054169E"/>
    <w:rsid w:val="00542239"/>
    <w:rsid w:val="00543FBE"/>
    <w:rsid w:val="005442B6"/>
    <w:rsid w:val="005449BD"/>
    <w:rsid w:val="00545772"/>
    <w:rsid w:val="00546847"/>
    <w:rsid w:val="00546EB2"/>
    <w:rsid w:val="005502B8"/>
    <w:rsid w:val="00550859"/>
    <w:rsid w:val="00551126"/>
    <w:rsid w:val="0055117C"/>
    <w:rsid w:val="005527FA"/>
    <w:rsid w:val="0055395C"/>
    <w:rsid w:val="00553B15"/>
    <w:rsid w:val="00555EDC"/>
    <w:rsid w:val="00556F52"/>
    <w:rsid w:val="00557697"/>
    <w:rsid w:val="00557F68"/>
    <w:rsid w:val="005613FF"/>
    <w:rsid w:val="00561555"/>
    <w:rsid w:val="005625E6"/>
    <w:rsid w:val="00564A3D"/>
    <w:rsid w:val="005650B6"/>
    <w:rsid w:val="00570D63"/>
    <w:rsid w:val="00572217"/>
    <w:rsid w:val="00572293"/>
    <w:rsid w:val="00573DF5"/>
    <w:rsid w:val="00573E22"/>
    <w:rsid w:val="00574700"/>
    <w:rsid w:val="00574C39"/>
    <w:rsid w:val="00574F8B"/>
    <w:rsid w:val="00583272"/>
    <w:rsid w:val="00584DF6"/>
    <w:rsid w:val="00585471"/>
    <w:rsid w:val="0058675B"/>
    <w:rsid w:val="005908FF"/>
    <w:rsid w:val="00590E3C"/>
    <w:rsid w:val="00596EB5"/>
    <w:rsid w:val="00597FB4"/>
    <w:rsid w:val="005A1543"/>
    <w:rsid w:val="005A1827"/>
    <w:rsid w:val="005A211A"/>
    <w:rsid w:val="005A25C9"/>
    <w:rsid w:val="005A3942"/>
    <w:rsid w:val="005A5758"/>
    <w:rsid w:val="005A7E15"/>
    <w:rsid w:val="005B3C2D"/>
    <w:rsid w:val="005B5095"/>
    <w:rsid w:val="005B6783"/>
    <w:rsid w:val="005B7901"/>
    <w:rsid w:val="005B7DF2"/>
    <w:rsid w:val="005C419E"/>
    <w:rsid w:val="005C7C09"/>
    <w:rsid w:val="005D2987"/>
    <w:rsid w:val="005D2A27"/>
    <w:rsid w:val="005D3726"/>
    <w:rsid w:val="005D55A2"/>
    <w:rsid w:val="005D55D4"/>
    <w:rsid w:val="005D5E0F"/>
    <w:rsid w:val="005D6606"/>
    <w:rsid w:val="005D7804"/>
    <w:rsid w:val="005D78DA"/>
    <w:rsid w:val="005E0D29"/>
    <w:rsid w:val="005E11A1"/>
    <w:rsid w:val="005E45A5"/>
    <w:rsid w:val="005E4E21"/>
    <w:rsid w:val="005E5593"/>
    <w:rsid w:val="005E6371"/>
    <w:rsid w:val="005E63B0"/>
    <w:rsid w:val="005F15E4"/>
    <w:rsid w:val="005F201A"/>
    <w:rsid w:val="005F5CA6"/>
    <w:rsid w:val="005F620D"/>
    <w:rsid w:val="005F7CAA"/>
    <w:rsid w:val="00600BD9"/>
    <w:rsid w:val="00603430"/>
    <w:rsid w:val="00604573"/>
    <w:rsid w:val="00604EE6"/>
    <w:rsid w:val="00606E99"/>
    <w:rsid w:val="00610368"/>
    <w:rsid w:val="00612032"/>
    <w:rsid w:val="006155CE"/>
    <w:rsid w:val="006162F9"/>
    <w:rsid w:val="00616A74"/>
    <w:rsid w:val="00617AF7"/>
    <w:rsid w:val="00620A8D"/>
    <w:rsid w:val="00622931"/>
    <w:rsid w:val="00622A7F"/>
    <w:rsid w:val="00622C65"/>
    <w:rsid w:val="00622D29"/>
    <w:rsid w:val="0062572C"/>
    <w:rsid w:val="0062590F"/>
    <w:rsid w:val="006323EB"/>
    <w:rsid w:val="00632655"/>
    <w:rsid w:val="00633809"/>
    <w:rsid w:val="00635E29"/>
    <w:rsid w:val="006366A0"/>
    <w:rsid w:val="00636A49"/>
    <w:rsid w:val="00637D60"/>
    <w:rsid w:val="0064018F"/>
    <w:rsid w:val="006411CD"/>
    <w:rsid w:val="0064239B"/>
    <w:rsid w:val="00642AA2"/>
    <w:rsid w:val="00642AB2"/>
    <w:rsid w:val="00642B0E"/>
    <w:rsid w:val="006443D2"/>
    <w:rsid w:val="0064533B"/>
    <w:rsid w:val="00646C08"/>
    <w:rsid w:val="00647E20"/>
    <w:rsid w:val="00650F36"/>
    <w:rsid w:val="00651A92"/>
    <w:rsid w:val="0065442F"/>
    <w:rsid w:val="006556A3"/>
    <w:rsid w:val="00655D1E"/>
    <w:rsid w:val="0065652C"/>
    <w:rsid w:val="0065718F"/>
    <w:rsid w:val="0066026C"/>
    <w:rsid w:val="00661892"/>
    <w:rsid w:val="00661A9C"/>
    <w:rsid w:val="00662414"/>
    <w:rsid w:val="0066292D"/>
    <w:rsid w:val="006635DE"/>
    <w:rsid w:val="006661F3"/>
    <w:rsid w:val="00670A23"/>
    <w:rsid w:val="00676CF3"/>
    <w:rsid w:val="00676E80"/>
    <w:rsid w:val="00677597"/>
    <w:rsid w:val="00677654"/>
    <w:rsid w:val="0068329A"/>
    <w:rsid w:val="00683805"/>
    <w:rsid w:val="0068385C"/>
    <w:rsid w:val="00683E20"/>
    <w:rsid w:val="006847C1"/>
    <w:rsid w:val="00685517"/>
    <w:rsid w:val="00685C8B"/>
    <w:rsid w:val="0068775A"/>
    <w:rsid w:val="0068784B"/>
    <w:rsid w:val="00695C7F"/>
    <w:rsid w:val="00695F54"/>
    <w:rsid w:val="00696AF0"/>
    <w:rsid w:val="00697012"/>
    <w:rsid w:val="0069709A"/>
    <w:rsid w:val="006A005B"/>
    <w:rsid w:val="006A49DA"/>
    <w:rsid w:val="006B04C0"/>
    <w:rsid w:val="006B35D8"/>
    <w:rsid w:val="006B423F"/>
    <w:rsid w:val="006B4DA7"/>
    <w:rsid w:val="006B4F3E"/>
    <w:rsid w:val="006B7297"/>
    <w:rsid w:val="006B7619"/>
    <w:rsid w:val="006C0188"/>
    <w:rsid w:val="006C1331"/>
    <w:rsid w:val="006C3673"/>
    <w:rsid w:val="006C5D01"/>
    <w:rsid w:val="006C7CB1"/>
    <w:rsid w:val="006D0112"/>
    <w:rsid w:val="006D0515"/>
    <w:rsid w:val="006D329F"/>
    <w:rsid w:val="006E137A"/>
    <w:rsid w:val="006E2B28"/>
    <w:rsid w:val="006E2EF3"/>
    <w:rsid w:val="006E3453"/>
    <w:rsid w:val="006E4AB9"/>
    <w:rsid w:val="006E51DE"/>
    <w:rsid w:val="006E55D2"/>
    <w:rsid w:val="006F1EC8"/>
    <w:rsid w:val="006F409E"/>
    <w:rsid w:val="006F48FD"/>
    <w:rsid w:val="006F723F"/>
    <w:rsid w:val="007025C3"/>
    <w:rsid w:val="00702E9E"/>
    <w:rsid w:val="00703808"/>
    <w:rsid w:val="0070399B"/>
    <w:rsid w:val="0070618D"/>
    <w:rsid w:val="00707CE8"/>
    <w:rsid w:val="007106F7"/>
    <w:rsid w:val="00710BC5"/>
    <w:rsid w:val="0071237C"/>
    <w:rsid w:val="00712888"/>
    <w:rsid w:val="00712AAA"/>
    <w:rsid w:val="00712AE5"/>
    <w:rsid w:val="00714540"/>
    <w:rsid w:val="00714A6D"/>
    <w:rsid w:val="00715C7F"/>
    <w:rsid w:val="00716073"/>
    <w:rsid w:val="007160EB"/>
    <w:rsid w:val="00722A55"/>
    <w:rsid w:val="0072304C"/>
    <w:rsid w:val="0072368E"/>
    <w:rsid w:val="00725E35"/>
    <w:rsid w:val="00726661"/>
    <w:rsid w:val="007306B9"/>
    <w:rsid w:val="00735DE5"/>
    <w:rsid w:val="00736A8E"/>
    <w:rsid w:val="00737ABF"/>
    <w:rsid w:val="0074275D"/>
    <w:rsid w:val="00744F63"/>
    <w:rsid w:val="007453F1"/>
    <w:rsid w:val="0074798C"/>
    <w:rsid w:val="00751BBE"/>
    <w:rsid w:val="007538FC"/>
    <w:rsid w:val="00753B2E"/>
    <w:rsid w:val="00754236"/>
    <w:rsid w:val="00754F8F"/>
    <w:rsid w:val="00755FD9"/>
    <w:rsid w:val="007601C0"/>
    <w:rsid w:val="00764720"/>
    <w:rsid w:val="00764E73"/>
    <w:rsid w:val="00765AFB"/>
    <w:rsid w:val="007663C0"/>
    <w:rsid w:val="00767BEA"/>
    <w:rsid w:val="00774B22"/>
    <w:rsid w:val="0077507C"/>
    <w:rsid w:val="00775177"/>
    <w:rsid w:val="00777631"/>
    <w:rsid w:val="007778C3"/>
    <w:rsid w:val="007801BA"/>
    <w:rsid w:val="00782036"/>
    <w:rsid w:val="0078216C"/>
    <w:rsid w:val="00783FB6"/>
    <w:rsid w:val="00784D16"/>
    <w:rsid w:val="00790789"/>
    <w:rsid w:val="00791433"/>
    <w:rsid w:val="00792E10"/>
    <w:rsid w:val="00793633"/>
    <w:rsid w:val="00794644"/>
    <w:rsid w:val="0079544A"/>
    <w:rsid w:val="00796554"/>
    <w:rsid w:val="00796FB5"/>
    <w:rsid w:val="0079702B"/>
    <w:rsid w:val="007A27D2"/>
    <w:rsid w:val="007A2E70"/>
    <w:rsid w:val="007A3F54"/>
    <w:rsid w:val="007A5DF2"/>
    <w:rsid w:val="007A691C"/>
    <w:rsid w:val="007A6BC3"/>
    <w:rsid w:val="007B013A"/>
    <w:rsid w:val="007B11ED"/>
    <w:rsid w:val="007B23CB"/>
    <w:rsid w:val="007B3A87"/>
    <w:rsid w:val="007B3AF7"/>
    <w:rsid w:val="007B42C9"/>
    <w:rsid w:val="007B43B5"/>
    <w:rsid w:val="007B4A77"/>
    <w:rsid w:val="007B5039"/>
    <w:rsid w:val="007B6D18"/>
    <w:rsid w:val="007B7EA6"/>
    <w:rsid w:val="007C073F"/>
    <w:rsid w:val="007C098D"/>
    <w:rsid w:val="007C2FA3"/>
    <w:rsid w:val="007C57C6"/>
    <w:rsid w:val="007C64A5"/>
    <w:rsid w:val="007D16D3"/>
    <w:rsid w:val="007D2C13"/>
    <w:rsid w:val="007D39AC"/>
    <w:rsid w:val="007E189F"/>
    <w:rsid w:val="007E3E7A"/>
    <w:rsid w:val="007E67A8"/>
    <w:rsid w:val="007E6ABD"/>
    <w:rsid w:val="007F05B5"/>
    <w:rsid w:val="007F0FC4"/>
    <w:rsid w:val="007F277B"/>
    <w:rsid w:val="007F3AA3"/>
    <w:rsid w:val="007F3C0C"/>
    <w:rsid w:val="007F4680"/>
    <w:rsid w:val="007F527B"/>
    <w:rsid w:val="007F52BD"/>
    <w:rsid w:val="007F53F8"/>
    <w:rsid w:val="007F6097"/>
    <w:rsid w:val="00800501"/>
    <w:rsid w:val="008018E7"/>
    <w:rsid w:val="008036A7"/>
    <w:rsid w:val="00803F57"/>
    <w:rsid w:val="00804158"/>
    <w:rsid w:val="0081016F"/>
    <w:rsid w:val="00810463"/>
    <w:rsid w:val="008107B9"/>
    <w:rsid w:val="00811ED3"/>
    <w:rsid w:val="0081255A"/>
    <w:rsid w:val="00817793"/>
    <w:rsid w:val="00821B55"/>
    <w:rsid w:val="00822676"/>
    <w:rsid w:val="0082640A"/>
    <w:rsid w:val="008277AC"/>
    <w:rsid w:val="0083069F"/>
    <w:rsid w:val="00830BEE"/>
    <w:rsid w:val="00832136"/>
    <w:rsid w:val="008338D1"/>
    <w:rsid w:val="0083544A"/>
    <w:rsid w:val="00836556"/>
    <w:rsid w:val="008366A6"/>
    <w:rsid w:val="00837954"/>
    <w:rsid w:val="00837B30"/>
    <w:rsid w:val="0084144B"/>
    <w:rsid w:val="008414FD"/>
    <w:rsid w:val="008424E4"/>
    <w:rsid w:val="008436A1"/>
    <w:rsid w:val="00844028"/>
    <w:rsid w:val="00844C6E"/>
    <w:rsid w:val="00845599"/>
    <w:rsid w:val="00847465"/>
    <w:rsid w:val="00850841"/>
    <w:rsid w:val="008521BB"/>
    <w:rsid w:val="00854C49"/>
    <w:rsid w:val="008555C1"/>
    <w:rsid w:val="00856739"/>
    <w:rsid w:val="008570A1"/>
    <w:rsid w:val="0086013A"/>
    <w:rsid w:val="0086050D"/>
    <w:rsid w:val="00860F6F"/>
    <w:rsid w:val="0086122B"/>
    <w:rsid w:val="00862F45"/>
    <w:rsid w:val="00865038"/>
    <w:rsid w:val="00865C74"/>
    <w:rsid w:val="00865DEC"/>
    <w:rsid w:val="00866C0D"/>
    <w:rsid w:val="00867658"/>
    <w:rsid w:val="00867CFA"/>
    <w:rsid w:val="008719F8"/>
    <w:rsid w:val="00872949"/>
    <w:rsid w:val="008729BB"/>
    <w:rsid w:val="00872AFD"/>
    <w:rsid w:val="00873238"/>
    <w:rsid w:val="00876A79"/>
    <w:rsid w:val="00877AE1"/>
    <w:rsid w:val="00883F7D"/>
    <w:rsid w:val="00886735"/>
    <w:rsid w:val="0089223A"/>
    <w:rsid w:val="00894A37"/>
    <w:rsid w:val="008973D4"/>
    <w:rsid w:val="008A0147"/>
    <w:rsid w:val="008A0CCF"/>
    <w:rsid w:val="008A0F89"/>
    <w:rsid w:val="008A3C6B"/>
    <w:rsid w:val="008A67DD"/>
    <w:rsid w:val="008A691B"/>
    <w:rsid w:val="008A7862"/>
    <w:rsid w:val="008B1996"/>
    <w:rsid w:val="008B35BA"/>
    <w:rsid w:val="008B5210"/>
    <w:rsid w:val="008B5463"/>
    <w:rsid w:val="008B5CF7"/>
    <w:rsid w:val="008B6F09"/>
    <w:rsid w:val="008B7C04"/>
    <w:rsid w:val="008C2FCF"/>
    <w:rsid w:val="008C3080"/>
    <w:rsid w:val="008C3CE1"/>
    <w:rsid w:val="008C5728"/>
    <w:rsid w:val="008C5943"/>
    <w:rsid w:val="008C63D8"/>
    <w:rsid w:val="008C6457"/>
    <w:rsid w:val="008D00A2"/>
    <w:rsid w:val="008D1811"/>
    <w:rsid w:val="008D19FD"/>
    <w:rsid w:val="008D3076"/>
    <w:rsid w:val="008D363E"/>
    <w:rsid w:val="008D3E2E"/>
    <w:rsid w:val="008D4BFF"/>
    <w:rsid w:val="008D543B"/>
    <w:rsid w:val="008D75EA"/>
    <w:rsid w:val="008D761B"/>
    <w:rsid w:val="008E1585"/>
    <w:rsid w:val="008E4102"/>
    <w:rsid w:val="008E5395"/>
    <w:rsid w:val="008E7AAD"/>
    <w:rsid w:val="008F3B7D"/>
    <w:rsid w:val="008F426C"/>
    <w:rsid w:val="008F43E9"/>
    <w:rsid w:val="008F4631"/>
    <w:rsid w:val="008F543D"/>
    <w:rsid w:val="008F5D51"/>
    <w:rsid w:val="008F62F3"/>
    <w:rsid w:val="0090006D"/>
    <w:rsid w:val="00904252"/>
    <w:rsid w:val="00907DC6"/>
    <w:rsid w:val="00910804"/>
    <w:rsid w:val="00911347"/>
    <w:rsid w:val="00913B93"/>
    <w:rsid w:val="00914A27"/>
    <w:rsid w:val="00914E31"/>
    <w:rsid w:val="0091524C"/>
    <w:rsid w:val="00915908"/>
    <w:rsid w:val="009170AE"/>
    <w:rsid w:val="00920039"/>
    <w:rsid w:val="009200FA"/>
    <w:rsid w:val="0092065F"/>
    <w:rsid w:val="00921FCC"/>
    <w:rsid w:val="00923167"/>
    <w:rsid w:val="009233D8"/>
    <w:rsid w:val="009251C9"/>
    <w:rsid w:val="00925AEE"/>
    <w:rsid w:val="0092706B"/>
    <w:rsid w:val="009313E5"/>
    <w:rsid w:val="00933712"/>
    <w:rsid w:val="00934473"/>
    <w:rsid w:val="0093559F"/>
    <w:rsid w:val="00941D93"/>
    <w:rsid w:val="009424BD"/>
    <w:rsid w:val="009444E5"/>
    <w:rsid w:val="009455FD"/>
    <w:rsid w:val="00945771"/>
    <w:rsid w:val="00945961"/>
    <w:rsid w:val="009463F9"/>
    <w:rsid w:val="0094645E"/>
    <w:rsid w:val="0094677F"/>
    <w:rsid w:val="00950280"/>
    <w:rsid w:val="00953EF9"/>
    <w:rsid w:val="0095423F"/>
    <w:rsid w:val="00957BA4"/>
    <w:rsid w:val="00957D19"/>
    <w:rsid w:val="00960D87"/>
    <w:rsid w:val="009637D7"/>
    <w:rsid w:val="00964095"/>
    <w:rsid w:val="009641C3"/>
    <w:rsid w:val="00965B53"/>
    <w:rsid w:val="00967A4D"/>
    <w:rsid w:val="009717B3"/>
    <w:rsid w:val="00972313"/>
    <w:rsid w:val="00972A33"/>
    <w:rsid w:val="00972DE0"/>
    <w:rsid w:val="00977682"/>
    <w:rsid w:val="009809BD"/>
    <w:rsid w:val="00981844"/>
    <w:rsid w:val="0098393D"/>
    <w:rsid w:val="00983B3E"/>
    <w:rsid w:val="00984831"/>
    <w:rsid w:val="00985EBF"/>
    <w:rsid w:val="00987E12"/>
    <w:rsid w:val="00992325"/>
    <w:rsid w:val="00992F14"/>
    <w:rsid w:val="0099338C"/>
    <w:rsid w:val="00993434"/>
    <w:rsid w:val="00993E08"/>
    <w:rsid w:val="00994BFC"/>
    <w:rsid w:val="0099528E"/>
    <w:rsid w:val="009959DC"/>
    <w:rsid w:val="00995D9B"/>
    <w:rsid w:val="009A13F6"/>
    <w:rsid w:val="009A32F9"/>
    <w:rsid w:val="009A4DF0"/>
    <w:rsid w:val="009B095F"/>
    <w:rsid w:val="009B289F"/>
    <w:rsid w:val="009B31D0"/>
    <w:rsid w:val="009B3D89"/>
    <w:rsid w:val="009B416E"/>
    <w:rsid w:val="009C1A59"/>
    <w:rsid w:val="009C1C78"/>
    <w:rsid w:val="009C3ABB"/>
    <w:rsid w:val="009C3B78"/>
    <w:rsid w:val="009C6037"/>
    <w:rsid w:val="009C7D73"/>
    <w:rsid w:val="009D039E"/>
    <w:rsid w:val="009D1B1E"/>
    <w:rsid w:val="009D2186"/>
    <w:rsid w:val="009D2B58"/>
    <w:rsid w:val="009D6C4B"/>
    <w:rsid w:val="009E040D"/>
    <w:rsid w:val="009E0FE2"/>
    <w:rsid w:val="009E157F"/>
    <w:rsid w:val="009E2E02"/>
    <w:rsid w:val="009E4675"/>
    <w:rsid w:val="009E5884"/>
    <w:rsid w:val="009E5BAB"/>
    <w:rsid w:val="009F1033"/>
    <w:rsid w:val="009F1679"/>
    <w:rsid w:val="009F42D6"/>
    <w:rsid w:val="009F474E"/>
    <w:rsid w:val="009F5096"/>
    <w:rsid w:val="009F56BB"/>
    <w:rsid w:val="009F5F1F"/>
    <w:rsid w:val="009F7966"/>
    <w:rsid w:val="00A000C4"/>
    <w:rsid w:val="00A00789"/>
    <w:rsid w:val="00A0245B"/>
    <w:rsid w:val="00A04645"/>
    <w:rsid w:val="00A053AB"/>
    <w:rsid w:val="00A053FA"/>
    <w:rsid w:val="00A05508"/>
    <w:rsid w:val="00A05BAF"/>
    <w:rsid w:val="00A10694"/>
    <w:rsid w:val="00A12509"/>
    <w:rsid w:val="00A1429F"/>
    <w:rsid w:val="00A15E87"/>
    <w:rsid w:val="00A161AC"/>
    <w:rsid w:val="00A2117D"/>
    <w:rsid w:val="00A24A0E"/>
    <w:rsid w:val="00A32D29"/>
    <w:rsid w:val="00A376BD"/>
    <w:rsid w:val="00A41D34"/>
    <w:rsid w:val="00A4333D"/>
    <w:rsid w:val="00A434BE"/>
    <w:rsid w:val="00A43CCA"/>
    <w:rsid w:val="00A44C3C"/>
    <w:rsid w:val="00A45052"/>
    <w:rsid w:val="00A45AB1"/>
    <w:rsid w:val="00A46466"/>
    <w:rsid w:val="00A46586"/>
    <w:rsid w:val="00A50F53"/>
    <w:rsid w:val="00A50F93"/>
    <w:rsid w:val="00A51E75"/>
    <w:rsid w:val="00A624DA"/>
    <w:rsid w:val="00A6277B"/>
    <w:rsid w:val="00A6422A"/>
    <w:rsid w:val="00A647F7"/>
    <w:rsid w:val="00A65DE3"/>
    <w:rsid w:val="00A65FE5"/>
    <w:rsid w:val="00A6664A"/>
    <w:rsid w:val="00A66832"/>
    <w:rsid w:val="00A67A9F"/>
    <w:rsid w:val="00A67F6C"/>
    <w:rsid w:val="00A71D4A"/>
    <w:rsid w:val="00A76D2C"/>
    <w:rsid w:val="00A770E8"/>
    <w:rsid w:val="00A7717F"/>
    <w:rsid w:val="00A77DCC"/>
    <w:rsid w:val="00A77F9B"/>
    <w:rsid w:val="00A80519"/>
    <w:rsid w:val="00A8369B"/>
    <w:rsid w:val="00A91379"/>
    <w:rsid w:val="00A941A4"/>
    <w:rsid w:val="00A944C9"/>
    <w:rsid w:val="00A96BA1"/>
    <w:rsid w:val="00A9720F"/>
    <w:rsid w:val="00AA153C"/>
    <w:rsid w:val="00AA2D47"/>
    <w:rsid w:val="00AA38D4"/>
    <w:rsid w:val="00AA3B29"/>
    <w:rsid w:val="00AA3DC2"/>
    <w:rsid w:val="00AA52BE"/>
    <w:rsid w:val="00AA7B58"/>
    <w:rsid w:val="00AB0122"/>
    <w:rsid w:val="00AB1435"/>
    <w:rsid w:val="00AB1588"/>
    <w:rsid w:val="00AB3B53"/>
    <w:rsid w:val="00AB4C0F"/>
    <w:rsid w:val="00AB67C7"/>
    <w:rsid w:val="00AB67DE"/>
    <w:rsid w:val="00AB69EE"/>
    <w:rsid w:val="00AB6FC2"/>
    <w:rsid w:val="00AC0FEB"/>
    <w:rsid w:val="00AC5F94"/>
    <w:rsid w:val="00AC64F6"/>
    <w:rsid w:val="00AC6D89"/>
    <w:rsid w:val="00AC7CBA"/>
    <w:rsid w:val="00AC7CF5"/>
    <w:rsid w:val="00AD0599"/>
    <w:rsid w:val="00AD3DC4"/>
    <w:rsid w:val="00AD5200"/>
    <w:rsid w:val="00AD64AD"/>
    <w:rsid w:val="00AD6867"/>
    <w:rsid w:val="00AD7223"/>
    <w:rsid w:val="00AD726E"/>
    <w:rsid w:val="00AE01AC"/>
    <w:rsid w:val="00AE1443"/>
    <w:rsid w:val="00AE17D5"/>
    <w:rsid w:val="00AE3C14"/>
    <w:rsid w:val="00AE4217"/>
    <w:rsid w:val="00AE4972"/>
    <w:rsid w:val="00AE74DF"/>
    <w:rsid w:val="00AF0926"/>
    <w:rsid w:val="00AF1326"/>
    <w:rsid w:val="00AF356E"/>
    <w:rsid w:val="00AF35E5"/>
    <w:rsid w:val="00AF6DDF"/>
    <w:rsid w:val="00AF6F1B"/>
    <w:rsid w:val="00B01160"/>
    <w:rsid w:val="00B013F3"/>
    <w:rsid w:val="00B01681"/>
    <w:rsid w:val="00B01D1B"/>
    <w:rsid w:val="00B02A00"/>
    <w:rsid w:val="00B06726"/>
    <w:rsid w:val="00B06EBE"/>
    <w:rsid w:val="00B1058E"/>
    <w:rsid w:val="00B10DEB"/>
    <w:rsid w:val="00B1141A"/>
    <w:rsid w:val="00B11490"/>
    <w:rsid w:val="00B11A0B"/>
    <w:rsid w:val="00B13628"/>
    <w:rsid w:val="00B143B6"/>
    <w:rsid w:val="00B1476D"/>
    <w:rsid w:val="00B14C7F"/>
    <w:rsid w:val="00B15D17"/>
    <w:rsid w:val="00B15D26"/>
    <w:rsid w:val="00B161BE"/>
    <w:rsid w:val="00B172E0"/>
    <w:rsid w:val="00B21E5D"/>
    <w:rsid w:val="00B231AE"/>
    <w:rsid w:val="00B24EEC"/>
    <w:rsid w:val="00B26542"/>
    <w:rsid w:val="00B2706A"/>
    <w:rsid w:val="00B31A73"/>
    <w:rsid w:val="00B31F36"/>
    <w:rsid w:val="00B31F62"/>
    <w:rsid w:val="00B3333A"/>
    <w:rsid w:val="00B33522"/>
    <w:rsid w:val="00B3429F"/>
    <w:rsid w:val="00B34451"/>
    <w:rsid w:val="00B35941"/>
    <w:rsid w:val="00B36092"/>
    <w:rsid w:val="00B36A35"/>
    <w:rsid w:val="00B41D39"/>
    <w:rsid w:val="00B43A20"/>
    <w:rsid w:val="00B447AD"/>
    <w:rsid w:val="00B45C80"/>
    <w:rsid w:val="00B462BF"/>
    <w:rsid w:val="00B46BD2"/>
    <w:rsid w:val="00B47C6C"/>
    <w:rsid w:val="00B505EB"/>
    <w:rsid w:val="00B51608"/>
    <w:rsid w:val="00B545F3"/>
    <w:rsid w:val="00B54709"/>
    <w:rsid w:val="00B55746"/>
    <w:rsid w:val="00B57CAF"/>
    <w:rsid w:val="00B60130"/>
    <w:rsid w:val="00B611FD"/>
    <w:rsid w:val="00B61BDB"/>
    <w:rsid w:val="00B646B3"/>
    <w:rsid w:val="00B64A57"/>
    <w:rsid w:val="00B65922"/>
    <w:rsid w:val="00B662F6"/>
    <w:rsid w:val="00B67ECB"/>
    <w:rsid w:val="00B71443"/>
    <w:rsid w:val="00B72C38"/>
    <w:rsid w:val="00B73090"/>
    <w:rsid w:val="00B7378D"/>
    <w:rsid w:val="00B74159"/>
    <w:rsid w:val="00B7603E"/>
    <w:rsid w:val="00B761F3"/>
    <w:rsid w:val="00B76CBD"/>
    <w:rsid w:val="00B77122"/>
    <w:rsid w:val="00B81ABB"/>
    <w:rsid w:val="00B82725"/>
    <w:rsid w:val="00B82995"/>
    <w:rsid w:val="00B84666"/>
    <w:rsid w:val="00B84A81"/>
    <w:rsid w:val="00B85390"/>
    <w:rsid w:val="00B86313"/>
    <w:rsid w:val="00B912D8"/>
    <w:rsid w:val="00B92A21"/>
    <w:rsid w:val="00B92C0E"/>
    <w:rsid w:val="00B92E5C"/>
    <w:rsid w:val="00B93311"/>
    <w:rsid w:val="00B94A69"/>
    <w:rsid w:val="00B952EB"/>
    <w:rsid w:val="00B971AB"/>
    <w:rsid w:val="00BA2B53"/>
    <w:rsid w:val="00BA2BCC"/>
    <w:rsid w:val="00BA4197"/>
    <w:rsid w:val="00BA5424"/>
    <w:rsid w:val="00BA5BF0"/>
    <w:rsid w:val="00BA6616"/>
    <w:rsid w:val="00BB3B16"/>
    <w:rsid w:val="00BB6FB7"/>
    <w:rsid w:val="00BC1AB6"/>
    <w:rsid w:val="00BC2361"/>
    <w:rsid w:val="00BC3655"/>
    <w:rsid w:val="00BC3D56"/>
    <w:rsid w:val="00BC5810"/>
    <w:rsid w:val="00BC6FBE"/>
    <w:rsid w:val="00BC78F8"/>
    <w:rsid w:val="00BD0D83"/>
    <w:rsid w:val="00BD20A3"/>
    <w:rsid w:val="00BD26E3"/>
    <w:rsid w:val="00BD287D"/>
    <w:rsid w:val="00BD5969"/>
    <w:rsid w:val="00BD5D2F"/>
    <w:rsid w:val="00BD6EE5"/>
    <w:rsid w:val="00BD72F6"/>
    <w:rsid w:val="00BE043B"/>
    <w:rsid w:val="00BE0FAE"/>
    <w:rsid w:val="00BE385C"/>
    <w:rsid w:val="00BE396B"/>
    <w:rsid w:val="00BE3C86"/>
    <w:rsid w:val="00BE400B"/>
    <w:rsid w:val="00BE4665"/>
    <w:rsid w:val="00BE6310"/>
    <w:rsid w:val="00BE6775"/>
    <w:rsid w:val="00BE6D8A"/>
    <w:rsid w:val="00BE7D15"/>
    <w:rsid w:val="00BF1285"/>
    <w:rsid w:val="00BF2998"/>
    <w:rsid w:val="00BF2D96"/>
    <w:rsid w:val="00BF408C"/>
    <w:rsid w:val="00BF58E1"/>
    <w:rsid w:val="00BF658D"/>
    <w:rsid w:val="00BF6CF9"/>
    <w:rsid w:val="00BF75D0"/>
    <w:rsid w:val="00C0128F"/>
    <w:rsid w:val="00C0135D"/>
    <w:rsid w:val="00C02033"/>
    <w:rsid w:val="00C0290F"/>
    <w:rsid w:val="00C058B9"/>
    <w:rsid w:val="00C06023"/>
    <w:rsid w:val="00C106B6"/>
    <w:rsid w:val="00C10DE5"/>
    <w:rsid w:val="00C13168"/>
    <w:rsid w:val="00C17EA9"/>
    <w:rsid w:val="00C25A14"/>
    <w:rsid w:val="00C2639D"/>
    <w:rsid w:val="00C275D7"/>
    <w:rsid w:val="00C324D9"/>
    <w:rsid w:val="00C36E9A"/>
    <w:rsid w:val="00C36EE8"/>
    <w:rsid w:val="00C37FAD"/>
    <w:rsid w:val="00C40C40"/>
    <w:rsid w:val="00C435AD"/>
    <w:rsid w:val="00C475F3"/>
    <w:rsid w:val="00C4773C"/>
    <w:rsid w:val="00C51EB1"/>
    <w:rsid w:val="00C51FD8"/>
    <w:rsid w:val="00C60CAB"/>
    <w:rsid w:val="00C62032"/>
    <w:rsid w:val="00C6290B"/>
    <w:rsid w:val="00C646F0"/>
    <w:rsid w:val="00C64A08"/>
    <w:rsid w:val="00C64C11"/>
    <w:rsid w:val="00C67A6E"/>
    <w:rsid w:val="00C72522"/>
    <w:rsid w:val="00C73DBE"/>
    <w:rsid w:val="00C80019"/>
    <w:rsid w:val="00C815EA"/>
    <w:rsid w:val="00C81949"/>
    <w:rsid w:val="00C82F19"/>
    <w:rsid w:val="00C83B82"/>
    <w:rsid w:val="00C83DB7"/>
    <w:rsid w:val="00C903E6"/>
    <w:rsid w:val="00C90597"/>
    <w:rsid w:val="00C909C2"/>
    <w:rsid w:val="00C90AF3"/>
    <w:rsid w:val="00C9108F"/>
    <w:rsid w:val="00C93D83"/>
    <w:rsid w:val="00C953BA"/>
    <w:rsid w:val="00C95601"/>
    <w:rsid w:val="00C95A0A"/>
    <w:rsid w:val="00C96DFB"/>
    <w:rsid w:val="00CA04FE"/>
    <w:rsid w:val="00CA0528"/>
    <w:rsid w:val="00CA285C"/>
    <w:rsid w:val="00CA3A81"/>
    <w:rsid w:val="00CA48A0"/>
    <w:rsid w:val="00CA4DBE"/>
    <w:rsid w:val="00CA58E8"/>
    <w:rsid w:val="00CA676C"/>
    <w:rsid w:val="00CA704D"/>
    <w:rsid w:val="00CB08DF"/>
    <w:rsid w:val="00CB2E66"/>
    <w:rsid w:val="00CB34B7"/>
    <w:rsid w:val="00CB4340"/>
    <w:rsid w:val="00CB55F4"/>
    <w:rsid w:val="00CB560E"/>
    <w:rsid w:val="00CB6D2F"/>
    <w:rsid w:val="00CC0D56"/>
    <w:rsid w:val="00CC0F86"/>
    <w:rsid w:val="00CC2E2F"/>
    <w:rsid w:val="00CC5B9F"/>
    <w:rsid w:val="00CC6286"/>
    <w:rsid w:val="00CC7695"/>
    <w:rsid w:val="00CD1894"/>
    <w:rsid w:val="00CD253C"/>
    <w:rsid w:val="00CD27CC"/>
    <w:rsid w:val="00CD3C21"/>
    <w:rsid w:val="00CD4A1D"/>
    <w:rsid w:val="00CD5F6F"/>
    <w:rsid w:val="00CD7EB9"/>
    <w:rsid w:val="00CE25CE"/>
    <w:rsid w:val="00CE2E7F"/>
    <w:rsid w:val="00CE3F89"/>
    <w:rsid w:val="00CE4059"/>
    <w:rsid w:val="00CE4718"/>
    <w:rsid w:val="00CE5823"/>
    <w:rsid w:val="00CF00D5"/>
    <w:rsid w:val="00CF1368"/>
    <w:rsid w:val="00CF2FEF"/>
    <w:rsid w:val="00CF529D"/>
    <w:rsid w:val="00CF6FAF"/>
    <w:rsid w:val="00D0192F"/>
    <w:rsid w:val="00D02121"/>
    <w:rsid w:val="00D03B9C"/>
    <w:rsid w:val="00D051D2"/>
    <w:rsid w:val="00D05CCF"/>
    <w:rsid w:val="00D066C1"/>
    <w:rsid w:val="00D069F3"/>
    <w:rsid w:val="00D0786F"/>
    <w:rsid w:val="00D07AE3"/>
    <w:rsid w:val="00D1360F"/>
    <w:rsid w:val="00D14D8D"/>
    <w:rsid w:val="00D17700"/>
    <w:rsid w:val="00D24549"/>
    <w:rsid w:val="00D24BE7"/>
    <w:rsid w:val="00D255B0"/>
    <w:rsid w:val="00D3133C"/>
    <w:rsid w:val="00D317B2"/>
    <w:rsid w:val="00D321D8"/>
    <w:rsid w:val="00D34843"/>
    <w:rsid w:val="00D35A1B"/>
    <w:rsid w:val="00D36E73"/>
    <w:rsid w:val="00D43039"/>
    <w:rsid w:val="00D43815"/>
    <w:rsid w:val="00D44B5A"/>
    <w:rsid w:val="00D475E4"/>
    <w:rsid w:val="00D5044E"/>
    <w:rsid w:val="00D5064C"/>
    <w:rsid w:val="00D50AAC"/>
    <w:rsid w:val="00D51647"/>
    <w:rsid w:val="00D529B7"/>
    <w:rsid w:val="00D55310"/>
    <w:rsid w:val="00D56CE1"/>
    <w:rsid w:val="00D57A88"/>
    <w:rsid w:val="00D6051D"/>
    <w:rsid w:val="00D62D77"/>
    <w:rsid w:val="00D63FE0"/>
    <w:rsid w:val="00D6537E"/>
    <w:rsid w:val="00D65A1A"/>
    <w:rsid w:val="00D67536"/>
    <w:rsid w:val="00D715AC"/>
    <w:rsid w:val="00D7302D"/>
    <w:rsid w:val="00D73759"/>
    <w:rsid w:val="00D7414F"/>
    <w:rsid w:val="00D763F1"/>
    <w:rsid w:val="00D769AF"/>
    <w:rsid w:val="00D76B4B"/>
    <w:rsid w:val="00D7795D"/>
    <w:rsid w:val="00D77AD0"/>
    <w:rsid w:val="00D803C5"/>
    <w:rsid w:val="00D81C19"/>
    <w:rsid w:val="00D8224B"/>
    <w:rsid w:val="00D8291F"/>
    <w:rsid w:val="00D83971"/>
    <w:rsid w:val="00D85157"/>
    <w:rsid w:val="00D87AF3"/>
    <w:rsid w:val="00D87DAB"/>
    <w:rsid w:val="00D90FAD"/>
    <w:rsid w:val="00D92822"/>
    <w:rsid w:val="00D9292D"/>
    <w:rsid w:val="00D92C2C"/>
    <w:rsid w:val="00D932D4"/>
    <w:rsid w:val="00D93729"/>
    <w:rsid w:val="00D944D4"/>
    <w:rsid w:val="00D9519F"/>
    <w:rsid w:val="00D95F17"/>
    <w:rsid w:val="00D97E0C"/>
    <w:rsid w:val="00D97E40"/>
    <w:rsid w:val="00DA1F0E"/>
    <w:rsid w:val="00DA3855"/>
    <w:rsid w:val="00DA53E0"/>
    <w:rsid w:val="00DA5499"/>
    <w:rsid w:val="00DA64B1"/>
    <w:rsid w:val="00DB1507"/>
    <w:rsid w:val="00DB1566"/>
    <w:rsid w:val="00DB2ED1"/>
    <w:rsid w:val="00DB3D48"/>
    <w:rsid w:val="00DB4C10"/>
    <w:rsid w:val="00DB5F80"/>
    <w:rsid w:val="00DC08A3"/>
    <w:rsid w:val="00DC1AEC"/>
    <w:rsid w:val="00DC34EE"/>
    <w:rsid w:val="00DC467A"/>
    <w:rsid w:val="00DC5226"/>
    <w:rsid w:val="00DC6368"/>
    <w:rsid w:val="00DC70E5"/>
    <w:rsid w:val="00DC74D8"/>
    <w:rsid w:val="00DD054A"/>
    <w:rsid w:val="00DD198D"/>
    <w:rsid w:val="00DD1C1F"/>
    <w:rsid w:val="00DD24FD"/>
    <w:rsid w:val="00DD3BF9"/>
    <w:rsid w:val="00DD4C46"/>
    <w:rsid w:val="00DD79D2"/>
    <w:rsid w:val="00DE1BCC"/>
    <w:rsid w:val="00DE2A68"/>
    <w:rsid w:val="00DE3AA4"/>
    <w:rsid w:val="00DE56DC"/>
    <w:rsid w:val="00DE59F4"/>
    <w:rsid w:val="00DE6E20"/>
    <w:rsid w:val="00DF0094"/>
    <w:rsid w:val="00DF0C89"/>
    <w:rsid w:val="00DF118A"/>
    <w:rsid w:val="00DF11D7"/>
    <w:rsid w:val="00DF13B4"/>
    <w:rsid w:val="00DF31B1"/>
    <w:rsid w:val="00DF3518"/>
    <w:rsid w:val="00DF3589"/>
    <w:rsid w:val="00DF3B55"/>
    <w:rsid w:val="00DF4478"/>
    <w:rsid w:val="00DF6760"/>
    <w:rsid w:val="00DF7863"/>
    <w:rsid w:val="00DF7D09"/>
    <w:rsid w:val="00E00140"/>
    <w:rsid w:val="00E047BB"/>
    <w:rsid w:val="00E04CBB"/>
    <w:rsid w:val="00E052ED"/>
    <w:rsid w:val="00E066C5"/>
    <w:rsid w:val="00E07522"/>
    <w:rsid w:val="00E11F9B"/>
    <w:rsid w:val="00E12900"/>
    <w:rsid w:val="00E12DEC"/>
    <w:rsid w:val="00E13F72"/>
    <w:rsid w:val="00E14E8C"/>
    <w:rsid w:val="00E15385"/>
    <w:rsid w:val="00E15514"/>
    <w:rsid w:val="00E166CA"/>
    <w:rsid w:val="00E21250"/>
    <w:rsid w:val="00E21AD3"/>
    <w:rsid w:val="00E2243F"/>
    <w:rsid w:val="00E2348C"/>
    <w:rsid w:val="00E306C2"/>
    <w:rsid w:val="00E3139D"/>
    <w:rsid w:val="00E32415"/>
    <w:rsid w:val="00E32F4B"/>
    <w:rsid w:val="00E33A1A"/>
    <w:rsid w:val="00E3401B"/>
    <w:rsid w:val="00E34FC4"/>
    <w:rsid w:val="00E369AC"/>
    <w:rsid w:val="00E36EAA"/>
    <w:rsid w:val="00E37225"/>
    <w:rsid w:val="00E40F51"/>
    <w:rsid w:val="00E44305"/>
    <w:rsid w:val="00E460E3"/>
    <w:rsid w:val="00E46817"/>
    <w:rsid w:val="00E52A14"/>
    <w:rsid w:val="00E54F8E"/>
    <w:rsid w:val="00E56A41"/>
    <w:rsid w:val="00E606AB"/>
    <w:rsid w:val="00E61224"/>
    <w:rsid w:val="00E72FC4"/>
    <w:rsid w:val="00E73218"/>
    <w:rsid w:val="00E739BE"/>
    <w:rsid w:val="00E73CB1"/>
    <w:rsid w:val="00E76177"/>
    <w:rsid w:val="00E804B5"/>
    <w:rsid w:val="00E80873"/>
    <w:rsid w:val="00E80BE4"/>
    <w:rsid w:val="00E83666"/>
    <w:rsid w:val="00E8627D"/>
    <w:rsid w:val="00E86F7E"/>
    <w:rsid w:val="00E871EE"/>
    <w:rsid w:val="00E8727F"/>
    <w:rsid w:val="00E87818"/>
    <w:rsid w:val="00E90D74"/>
    <w:rsid w:val="00E9209D"/>
    <w:rsid w:val="00E92F5A"/>
    <w:rsid w:val="00E95603"/>
    <w:rsid w:val="00EA19DE"/>
    <w:rsid w:val="00EA3705"/>
    <w:rsid w:val="00EA4276"/>
    <w:rsid w:val="00EA4466"/>
    <w:rsid w:val="00EA564B"/>
    <w:rsid w:val="00EA5B72"/>
    <w:rsid w:val="00EB043A"/>
    <w:rsid w:val="00EB3148"/>
    <w:rsid w:val="00EB3177"/>
    <w:rsid w:val="00EB43CA"/>
    <w:rsid w:val="00EB47B7"/>
    <w:rsid w:val="00EB5C51"/>
    <w:rsid w:val="00EB73B4"/>
    <w:rsid w:val="00EC0097"/>
    <w:rsid w:val="00EC044F"/>
    <w:rsid w:val="00EC2D8D"/>
    <w:rsid w:val="00EC2F4B"/>
    <w:rsid w:val="00EC4DF4"/>
    <w:rsid w:val="00EC4F2F"/>
    <w:rsid w:val="00EC517A"/>
    <w:rsid w:val="00EC5F88"/>
    <w:rsid w:val="00EC6926"/>
    <w:rsid w:val="00EC6AE6"/>
    <w:rsid w:val="00EC7081"/>
    <w:rsid w:val="00EC71DC"/>
    <w:rsid w:val="00EC7231"/>
    <w:rsid w:val="00ED00FF"/>
    <w:rsid w:val="00ED1121"/>
    <w:rsid w:val="00ED2784"/>
    <w:rsid w:val="00ED29A8"/>
    <w:rsid w:val="00ED31B6"/>
    <w:rsid w:val="00ED34C2"/>
    <w:rsid w:val="00ED3E0D"/>
    <w:rsid w:val="00ED4CFD"/>
    <w:rsid w:val="00ED4E96"/>
    <w:rsid w:val="00ED5584"/>
    <w:rsid w:val="00EE172C"/>
    <w:rsid w:val="00EE1DC1"/>
    <w:rsid w:val="00EF1EDA"/>
    <w:rsid w:val="00EF53A4"/>
    <w:rsid w:val="00EF70B9"/>
    <w:rsid w:val="00EF7FED"/>
    <w:rsid w:val="00F03133"/>
    <w:rsid w:val="00F0435A"/>
    <w:rsid w:val="00F0756E"/>
    <w:rsid w:val="00F1002F"/>
    <w:rsid w:val="00F10C60"/>
    <w:rsid w:val="00F10F01"/>
    <w:rsid w:val="00F11B6F"/>
    <w:rsid w:val="00F16E5A"/>
    <w:rsid w:val="00F16E5B"/>
    <w:rsid w:val="00F17ADD"/>
    <w:rsid w:val="00F17BFC"/>
    <w:rsid w:val="00F2094D"/>
    <w:rsid w:val="00F21BDA"/>
    <w:rsid w:val="00F22FB0"/>
    <w:rsid w:val="00F230DF"/>
    <w:rsid w:val="00F24222"/>
    <w:rsid w:val="00F26FAA"/>
    <w:rsid w:val="00F27017"/>
    <w:rsid w:val="00F27952"/>
    <w:rsid w:val="00F343EB"/>
    <w:rsid w:val="00F34CFC"/>
    <w:rsid w:val="00F359B2"/>
    <w:rsid w:val="00F416A9"/>
    <w:rsid w:val="00F41A14"/>
    <w:rsid w:val="00F428F2"/>
    <w:rsid w:val="00F4470E"/>
    <w:rsid w:val="00F45186"/>
    <w:rsid w:val="00F45D5D"/>
    <w:rsid w:val="00F45D9A"/>
    <w:rsid w:val="00F4696B"/>
    <w:rsid w:val="00F47280"/>
    <w:rsid w:val="00F54B14"/>
    <w:rsid w:val="00F54E1B"/>
    <w:rsid w:val="00F551E2"/>
    <w:rsid w:val="00F60F9B"/>
    <w:rsid w:val="00F62A9C"/>
    <w:rsid w:val="00F6627F"/>
    <w:rsid w:val="00F6722D"/>
    <w:rsid w:val="00F6769F"/>
    <w:rsid w:val="00F7343C"/>
    <w:rsid w:val="00F739F4"/>
    <w:rsid w:val="00F75900"/>
    <w:rsid w:val="00F75E23"/>
    <w:rsid w:val="00F77D71"/>
    <w:rsid w:val="00F81552"/>
    <w:rsid w:val="00F827A1"/>
    <w:rsid w:val="00F87794"/>
    <w:rsid w:val="00F87826"/>
    <w:rsid w:val="00F87E53"/>
    <w:rsid w:val="00F90B83"/>
    <w:rsid w:val="00F91E7E"/>
    <w:rsid w:val="00F929A1"/>
    <w:rsid w:val="00F93480"/>
    <w:rsid w:val="00F950B0"/>
    <w:rsid w:val="00F959F3"/>
    <w:rsid w:val="00F963D5"/>
    <w:rsid w:val="00FA0D22"/>
    <w:rsid w:val="00FA21A1"/>
    <w:rsid w:val="00FA3424"/>
    <w:rsid w:val="00FA5087"/>
    <w:rsid w:val="00FA6404"/>
    <w:rsid w:val="00FA7238"/>
    <w:rsid w:val="00FB205B"/>
    <w:rsid w:val="00FB29C2"/>
    <w:rsid w:val="00FB720A"/>
    <w:rsid w:val="00FC08E9"/>
    <w:rsid w:val="00FC16A8"/>
    <w:rsid w:val="00FC2EA1"/>
    <w:rsid w:val="00FC452F"/>
    <w:rsid w:val="00FC5272"/>
    <w:rsid w:val="00FD0480"/>
    <w:rsid w:val="00FD2F3B"/>
    <w:rsid w:val="00FD47CB"/>
    <w:rsid w:val="00FD5A54"/>
    <w:rsid w:val="00FD5C1D"/>
    <w:rsid w:val="00FE08B7"/>
    <w:rsid w:val="00FE5E3E"/>
    <w:rsid w:val="00FE5F97"/>
    <w:rsid w:val="00FE6FBC"/>
    <w:rsid w:val="00FF0244"/>
    <w:rsid w:val="00FF04AE"/>
    <w:rsid w:val="00FF139C"/>
    <w:rsid w:val="00FF1D92"/>
    <w:rsid w:val="00FF2FF3"/>
    <w:rsid w:val="00FF3A28"/>
    <w:rsid w:val="00FF74C0"/>
    <w:rsid w:val="00FF76D5"/>
    <w:rsid w:val="00FF77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5320F"/>
  <w15:docId w15:val="{7F34340A-CDDC-46EB-9F27-0140CC8A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4F"/>
    <w:pPr>
      <w:spacing w:after="120" w:line="240" w:lineRule="auto"/>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EC04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58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4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23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44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C044F"/>
    <w:rPr>
      <w:rFonts w:asciiTheme="majorHAnsi" w:eastAsiaTheme="majorEastAsia" w:hAnsiTheme="majorHAnsi" w:cstheme="majorBidi"/>
      <w:color w:val="1F4D78" w:themeColor="accent1" w:themeShade="7F"/>
      <w:sz w:val="24"/>
      <w:szCs w:val="24"/>
    </w:rPr>
  </w:style>
  <w:style w:type="paragraph" w:styleId="NormalWeb">
    <w:name w:val="Normal (Web)"/>
    <w:aliases w:val="Char Char Char Char Char Char Char Char Char Char,Char Char Char Char Char Char Char Char Char Char Char,Char Char Char,Char Char,Char Char Char Char Char Char Char Char Char Char Char Char Char Char Char,Char Char1, Char Char Char,Char Cha"/>
    <w:basedOn w:val="Normal"/>
    <w:link w:val="NormalWebChar"/>
    <w:uiPriority w:val="99"/>
    <w:unhideWhenUsed/>
    <w:qFormat/>
    <w:rsid w:val="00EC044F"/>
    <w:pPr>
      <w:spacing w:before="100" w:beforeAutospacing="1" w:after="100" w:afterAutospacing="1"/>
    </w:pPr>
    <w:rPr>
      <w:rFonts w:eastAsia="Times New Roman"/>
      <w:sz w:val="24"/>
      <w:szCs w:val="24"/>
    </w:rPr>
  </w:style>
  <w:style w:type="table" w:styleId="TableGrid">
    <w:name w:val="Table Grid"/>
    <w:basedOn w:val="TableNormal"/>
    <w:uiPriority w:val="39"/>
    <w:rsid w:val="00EC044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C044F"/>
    <w:pPr>
      <w:spacing w:after="0" w:line="360" w:lineRule="atLeast"/>
    </w:pPr>
    <w:rPr>
      <w:rFonts w:ascii=".VnTime" w:eastAsia="Times New Roman" w:hAnsi=".VnTime"/>
      <w:b/>
      <w:i/>
      <w:szCs w:val="20"/>
    </w:rPr>
  </w:style>
  <w:style w:type="paragraph" w:styleId="Footer">
    <w:name w:val="footer"/>
    <w:basedOn w:val="Normal"/>
    <w:link w:val="FooterChar"/>
    <w:uiPriority w:val="99"/>
    <w:unhideWhenUsed/>
    <w:rsid w:val="00EC044F"/>
    <w:pPr>
      <w:tabs>
        <w:tab w:val="center" w:pos="4680"/>
        <w:tab w:val="right" w:pos="9360"/>
      </w:tabs>
      <w:spacing w:after="0"/>
    </w:pPr>
  </w:style>
  <w:style w:type="character" w:customStyle="1" w:styleId="FooterChar">
    <w:name w:val="Footer Char"/>
    <w:basedOn w:val="DefaultParagraphFont"/>
    <w:link w:val="Footer"/>
    <w:uiPriority w:val="99"/>
    <w:rsid w:val="00EC044F"/>
    <w:rPr>
      <w:rFonts w:ascii="Times New Roman" w:eastAsia="Calibri" w:hAnsi="Times New Roman" w:cs="Times New Roman"/>
      <w:sz w:val="28"/>
    </w:rPr>
  </w:style>
  <w:style w:type="character" w:customStyle="1" w:styleId="fontstyle01">
    <w:name w:val="fontstyle01"/>
    <w:basedOn w:val="DefaultParagraphFont"/>
    <w:rsid w:val="00EC044F"/>
    <w:rPr>
      <w:rFonts w:ascii="TimesNewRomanPSMT" w:hAnsi="TimesNewRomanPSMT" w:hint="default"/>
      <w:b w:val="0"/>
      <w:bCs w:val="0"/>
      <w:i w:val="0"/>
      <w:iCs w:val="0"/>
      <w:color w:val="000000"/>
      <w:sz w:val="28"/>
      <w:szCs w:val="28"/>
    </w:rPr>
  </w:style>
  <w:style w:type="paragraph" w:styleId="ListParagraph">
    <w:name w:val="List Paragraph"/>
    <w:aliases w:val="Numbered Paragraph,References,List Paragraph (numbered (a)),Bullets,IBL List Paragraph,List Paragraph nowy,Numbered List Paragraph,ANNEX,List Paragraph1,List Paragraph2,Normal 2,List_Paragraph,Multilevel para_II,Citation List,Resume Title"/>
    <w:basedOn w:val="Normal"/>
    <w:link w:val="ListParagraphChar"/>
    <w:uiPriority w:val="1"/>
    <w:qFormat/>
    <w:rsid w:val="00EC044F"/>
    <w:pPr>
      <w:ind w:left="720"/>
      <w:contextualSpacing/>
    </w:pPr>
  </w:style>
  <w:style w:type="table" w:customStyle="1" w:styleId="TableGrid1">
    <w:name w:val="Table Grid1"/>
    <w:basedOn w:val="TableNormal"/>
    <w:next w:val="TableGrid"/>
    <w:uiPriority w:val="59"/>
    <w:rsid w:val="00EC044F"/>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7B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A4"/>
    <w:rPr>
      <w:rFonts w:ascii="Segoe UI" w:eastAsia="Calibri" w:hAnsi="Segoe UI" w:cs="Segoe UI"/>
      <w:sz w:val="18"/>
      <w:szCs w:val="18"/>
    </w:rPr>
  </w:style>
  <w:style w:type="character" w:customStyle="1" w:styleId="NormalWebChar">
    <w:name w:val="Normal (Web) Char"/>
    <w:aliases w:val="Char Char Char Char Char Char Char Char Char Char Char1,Char Char Char Char Char Char Char Char Char Char Char Char,Char Char Char Char,Char Char Char1,Char Char Char Char Char Char Char Char Char Char Char Char Char Char Char Char"/>
    <w:link w:val="NormalWeb"/>
    <w:uiPriority w:val="99"/>
    <w:locked/>
    <w:rsid w:val="000A70E9"/>
    <w:rPr>
      <w:rFonts w:ascii="Times New Roman" w:eastAsia="Times New Roman" w:hAnsi="Times New Roman" w:cs="Times New Roman"/>
      <w:sz w:val="24"/>
      <w:szCs w:val="24"/>
    </w:rPr>
  </w:style>
  <w:style w:type="character" w:customStyle="1" w:styleId="textexposedshow">
    <w:name w:val="text_exposed_show"/>
    <w:rsid w:val="000A70E9"/>
  </w:style>
  <w:style w:type="character" w:customStyle="1" w:styleId="apple-converted-space">
    <w:name w:val="apple-converted-space"/>
    <w:basedOn w:val="DefaultParagraphFont"/>
    <w:rsid w:val="009F1033"/>
  </w:style>
  <w:style w:type="character" w:customStyle="1" w:styleId="Bodytext2">
    <w:name w:val="Body text (2)_"/>
    <w:link w:val="Bodytext20"/>
    <w:rsid w:val="00DE56DC"/>
    <w:rPr>
      <w:rFonts w:eastAsia="Times New Roman"/>
      <w:sz w:val="26"/>
      <w:szCs w:val="26"/>
      <w:shd w:val="clear" w:color="auto" w:fill="FFFFFF"/>
    </w:rPr>
  </w:style>
  <w:style w:type="paragraph" w:customStyle="1" w:styleId="Bodytext20">
    <w:name w:val="Body text (2)"/>
    <w:basedOn w:val="Normal"/>
    <w:link w:val="Bodytext2"/>
    <w:rsid w:val="00DE56DC"/>
    <w:pPr>
      <w:widowControl w:val="0"/>
      <w:shd w:val="clear" w:color="auto" w:fill="FFFFFF"/>
      <w:spacing w:after="0" w:line="317" w:lineRule="exact"/>
      <w:jc w:val="both"/>
    </w:pPr>
    <w:rPr>
      <w:rFonts w:asciiTheme="minorHAnsi" w:eastAsia="Times New Roman" w:hAnsiTheme="minorHAnsi" w:cstheme="minorBidi"/>
      <w:sz w:val="26"/>
      <w:szCs w:val="26"/>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 Char"/>
    <w:basedOn w:val="Normal"/>
    <w:link w:val="FootnoteTextChar"/>
    <w:uiPriority w:val="99"/>
    <w:unhideWhenUsed/>
    <w:qFormat/>
    <w:rsid w:val="00606E99"/>
    <w:pPr>
      <w:spacing w:after="160" w:line="259" w:lineRule="auto"/>
    </w:pPr>
    <w:rPr>
      <w:rFonts w:ascii="Calibri" w:hAnsi="Calibri"/>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uiPriority w:val="99"/>
    <w:rsid w:val="00606E99"/>
    <w:rPr>
      <w:rFonts w:ascii="Calibri" w:eastAsia="Calibri" w:hAnsi="Calibri" w:cs="Times New Roman"/>
      <w:sz w:val="20"/>
      <w:szCs w:val="20"/>
    </w:rPr>
  </w:style>
  <w:style w:type="character" w:styleId="FootnoteReference">
    <w:name w:val="footnote reference"/>
    <w:aliases w:val="Footnote,ftref,fr,16 Point,Superscript 6 Point,Footnote text,SUPERS,Footnote + Arial,10 pt,Black,Footnote Reference Number,Знак сноски 1,(NECG) Footnote Reference,Ref,de nota al pie,Знак сноски-FN,BVI fnr,FnR-ANZDEC,number,ASI Footer"/>
    <w:link w:val="BearingPoint"/>
    <w:unhideWhenUsed/>
    <w:qFormat/>
    <w:rsid w:val="00606E99"/>
    <w:rPr>
      <w:vertAlign w:val="superscript"/>
    </w:rPr>
  </w:style>
  <w:style w:type="paragraph" w:styleId="Header">
    <w:name w:val="header"/>
    <w:basedOn w:val="Normal"/>
    <w:link w:val="HeaderChar"/>
    <w:uiPriority w:val="99"/>
    <w:unhideWhenUsed/>
    <w:rsid w:val="00520996"/>
    <w:pPr>
      <w:tabs>
        <w:tab w:val="center" w:pos="4680"/>
        <w:tab w:val="right" w:pos="9360"/>
      </w:tabs>
      <w:spacing w:after="0"/>
    </w:pPr>
  </w:style>
  <w:style w:type="character" w:customStyle="1" w:styleId="HeaderChar">
    <w:name w:val="Header Char"/>
    <w:basedOn w:val="DefaultParagraphFont"/>
    <w:link w:val="Header"/>
    <w:uiPriority w:val="99"/>
    <w:rsid w:val="00520996"/>
    <w:rPr>
      <w:rFonts w:ascii="Times New Roman" w:eastAsia="Calibri" w:hAnsi="Times New Roman" w:cs="Times New Roman"/>
      <w:sz w:val="28"/>
    </w:rPr>
  </w:style>
  <w:style w:type="character" w:customStyle="1" w:styleId="Heading10">
    <w:name w:val="Heading #1_"/>
    <w:link w:val="Heading11"/>
    <w:uiPriority w:val="99"/>
    <w:rsid w:val="00006538"/>
    <w:rPr>
      <w:rFonts w:ascii="Times New Roman" w:hAnsi="Times New Roman"/>
      <w:b/>
      <w:bCs/>
      <w:sz w:val="28"/>
      <w:szCs w:val="28"/>
      <w:shd w:val="clear" w:color="auto" w:fill="FFFFFF"/>
    </w:rPr>
  </w:style>
  <w:style w:type="paragraph" w:customStyle="1" w:styleId="Heading11">
    <w:name w:val="Heading #1"/>
    <w:basedOn w:val="Normal"/>
    <w:link w:val="Heading10"/>
    <w:uiPriority w:val="99"/>
    <w:rsid w:val="00006538"/>
    <w:pPr>
      <w:widowControl w:val="0"/>
      <w:shd w:val="clear" w:color="auto" w:fill="FFFFFF"/>
      <w:spacing w:before="600" w:line="240" w:lineRule="atLeast"/>
      <w:jc w:val="center"/>
      <w:outlineLvl w:val="0"/>
    </w:pPr>
    <w:rPr>
      <w:rFonts w:eastAsiaTheme="minorHAnsi" w:cstheme="minorBidi"/>
      <w:b/>
      <w:bCs/>
      <w:szCs w:val="28"/>
    </w:rPr>
  </w:style>
  <w:style w:type="character" w:customStyle="1" w:styleId="Heading2Char">
    <w:name w:val="Heading 2 Char"/>
    <w:basedOn w:val="DefaultParagraphFont"/>
    <w:link w:val="Heading2"/>
    <w:uiPriority w:val="9"/>
    <w:rsid w:val="009E588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80019"/>
    <w:pPr>
      <w:spacing w:line="259" w:lineRule="auto"/>
      <w:outlineLvl w:val="9"/>
    </w:pPr>
  </w:style>
  <w:style w:type="paragraph" w:styleId="TOC1">
    <w:name w:val="toc 1"/>
    <w:basedOn w:val="Normal"/>
    <w:next w:val="Normal"/>
    <w:autoRedefine/>
    <w:uiPriority w:val="39"/>
    <w:unhideWhenUsed/>
    <w:rsid w:val="00C80019"/>
    <w:pPr>
      <w:spacing w:after="100"/>
    </w:pPr>
  </w:style>
  <w:style w:type="paragraph" w:styleId="TOC2">
    <w:name w:val="toc 2"/>
    <w:basedOn w:val="Normal"/>
    <w:next w:val="Normal"/>
    <w:autoRedefine/>
    <w:uiPriority w:val="39"/>
    <w:unhideWhenUsed/>
    <w:rsid w:val="00CE25CE"/>
    <w:pPr>
      <w:tabs>
        <w:tab w:val="right" w:leader="dot" w:pos="9062"/>
      </w:tabs>
      <w:spacing w:before="120" w:after="0" w:line="276" w:lineRule="auto"/>
      <w:ind w:left="280"/>
      <w:jc w:val="both"/>
    </w:pPr>
    <w:rPr>
      <w:rFonts w:asciiTheme="minorHAnsi" w:eastAsiaTheme="minorEastAsia" w:hAnsiTheme="minorHAnsi" w:cstheme="minorBidi"/>
      <w:noProof/>
      <w:szCs w:val="28"/>
      <w:lang w:val="vi-VN" w:eastAsia="vi-VN"/>
    </w:rPr>
  </w:style>
  <w:style w:type="paragraph" w:styleId="TOC3">
    <w:name w:val="toc 3"/>
    <w:basedOn w:val="Normal"/>
    <w:next w:val="Normal"/>
    <w:autoRedefine/>
    <w:uiPriority w:val="39"/>
    <w:unhideWhenUsed/>
    <w:rsid w:val="004C079A"/>
    <w:pPr>
      <w:tabs>
        <w:tab w:val="right" w:leader="dot" w:pos="9062"/>
      </w:tabs>
      <w:spacing w:before="120" w:after="0" w:line="276" w:lineRule="auto"/>
      <w:ind w:left="560"/>
      <w:jc w:val="both"/>
    </w:pPr>
    <w:rPr>
      <w:rFonts w:eastAsia="Times New Roman"/>
      <w:i/>
      <w:noProof/>
    </w:rPr>
  </w:style>
  <w:style w:type="character" w:styleId="Hyperlink">
    <w:name w:val="Hyperlink"/>
    <w:basedOn w:val="DefaultParagraphFont"/>
    <w:uiPriority w:val="99"/>
    <w:unhideWhenUsed/>
    <w:rsid w:val="00C80019"/>
    <w:rPr>
      <w:color w:val="0563C1" w:themeColor="hyperlink"/>
      <w:u w:val="single"/>
    </w:rPr>
  </w:style>
  <w:style w:type="character" w:customStyle="1" w:styleId="Heading4Char">
    <w:name w:val="Heading 4 Char"/>
    <w:basedOn w:val="DefaultParagraphFont"/>
    <w:link w:val="Heading4"/>
    <w:uiPriority w:val="9"/>
    <w:rsid w:val="003F23A9"/>
    <w:rPr>
      <w:rFonts w:asciiTheme="majorHAnsi" w:eastAsiaTheme="majorEastAsia" w:hAnsiTheme="majorHAnsi" w:cstheme="majorBidi"/>
      <w:i/>
      <w:iCs/>
      <w:color w:val="2E74B5" w:themeColor="accent1" w:themeShade="BF"/>
      <w:sz w:val="28"/>
    </w:rPr>
  </w:style>
  <w:style w:type="character" w:customStyle="1" w:styleId="ListParagraphChar">
    <w:name w:val="List Paragraph Char"/>
    <w:aliases w:val="Numbered Paragraph Char,References Char,List Paragraph (numbered (a)) Char,Bullets Char,IBL List Paragraph Char,List Paragraph nowy Char,Numbered List Paragraph Char,ANNEX Char,List Paragraph1 Char,List Paragraph2 Char,Normal 2 Char"/>
    <w:link w:val="ListParagraph"/>
    <w:uiPriority w:val="34"/>
    <w:qFormat/>
    <w:locked/>
    <w:rsid w:val="003430FE"/>
    <w:rPr>
      <w:rFonts w:ascii="Times New Roman" w:eastAsia="Calibri" w:hAnsi="Times New Roman" w:cs="Times New Roman"/>
      <w:sz w:val="28"/>
    </w:rPr>
  </w:style>
  <w:style w:type="character" w:customStyle="1" w:styleId="Other">
    <w:name w:val="Other_"/>
    <w:link w:val="Other0"/>
    <w:uiPriority w:val="99"/>
    <w:rsid w:val="00C83DB7"/>
    <w:rPr>
      <w:rFonts w:ascii="Times New Roman" w:hAnsi="Times New Roman"/>
      <w:sz w:val="26"/>
      <w:szCs w:val="26"/>
      <w:shd w:val="clear" w:color="auto" w:fill="FFFFFF"/>
    </w:rPr>
  </w:style>
  <w:style w:type="paragraph" w:customStyle="1" w:styleId="Other0">
    <w:name w:val="Other"/>
    <w:basedOn w:val="Normal"/>
    <w:link w:val="Other"/>
    <w:uiPriority w:val="99"/>
    <w:rsid w:val="00C83DB7"/>
    <w:pPr>
      <w:widowControl w:val="0"/>
      <w:shd w:val="clear" w:color="auto" w:fill="FFFFFF"/>
      <w:spacing w:after="40" w:line="254" w:lineRule="auto"/>
      <w:ind w:firstLine="400"/>
    </w:pPr>
    <w:rPr>
      <w:rFonts w:eastAsiaTheme="minorHAnsi" w:cstheme="minorBidi"/>
      <w:sz w:val="26"/>
      <w:szCs w:val="26"/>
    </w:rPr>
  </w:style>
  <w:style w:type="paragraph" w:customStyle="1" w:styleId="CharCharCharCharCharChar">
    <w:name w:val="Char Char Char Char Char Char"/>
    <w:basedOn w:val="Normal"/>
    <w:semiHidden/>
    <w:rsid w:val="0049299A"/>
    <w:pPr>
      <w:spacing w:after="160" w:line="240" w:lineRule="exact"/>
    </w:pPr>
    <w:rPr>
      <w:rFonts w:ascii="Arial" w:eastAsia="Times New Roman" w:hAnsi="Arial"/>
      <w:sz w:val="22"/>
    </w:rPr>
  </w:style>
  <w:style w:type="character" w:styleId="CommentReference">
    <w:name w:val="annotation reference"/>
    <w:basedOn w:val="DefaultParagraphFont"/>
    <w:uiPriority w:val="99"/>
    <w:semiHidden/>
    <w:unhideWhenUsed/>
    <w:rsid w:val="003624B4"/>
    <w:rPr>
      <w:sz w:val="16"/>
      <w:szCs w:val="16"/>
    </w:rPr>
  </w:style>
  <w:style w:type="paragraph" w:styleId="CommentText">
    <w:name w:val="annotation text"/>
    <w:basedOn w:val="Normal"/>
    <w:link w:val="CommentTextChar"/>
    <w:uiPriority w:val="99"/>
    <w:semiHidden/>
    <w:unhideWhenUsed/>
    <w:rsid w:val="003624B4"/>
    <w:rPr>
      <w:sz w:val="20"/>
      <w:szCs w:val="20"/>
    </w:rPr>
  </w:style>
  <w:style w:type="character" w:customStyle="1" w:styleId="CommentTextChar">
    <w:name w:val="Comment Text Char"/>
    <w:basedOn w:val="DefaultParagraphFont"/>
    <w:link w:val="CommentText"/>
    <w:uiPriority w:val="99"/>
    <w:semiHidden/>
    <w:rsid w:val="003624B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4B4"/>
    <w:rPr>
      <w:b/>
      <w:bCs/>
    </w:rPr>
  </w:style>
  <w:style w:type="character" w:customStyle="1" w:styleId="CommentSubjectChar">
    <w:name w:val="Comment Subject Char"/>
    <w:basedOn w:val="CommentTextChar"/>
    <w:link w:val="CommentSubject"/>
    <w:uiPriority w:val="99"/>
    <w:semiHidden/>
    <w:rsid w:val="003624B4"/>
    <w:rPr>
      <w:rFonts w:ascii="Times New Roman" w:eastAsia="Calibri" w:hAnsi="Times New Roman" w:cs="Times New Roman"/>
      <w:b/>
      <w:bCs/>
      <w:sz w:val="20"/>
      <w:szCs w:val="20"/>
    </w:rPr>
  </w:style>
  <w:style w:type="paragraph" w:styleId="Revision">
    <w:name w:val="Revision"/>
    <w:hidden/>
    <w:uiPriority w:val="99"/>
    <w:semiHidden/>
    <w:rsid w:val="0010478C"/>
    <w:pPr>
      <w:spacing w:after="0" w:line="240" w:lineRule="auto"/>
    </w:pPr>
    <w:rPr>
      <w:rFonts w:ascii="Times New Roman" w:eastAsia="Calibri" w:hAnsi="Times New Roman" w:cs="Times New Roman"/>
      <w:sz w:val="28"/>
    </w:rPr>
  </w:style>
  <w:style w:type="paragraph" w:styleId="BodyText">
    <w:name w:val="Body Text"/>
    <w:basedOn w:val="Normal"/>
    <w:link w:val="BodyTextChar"/>
    <w:uiPriority w:val="1"/>
    <w:qFormat/>
    <w:rsid w:val="00E12900"/>
    <w:pPr>
      <w:widowControl w:val="0"/>
      <w:autoSpaceDE w:val="0"/>
      <w:autoSpaceDN w:val="0"/>
      <w:spacing w:before="121" w:after="0"/>
      <w:ind w:left="302" w:firstLine="719"/>
      <w:jc w:val="both"/>
    </w:pPr>
    <w:rPr>
      <w:rFonts w:eastAsia="Times New Roman"/>
      <w:szCs w:val="28"/>
    </w:rPr>
  </w:style>
  <w:style w:type="character" w:customStyle="1" w:styleId="BodyTextChar">
    <w:name w:val="Body Text Char"/>
    <w:basedOn w:val="DefaultParagraphFont"/>
    <w:link w:val="BodyText"/>
    <w:uiPriority w:val="1"/>
    <w:rsid w:val="00E12900"/>
    <w:rPr>
      <w:rFonts w:ascii="Times New Roman" w:eastAsia="Times New Roman" w:hAnsi="Times New Roman" w:cs="Times New Roman"/>
      <w:sz w:val="28"/>
      <w:szCs w:val="28"/>
    </w:rPr>
  </w:style>
  <w:style w:type="paragraph" w:customStyle="1" w:styleId="CharCharCharCharCharChar0">
    <w:name w:val="Char Char Char Char Char Char"/>
    <w:basedOn w:val="Normal"/>
    <w:semiHidden/>
    <w:rsid w:val="00876A79"/>
    <w:pPr>
      <w:spacing w:after="160" w:line="240" w:lineRule="exact"/>
    </w:pPr>
    <w:rPr>
      <w:rFonts w:ascii="Arial" w:eastAsia="Times New Roman" w:hAnsi="Arial"/>
      <w:sz w:val="22"/>
    </w:rPr>
  </w:style>
  <w:style w:type="paragraph" w:customStyle="1" w:styleId="CharCharCharCharCharChar1">
    <w:name w:val="Char Char Char Char Char Char"/>
    <w:basedOn w:val="Normal"/>
    <w:semiHidden/>
    <w:rsid w:val="00CF529D"/>
    <w:pPr>
      <w:spacing w:after="160" w:line="240" w:lineRule="exact"/>
    </w:pPr>
    <w:rPr>
      <w:rFonts w:ascii="Arial" w:eastAsia="Times New Roman" w:hAnsi="Arial"/>
      <w:sz w:val="22"/>
    </w:rPr>
  </w:style>
  <w:style w:type="paragraph" w:customStyle="1" w:styleId="BearingPoint">
    <w:name w:val="BearingPoint"/>
    <w:aliases w:val="Footnote Text1,Footnote Text Char Char Char Char Char Char Ch Char Char Char Char Char Char C,f,Footnote Text11"/>
    <w:basedOn w:val="Normal"/>
    <w:next w:val="Normal"/>
    <w:link w:val="FootnoteReference"/>
    <w:qFormat/>
    <w:rsid w:val="0066292D"/>
    <w:pPr>
      <w:widowControl w:val="0"/>
      <w:spacing w:after="160" w:line="240" w:lineRule="exact"/>
    </w:pPr>
    <w:rPr>
      <w:rFonts w:asciiTheme="minorHAnsi" w:eastAsiaTheme="minorHAnsi" w:hAnsiTheme="minorHAnsi" w:cstheme="minorBidi"/>
      <w:sz w:val="22"/>
      <w:vertAlign w:val="superscript"/>
    </w:rPr>
  </w:style>
  <w:style w:type="character" w:customStyle="1" w:styleId="BodyTextChar1">
    <w:name w:val="Body Text Char1"/>
    <w:rsid w:val="0066292D"/>
    <w:rPr>
      <w:rFonts w:ascii="Times New Roman" w:hAnsi="Times New Roman" w:cs="Times New Roman"/>
      <w:sz w:val="26"/>
      <w:szCs w:val="26"/>
      <w:shd w:val="clear" w:color="auto" w:fill="FFFFFF"/>
    </w:rPr>
  </w:style>
  <w:style w:type="character" w:styleId="PageNumber">
    <w:name w:val="page number"/>
    <w:basedOn w:val="DefaultParagraphFont"/>
    <w:rsid w:val="00DC7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488">
      <w:bodyDiv w:val="1"/>
      <w:marLeft w:val="0"/>
      <w:marRight w:val="0"/>
      <w:marTop w:val="0"/>
      <w:marBottom w:val="0"/>
      <w:divBdr>
        <w:top w:val="none" w:sz="0" w:space="0" w:color="auto"/>
        <w:left w:val="none" w:sz="0" w:space="0" w:color="auto"/>
        <w:bottom w:val="none" w:sz="0" w:space="0" w:color="auto"/>
        <w:right w:val="none" w:sz="0" w:space="0" w:color="auto"/>
      </w:divBdr>
    </w:div>
    <w:div w:id="86580172">
      <w:bodyDiv w:val="1"/>
      <w:marLeft w:val="0"/>
      <w:marRight w:val="0"/>
      <w:marTop w:val="0"/>
      <w:marBottom w:val="0"/>
      <w:divBdr>
        <w:top w:val="none" w:sz="0" w:space="0" w:color="auto"/>
        <w:left w:val="none" w:sz="0" w:space="0" w:color="auto"/>
        <w:bottom w:val="none" w:sz="0" w:space="0" w:color="auto"/>
        <w:right w:val="none" w:sz="0" w:space="0" w:color="auto"/>
      </w:divBdr>
    </w:div>
    <w:div w:id="105127479">
      <w:bodyDiv w:val="1"/>
      <w:marLeft w:val="0"/>
      <w:marRight w:val="0"/>
      <w:marTop w:val="0"/>
      <w:marBottom w:val="0"/>
      <w:divBdr>
        <w:top w:val="none" w:sz="0" w:space="0" w:color="auto"/>
        <w:left w:val="none" w:sz="0" w:space="0" w:color="auto"/>
        <w:bottom w:val="none" w:sz="0" w:space="0" w:color="auto"/>
        <w:right w:val="none" w:sz="0" w:space="0" w:color="auto"/>
      </w:divBdr>
    </w:div>
    <w:div w:id="105663306">
      <w:bodyDiv w:val="1"/>
      <w:marLeft w:val="0"/>
      <w:marRight w:val="0"/>
      <w:marTop w:val="0"/>
      <w:marBottom w:val="0"/>
      <w:divBdr>
        <w:top w:val="none" w:sz="0" w:space="0" w:color="auto"/>
        <w:left w:val="none" w:sz="0" w:space="0" w:color="auto"/>
        <w:bottom w:val="none" w:sz="0" w:space="0" w:color="auto"/>
        <w:right w:val="none" w:sz="0" w:space="0" w:color="auto"/>
      </w:divBdr>
    </w:div>
    <w:div w:id="131220989">
      <w:bodyDiv w:val="1"/>
      <w:marLeft w:val="0"/>
      <w:marRight w:val="0"/>
      <w:marTop w:val="0"/>
      <w:marBottom w:val="0"/>
      <w:divBdr>
        <w:top w:val="none" w:sz="0" w:space="0" w:color="auto"/>
        <w:left w:val="none" w:sz="0" w:space="0" w:color="auto"/>
        <w:bottom w:val="none" w:sz="0" w:space="0" w:color="auto"/>
        <w:right w:val="none" w:sz="0" w:space="0" w:color="auto"/>
      </w:divBdr>
    </w:div>
    <w:div w:id="145905149">
      <w:bodyDiv w:val="1"/>
      <w:marLeft w:val="0"/>
      <w:marRight w:val="0"/>
      <w:marTop w:val="0"/>
      <w:marBottom w:val="0"/>
      <w:divBdr>
        <w:top w:val="none" w:sz="0" w:space="0" w:color="auto"/>
        <w:left w:val="none" w:sz="0" w:space="0" w:color="auto"/>
        <w:bottom w:val="none" w:sz="0" w:space="0" w:color="auto"/>
        <w:right w:val="none" w:sz="0" w:space="0" w:color="auto"/>
      </w:divBdr>
    </w:div>
    <w:div w:id="153298799">
      <w:bodyDiv w:val="1"/>
      <w:marLeft w:val="0"/>
      <w:marRight w:val="0"/>
      <w:marTop w:val="0"/>
      <w:marBottom w:val="0"/>
      <w:divBdr>
        <w:top w:val="none" w:sz="0" w:space="0" w:color="auto"/>
        <w:left w:val="none" w:sz="0" w:space="0" w:color="auto"/>
        <w:bottom w:val="none" w:sz="0" w:space="0" w:color="auto"/>
        <w:right w:val="none" w:sz="0" w:space="0" w:color="auto"/>
      </w:divBdr>
    </w:div>
    <w:div w:id="200174331">
      <w:bodyDiv w:val="1"/>
      <w:marLeft w:val="0"/>
      <w:marRight w:val="0"/>
      <w:marTop w:val="0"/>
      <w:marBottom w:val="0"/>
      <w:divBdr>
        <w:top w:val="none" w:sz="0" w:space="0" w:color="auto"/>
        <w:left w:val="none" w:sz="0" w:space="0" w:color="auto"/>
        <w:bottom w:val="none" w:sz="0" w:space="0" w:color="auto"/>
        <w:right w:val="none" w:sz="0" w:space="0" w:color="auto"/>
      </w:divBdr>
    </w:div>
    <w:div w:id="267271923">
      <w:bodyDiv w:val="1"/>
      <w:marLeft w:val="0"/>
      <w:marRight w:val="0"/>
      <w:marTop w:val="0"/>
      <w:marBottom w:val="0"/>
      <w:divBdr>
        <w:top w:val="none" w:sz="0" w:space="0" w:color="auto"/>
        <w:left w:val="none" w:sz="0" w:space="0" w:color="auto"/>
        <w:bottom w:val="none" w:sz="0" w:space="0" w:color="auto"/>
        <w:right w:val="none" w:sz="0" w:space="0" w:color="auto"/>
      </w:divBdr>
    </w:div>
    <w:div w:id="322393159">
      <w:bodyDiv w:val="1"/>
      <w:marLeft w:val="0"/>
      <w:marRight w:val="0"/>
      <w:marTop w:val="0"/>
      <w:marBottom w:val="0"/>
      <w:divBdr>
        <w:top w:val="none" w:sz="0" w:space="0" w:color="auto"/>
        <w:left w:val="none" w:sz="0" w:space="0" w:color="auto"/>
        <w:bottom w:val="none" w:sz="0" w:space="0" w:color="auto"/>
        <w:right w:val="none" w:sz="0" w:space="0" w:color="auto"/>
      </w:divBdr>
    </w:div>
    <w:div w:id="483162861">
      <w:bodyDiv w:val="1"/>
      <w:marLeft w:val="0"/>
      <w:marRight w:val="0"/>
      <w:marTop w:val="0"/>
      <w:marBottom w:val="0"/>
      <w:divBdr>
        <w:top w:val="none" w:sz="0" w:space="0" w:color="auto"/>
        <w:left w:val="none" w:sz="0" w:space="0" w:color="auto"/>
        <w:bottom w:val="none" w:sz="0" w:space="0" w:color="auto"/>
        <w:right w:val="none" w:sz="0" w:space="0" w:color="auto"/>
      </w:divBdr>
    </w:div>
    <w:div w:id="565728156">
      <w:bodyDiv w:val="1"/>
      <w:marLeft w:val="0"/>
      <w:marRight w:val="0"/>
      <w:marTop w:val="0"/>
      <w:marBottom w:val="0"/>
      <w:divBdr>
        <w:top w:val="none" w:sz="0" w:space="0" w:color="auto"/>
        <w:left w:val="none" w:sz="0" w:space="0" w:color="auto"/>
        <w:bottom w:val="none" w:sz="0" w:space="0" w:color="auto"/>
        <w:right w:val="none" w:sz="0" w:space="0" w:color="auto"/>
      </w:divBdr>
    </w:div>
    <w:div w:id="621502376">
      <w:bodyDiv w:val="1"/>
      <w:marLeft w:val="0"/>
      <w:marRight w:val="0"/>
      <w:marTop w:val="0"/>
      <w:marBottom w:val="0"/>
      <w:divBdr>
        <w:top w:val="none" w:sz="0" w:space="0" w:color="auto"/>
        <w:left w:val="none" w:sz="0" w:space="0" w:color="auto"/>
        <w:bottom w:val="none" w:sz="0" w:space="0" w:color="auto"/>
        <w:right w:val="none" w:sz="0" w:space="0" w:color="auto"/>
      </w:divBdr>
    </w:div>
    <w:div w:id="637535332">
      <w:bodyDiv w:val="1"/>
      <w:marLeft w:val="0"/>
      <w:marRight w:val="0"/>
      <w:marTop w:val="0"/>
      <w:marBottom w:val="0"/>
      <w:divBdr>
        <w:top w:val="none" w:sz="0" w:space="0" w:color="auto"/>
        <w:left w:val="none" w:sz="0" w:space="0" w:color="auto"/>
        <w:bottom w:val="none" w:sz="0" w:space="0" w:color="auto"/>
        <w:right w:val="none" w:sz="0" w:space="0" w:color="auto"/>
      </w:divBdr>
    </w:div>
    <w:div w:id="751778485">
      <w:bodyDiv w:val="1"/>
      <w:marLeft w:val="0"/>
      <w:marRight w:val="0"/>
      <w:marTop w:val="0"/>
      <w:marBottom w:val="0"/>
      <w:divBdr>
        <w:top w:val="none" w:sz="0" w:space="0" w:color="auto"/>
        <w:left w:val="none" w:sz="0" w:space="0" w:color="auto"/>
        <w:bottom w:val="none" w:sz="0" w:space="0" w:color="auto"/>
        <w:right w:val="none" w:sz="0" w:space="0" w:color="auto"/>
      </w:divBdr>
    </w:div>
    <w:div w:id="929966697">
      <w:bodyDiv w:val="1"/>
      <w:marLeft w:val="0"/>
      <w:marRight w:val="0"/>
      <w:marTop w:val="0"/>
      <w:marBottom w:val="0"/>
      <w:divBdr>
        <w:top w:val="none" w:sz="0" w:space="0" w:color="auto"/>
        <w:left w:val="none" w:sz="0" w:space="0" w:color="auto"/>
        <w:bottom w:val="none" w:sz="0" w:space="0" w:color="auto"/>
        <w:right w:val="none" w:sz="0" w:space="0" w:color="auto"/>
      </w:divBdr>
    </w:div>
    <w:div w:id="930352973">
      <w:bodyDiv w:val="1"/>
      <w:marLeft w:val="0"/>
      <w:marRight w:val="0"/>
      <w:marTop w:val="0"/>
      <w:marBottom w:val="0"/>
      <w:divBdr>
        <w:top w:val="none" w:sz="0" w:space="0" w:color="auto"/>
        <w:left w:val="none" w:sz="0" w:space="0" w:color="auto"/>
        <w:bottom w:val="none" w:sz="0" w:space="0" w:color="auto"/>
        <w:right w:val="none" w:sz="0" w:space="0" w:color="auto"/>
      </w:divBdr>
    </w:div>
    <w:div w:id="933635827">
      <w:bodyDiv w:val="1"/>
      <w:marLeft w:val="0"/>
      <w:marRight w:val="0"/>
      <w:marTop w:val="0"/>
      <w:marBottom w:val="0"/>
      <w:divBdr>
        <w:top w:val="none" w:sz="0" w:space="0" w:color="auto"/>
        <w:left w:val="none" w:sz="0" w:space="0" w:color="auto"/>
        <w:bottom w:val="none" w:sz="0" w:space="0" w:color="auto"/>
        <w:right w:val="none" w:sz="0" w:space="0" w:color="auto"/>
      </w:divBdr>
    </w:div>
    <w:div w:id="980616683">
      <w:bodyDiv w:val="1"/>
      <w:marLeft w:val="0"/>
      <w:marRight w:val="0"/>
      <w:marTop w:val="0"/>
      <w:marBottom w:val="0"/>
      <w:divBdr>
        <w:top w:val="none" w:sz="0" w:space="0" w:color="auto"/>
        <w:left w:val="none" w:sz="0" w:space="0" w:color="auto"/>
        <w:bottom w:val="none" w:sz="0" w:space="0" w:color="auto"/>
        <w:right w:val="none" w:sz="0" w:space="0" w:color="auto"/>
      </w:divBdr>
    </w:div>
    <w:div w:id="995955757">
      <w:bodyDiv w:val="1"/>
      <w:marLeft w:val="0"/>
      <w:marRight w:val="0"/>
      <w:marTop w:val="0"/>
      <w:marBottom w:val="0"/>
      <w:divBdr>
        <w:top w:val="none" w:sz="0" w:space="0" w:color="auto"/>
        <w:left w:val="none" w:sz="0" w:space="0" w:color="auto"/>
        <w:bottom w:val="none" w:sz="0" w:space="0" w:color="auto"/>
        <w:right w:val="none" w:sz="0" w:space="0" w:color="auto"/>
      </w:divBdr>
    </w:div>
    <w:div w:id="1037512888">
      <w:bodyDiv w:val="1"/>
      <w:marLeft w:val="0"/>
      <w:marRight w:val="0"/>
      <w:marTop w:val="0"/>
      <w:marBottom w:val="0"/>
      <w:divBdr>
        <w:top w:val="none" w:sz="0" w:space="0" w:color="auto"/>
        <w:left w:val="none" w:sz="0" w:space="0" w:color="auto"/>
        <w:bottom w:val="none" w:sz="0" w:space="0" w:color="auto"/>
        <w:right w:val="none" w:sz="0" w:space="0" w:color="auto"/>
      </w:divBdr>
    </w:div>
    <w:div w:id="1123419783">
      <w:bodyDiv w:val="1"/>
      <w:marLeft w:val="0"/>
      <w:marRight w:val="0"/>
      <w:marTop w:val="0"/>
      <w:marBottom w:val="0"/>
      <w:divBdr>
        <w:top w:val="none" w:sz="0" w:space="0" w:color="auto"/>
        <w:left w:val="none" w:sz="0" w:space="0" w:color="auto"/>
        <w:bottom w:val="none" w:sz="0" w:space="0" w:color="auto"/>
        <w:right w:val="none" w:sz="0" w:space="0" w:color="auto"/>
      </w:divBdr>
    </w:div>
    <w:div w:id="1164004261">
      <w:bodyDiv w:val="1"/>
      <w:marLeft w:val="0"/>
      <w:marRight w:val="0"/>
      <w:marTop w:val="0"/>
      <w:marBottom w:val="0"/>
      <w:divBdr>
        <w:top w:val="none" w:sz="0" w:space="0" w:color="auto"/>
        <w:left w:val="none" w:sz="0" w:space="0" w:color="auto"/>
        <w:bottom w:val="none" w:sz="0" w:space="0" w:color="auto"/>
        <w:right w:val="none" w:sz="0" w:space="0" w:color="auto"/>
      </w:divBdr>
    </w:div>
    <w:div w:id="1249117345">
      <w:bodyDiv w:val="1"/>
      <w:marLeft w:val="0"/>
      <w:marRight w:val="0"/>
      <w:marTop w:val="0"/>
      <w:marBottom w:val="0"/>
      <w:divBdr>
        <w:top w:val="none" w:sz="0" w:space="0" w:color="auto"/>
        <w:left w:val="none" w:sz="0" w:space="0" w:color="auto"/>
        <w:bottom w:val="none" w:sz="0" w:space="0" w:color="auto"/>
        <w:right w:val="none" w:sz="0" w:space="0" w:color="auto"/>
      </w:divBdr>
    </w:div>
    <w:div w:id="1314480792">
      <w:bodyDiv w:val="1"/>
      <w:marLeft w:val="0"/>
      <w:marRight w:val="0"/>
      <w:marTop w:val="0"/>
      <w:marBottom w:val="0"/>
      <w:divBdr>
        <w:top w:val="none" w:sz="0" w:space="0" w:color="auto"/>
        <w:left w:val="none" w:sz="0" w:space="0" w:color="auto"/>
        <w:bottom w:val="none" w:sz="0" w:space="0" w:color="auto"/>
        <w:right w:val="none" w:sz="0" w:space="0" w:color="auto"/>
      </w:divBdr>
    </w:div>
    <w:div w:id="1325008619">
      <w:bodyDiv w:val="1"/>
      <w:marLeft w:val="0"/>
      <w:marRight w:val="0"/>
      <w:marTop w:val="0"/>
      <w:marBottom w:val="0"/>
      <w:divBdr>
        <w:top w:val="none" w:sz="0" w:space="0" w:color="auto"/>
        <w:left w:val="none" w:sz="0" w:space="0" w:color="auto"/>
        <w:bottom w:val="none" w:sz="0" w:space="0" w:color="auto"/>
        <w:right w:val="none" w:sz="0" w:space="0" w:color="auto"/>
      </w:divBdr>
    </w:div>
    <w:div w:id="1330523201">
      <w:bodyDiv w:val="1"/>
      <w:marLeft w:val="0"/>
      <w:marRight w:val="0"/>
      <w:marTop w:val="0"/>
      <w:marBottom w:val="0"/>
      <w:divBdr>
        <w:top w:val="none" w:sz="0" w:space="0" w:color="auto"/>
        <w:left w:val="none" w:sz="0" w:space="0" w:color="auto"/>
        <w:bottom w:val="none" w:sz="0" w:space="0" w:color="auto"/>
        <w:right w:val="none" w:sz="0" w:space="0" w:color="auto"/>
      </w:divBdr>
    </w:div>
    <w:div w:id="1518158131">
      <w:bodyDiv w:val="1"/>
      <w:marLeft w:val="0"/>
      <w:marRight w:val="0"/>
      <w:marTop w:val="0"/>
      <w:marBottom w:val="0"/>
      <w:divBdr>
        <w:top w:val="none" w:sz="0" w:space="0" w:color="auto"/>
        <w:left w:val="none" w:sz="0" w:space="0" w:color="auto"/>
        <w:bottom w:val="none" w:sz="0" w:space="0" w:color="auto"/>
        <w:right w:val="none" w:sz="0" w:space="0" w:color="auto"/>
      </w:divBdr>
    </w:div>
    <w:div w:id="1622029382">
      <w:bodyDiv w:val="1"/>
      <w:marLeft w:val="0"/>
      <w:marRight w:val="0"/>
      <w:marTop w:val="0"/>
      <w:marBottom w:val="0"/>
      <w:divBdr>
        <w:top w:val="none" w:sz="0" w:space="0" w:color="auto"/>
        <w:left w:val="none" w:sz="0" w:space="0" w:color="auto"/>
        <w:bottom w:val="none" w:sz="0" w:space="0" w:color="auto"/>
        <w:right w:val="none" w:sz="0" w:space="0" w:color="auto"/>
      </w:divBdr>
    </w:div>
    <w:div w:id="1774395222">
      <w:bodyDiv w:val="1"/>
      <w:marLeft w:val="0"/>
      <w:marRight w:val="0"/>
      <w:marTop w:val="0"/>
      <w:marBottom w:val="0"/>
      <w:divBdr>
        <w:top w:val="none" w:sz="0" w:space="0" w:color="auto"/>
        <w:left w:val="none" w:sz="0" w:space="0" w:color="auto"/>
        <w:bottom w:val="none" w:sz="0" w:space="0" w:color="auto"/>
        <w:right w:val="none" w:sz="0" w:space="0" w:color="auto"/>
      </w:divBdr>
    </w:div>
    <w:div w:id="1789158069">
      <w:bodyDiv w:val="1"/>
      <w:marLeft w:val="0"/>
      <w:marRight w:val="0"/>
      <w:marTop w:val="0"/>
      <w:marBottom w:val="0"/>
      <w:divBdr>
        <w:top w:val="none" w:sz="0" w:space="0" w:color="auto"/>
        <w:left w:val="none" w:sz="0" w:space="0" w:color="auto"/>
        <w:bottom w:val="none" w:sz="0" w:space="0" w:color="auto"/>
        <w:right w:val="none" w:sz="0" w:space="0" w:color="auto"/>
      </w:divBdr>
    </w:div>
    <w:div w:id="1794640642">
      <w:bodyDiv w:val="1"/>
      <w:marLeft w:val="0"/>
      <w:marRight w:val="0"/>
      <w:marTop w:val="0"/>
      <w:marBottom w:val="0"/>
      <w:divBdr>
        <w:top w:val="none" w:sz="0" w:space="0" w:color="auto"/>
        <w:left w:val="none" w:sz="0" w:space="0" w:color="auto"/>
        <w:bottom w:val="none" w:sz="0" w:space="0" w:color="auto"/>
        <w:right w:val="none" w:sz="0" w:space="0" w:color="auto"/>
      </w:divBdr>
    </w:div>
    <w:div w:id="1838692960">
      <w:bodyDiv w:val="1"/>
      <w:marLeft w:val="0"/>
      <w:marRight w:val="0"/>
      <w:marTop w:val="0"/>
      <w:marBottom w:val="0"/>
      <w:divBdr>
        <w:top w:val="none" w:sz="0" w:space="0" w:color="auto"/>
        <w:left w:val="none" w:sz="0" w:space="0" w:color="auto"/>
        <w:bottom w:val="none" w:sz="0" w:space="0" w:color="auto"/>
        <w:right w:val="none" w:sz="0" w:space="0" w:color="auto"/>
      </w:divBdr>
    </w:div>
    <w:div w:id="1850488038">
      <w:bodyDiv w:val="1"/>
      <w:marLeft w:val="0"/>
      <w:marRight w:val="0"/>
      <w:marTop w:val="0"/>
      <w:marBottom w:val="0"/>
      <w:divBdr>
        <w:top w:val="none" w:sz="0" w:space="0" w:color="auto"/>
        <w:left w:val="none" w:sz="0" w:space="0" w:color="auto"/>
        <w:bottom w:val="none" w:sz="0" w:space="0" w:color="auto"/>
        <w:right w:val="none" w:sz="0" w:space="0" w:color="auto"/>
      </w:divBdr>
    </w:div>
    <w:div w:id="1947153500">
      <w:bodyDiv w:val="1"/>
      <w:marLeft w:val="0"/>
      <w:marRight w:val="0"/>
      <w:marTop w:val="0"/>
      <w:marBottom w:val="0"/>
      <w:divBdr>
        <w:top w:val="none" w:sz="0" w:space="0" w:color="auto"/>
        <w:left w:val="none" w:sz="0" w:space="0" w:color="auto"/>
        <w:bottom w:val="none" w:sz="0" w:space="0" w:color="auto"/>
        <w:right w:val="none" w:sz="0" w:space="0" w:color="auto"/>
      </w:divBdr>
    </w:div>
    <w:div w:id="1979650910">
      <w:bodyDiv w:val="1"/>
      <w:marLeft w:val="0"/>
      <w:marRight w:val="0"/>
      <w:marTop w:val="0"/>
      <w:marBottom w:val="0"/>
      <w:divBdr>
        <w:top w:val="none" w:sz="0" w:space="0" w:color="auto"/>
        <w:left w:val="none" w:sz="0" w:space="0" w:color="auto"/>
        <w:bottom w:val="none" w:sz="0" w:space="0" w:color="auto"/>
        <w:right w:val="none" w:sz="0" w:space="0" w:color="auto"/>
      </w:divBdr>
    </w:div>
    <w:div w:id="2034452358">
      <w:bodyDiv w:val="1"/>
      <w:marLeft w:val="0"/>
      <w:marRight w:val="0"/>
      <w:marTop w:val="0"/>
      <w:marBottom w:val="0"/>
      <w:divBdr>
        <w:top w:val="none" w:sz="0" w:space="0" w:color="auto"/>
        <w:left w:val="none" w:sz="0" w:space="0" w:color="auto"/>
        <w:bottom w:val="none" w:sz="0" w:space="0" w:color="auto"/>
        <w:right w:val="none" w:sz="0" w:space="0" w:color="auto"/>
      </w:divBdr>
    </w:div>
    <w:div w:id="20513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uvienphapluat.vn/phap-luat/tim-van-ban.aspx?keyword=193/2013/N%C4%90-CP&amp;area=2&amp;type=0&amp;match=False&amp;vc=True&amp;lan=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0551C-F152-4D3F-A72E-717D71EF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4560</TotalTime>
  <Pages>51</Pages>
  <Words>15512</Words>
  <Characters>88425</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559</cp:revision>
  <cp:lastPrinted>2022-03-21T10:00:00Z</cp:lastPrinted>
  <dcterms:created xsi:type="dcterms:W3CDTF">2021-12-23T03:00:00Z</dcterms:created>
  <dcterms:modified xsi:type="dcterms:W3CDTF">2022-03-21T10:03:00Z</dcterms:modified>
</cp:coreProperties>
</file>